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49B0" w:rsidRDefault="006A2344" w:rsidP="001749B0">
      <w:pPr>
        <w:spacing w:after="0"/>
      </w:pPr>
      <w:r>
        <w:rPr>
          <w:rFonts w:ascii="Arial" w:hAnsi="Arial" w:cs="Arial"/>
        </w:rPr>
        <w:t>ESAG/</w:t>
      </w:r>
      <w:r w:rsidR="001749B0" w:rsidRPr="00FA35AD">
        <w:rPr>
          <w:rFonts w:ascii="Arial" w:hAnsi="Arial" w:cs="Arial"/>
          <w:b/>
          <w:noProof/>
          <w:lang w:eastAsia="en-GB"/>
        </w:rPr>
        <w:drawing>
          <wp:anchor distT="0" distB="0" distL="114300" distR="114300" simplePos="0" relativeHeight="251659264" behindDoc="1" locked="0" layoutInCell="1" allowOverlap="1" wp14:anchorId="68E1D070" wp14:editId="3A065884">
            <wp:simplePos x="0" y="0"/>
            <wp:positionH relativeFrom="page">
              <wp:posOffset>4905375</wp:posOffset>
            </wp:positionH>
            <wp:positionV relativeFrom="page">
              <wp:posOffset>532765</wp:posOffset>
            </wp:positionV>
            <wp:extent cx="2125980" cy="531495"/>
            <wp:effectExtent l="0" t="0" r="7620" b="1905"/>
            <wp:wrapNone/>
            <wp:docPr id="5" name="Picture 5" descr="ENU_Logo_be0f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NU_Logo_be0f34"/>
                    <pic:cNvPicPr>
                      <a:picLocks noChangeAspect="1" noChangeArrowheads="1"/>
                    </pic:cNvPicPr>
                  </pic:nvPicPr>
                  <pic:blipFill>
                    <a:blip r:embed="rId6" cstate="print"/>
                    <a:srcRect/>
                    <a:stretch>
                      <a:fillRect/>
                    </a:stretch>
                  </pic:blipFill>
                  <pic:spPr bwMode="auto">
                    <a:xfrm>
                      <a:off x="0" y="0"/>
                      <a:ext cx="2125980" cy="531495"/>
                    </a:xfrm>
                    <a:prstGeom prst="rect">
                      <a:avLst/>
                    </a:prstGeom>
                    <a:noFill/>
                    <a:ln w="9525">
                      <a:noFill/>
                      <a:miter lim="800000"/>
                      <a:headEnd/>
                      <a:tailEnd/>
                    </a:ln>
                  </pic:spPr>
                </pic:pic>
              </a:graphicData>
            </a:graphic>
          </wp:anchor>
        </w:drawing>
      </w:r>
      <w:r w:rsidR="00077E4B">
        <w:rPr>
          <w:rFonts w:ascii="Arial" w:hAnsi="Arial" w:cs="Arial"/>
        </w:rPr>
        <w:t>17/01/01</w:t>
      </w:r>
    </w:p>
    <w:p w:rsidR="001749B0" w:rsidRPr="001749B0" w:rsidRDefault="001749B0" w:rsidP="001749B0">
      <w:pPr>
        <w:spacing w:after="0"/>
        <w:rPr>
          <w:rFonts w:ascii="Arial" w:hAnsi="Arial" w:cs="Arial"/>
        </w:rPr>
      </w:pPr>
    </w:p>
    <w:p w:rsidR="001749B0" w:rsidRPr="001749B0" w:rsidRDefault="001749B0" w:rsidP="001749B0">
      <w:pPr>
        <w:spacing w:after="0"/>
        <w:rPr>
          <w:rFonts w:ascii="Arial" w:hAnsi="Arial" w:cs="Arial"/>
          <w:b/>
          <w:sz w:val="24"/>
          <w:szCs w:val="24"/>
        </w:rPr>
      </w:pPr>
      <w:r w:rsidRPr="001749B0">
        <w:rPr>
          <w:rFonts w:ascii="Arial" w:hAnsi="Arial" w:cs="Arial"/>
          <w:b/>
          <w:sz w:val="24"/>
          <w:szCs w:val="24"/>
        </w:rPr>
        <w:t>Environmental Sustainability Advisory Group (ESAG)</w:t>
      </w:r>
    </w:p>
    <w:p w:rsidR="00D824A6" w:rsidRPr="001749B0" w:rsidRDefault="00D824A6" w:rsidP="001749B0">
      <w:pPr>
        <w:spacing w:after="0"/>
        <w:rPr>
          <w:rFonts w:ascii="Arial" w:hAnsi="Arial" w:cs="Arial"/>
          <w:sz w:val="20"/>
          <w:szCs w:val="20"/>
        </w:rPr>
      </w:pPr>
    </w:p>
    <w:p w:rsidR="001749B0" w:rsidRPr="001749B0" w:rsidRDefault="001749B0" w:rsidP="001749B0">
      <w:pPr>
        <w:spacing w:after="0"/>
        <w:rPr>
          <w:rFonts w:ascii="Arial" w:hAnsi="Arial" w:cs="Arial"/>
          <w:sz w:val="20"/>
          <w:szCs w:val="20"/>
        </w:rPr>
      </w:pPr>
      <w:r w:rsidRPr="001749B0">
        <w:rPr>
          <w:rFonts w:ascii="Arial" w:hAnsi="Arial" w:cs="Arial"/>
          <w:sz w:val="20"/>
          <w:szCs w:val="20"/>
        </w:rPr>
        <w:t>Minut</w:t>
      </w:r>
      <w:r w:rsidR="00E541B4">
        <w:rPr>
          <w:rFonts w:ascii="Arial" w:hAnsi="Arial" w:cs="Arial"/>
          <w:sz w:val="20"/>
          <w:szCs w:val="20"/>
        </w:rPr>
        <w:t xml:space="preserve">es of </w:t>
      </w:r>
      <w:r w:rsidR="0001045E">
        <w:rPr>
          <w:rFonts w:ascii="Arial" w:hAnsi="Arial" w:cs="Arial"/>
          <w:sz w:val="20"/>
          <w:szCs w:val="20"/>
        </w:rPr>
        <w:t>the meeting:  Tuesday 23</w:t>
      </w:r>
      <w:r w:rsidR="0001045E" w:rsidRPr="0001045E">
        <w:rPr>
          <w:rFonts w:ascii="Arial" w:hAnsi="Arial" w:cs="Arial"/>
          <w:sz w:val="20"/>
          <w:szCs w:val="20"/>
          <w:vertAlign w:val="superscript"/>
        </w:rPr>
        <w:t>rd</w:t>
      </w:r>
      <w:r w:rsidR="0001045E">
        <w:rPr>
          <w:rFonts w:ascii="Arial" w:hAnsi="Arial" w:cs="Arial"/>
          <w:sz w:val="20"/>
          <w:szCs w:val="20"/>
        </w:rPr>
        <w:t xml:space="preserve"> August</w:t>
      </w:r>
      <w:r w:rsidR="00295572">
        <w:rPr>
          <w:rFonts w:ascii="Arial" w:hAnsi="Arial" w:cs="Arial"/>
          <w:sz w:val="20"/>
          <w:szCs w:val="20"/>
        </w:rPr>
        <w:t xml:space="preserve"> 2016</w:t>
      </w:r>
      <w:r w:rsidR="005069A2">
        <w:rPr>
          <w:rFonts w:ascii="Arial" w:hAnsi="Arial" w:cs="Arial"/>
          <w:sz w:val="20"/>
          <w:szCs w:val="20"/>
        </w:rPr>
        <w:t>, 14</w:t>
      </w:r>
      <w:r w:rsidR="00084683">
        <w:rPr>
          <w:rFonts w:ascii="Arial" w:hAnsi="Arial" w:cs="Arial"/>
          <w:sz w:val="20"/>
          <w:szCs w:val="20"/>
        </w:rPr>
        <w:t>:00</w:t>
      </w:r>
    </w:p>
    <w:p w:rsidR="001749B0" w:rsidRDefault="001749B0" w:rsidP="001749B0">
      <w:pPr>
        <w:spacing w:after="0"/>
        <w:ind w:left="1440" w:firstLine="720"/>
        <w:rPr>
          <w:rFonts w:ascii="Arial" w:hAnsi="Arial" w:cs="Arial"/>
          <w:sz w:val="20"/>
          <w:szCs w:val="20"/>
        </w:rPr>
      </w:pPr>
      <w:r>
        <w:rPr>
          <w:rFonts w:ascii="Arial" w:hAnsi="Arial" w:cs="Arial"/>
          <w:sz w:val="20"/>
          <w:szCs w:val="20"/>
        </w:rPr>
        <w:t xml:space="preserve"> </w:t>
      </w:r>
      <w:r w:rsidR="00E541B4">
        <w:rPr>
          <w:rFonts w:ascii="Arial" w:hAnsi="Arial" w:cs="Arial"/>
          <w:sz w:val="20"/>
          <w:szCs w:val="20"/>
        </w:rPr>
        <w:t>Room 6</w:t>
      </w:r>
      <w:r w:rsidR="0001045E">
        <w:rPr>
          <w:rFonts w:ascii="Arial" w:hAnsi="Arial" w:cs="Arial"/>
          <w:sz w:val="20"/>
          <w:szCs w:val="20"/>
        </w:rPr>
        <w:t>.B.16a</w:t>
      </w:r>
      <w:r w:rsidRPr="001749B0">
        <w:rPr>
          <w:rFonts w:ascii="Arial" w:hAnsi="Arial" w:cs="Arial"/>
          <w:sz w:val="20"/>
          <w:szCs w:val="20"/>
        </w:rPr>
        <w:t>, Sighthill</w:t>
      </w:r>
    </w:p>
    <w:p w:rsidR="001749B0" w:rsidRDefault="001749B0" w:rsidP="001749B0">
      <w:pPr>
        <w:spacing w:after="0"/>
        <w:rPr>
          <w:rFonts w:ascii="Arial" w:hAnsi="Arial" w:cs="Arial"/>
          <w:sz w:val="20"/>
          <w:szCs w:val="20"/>
        </w:rPr>
      </w:pPr>
    </w:p>
    <w:p w:rsidR="00C439DE" w:rsidRDefault="001749B0" w:rsidP="001749B0">
      <w:pPr>
        <w:spacing w:after="0"/>
        <w:rPr>
          <w:rFonts w:ascii="Arial" w:hAnsi="Arial" w:cs="Arial"/>
          <w:b/>
          <w:sz w:val="20"/>
          <w:szCs w:val="20"/>
        </w:rPr>
      </w:pPr>
      <w:r w:rsidRPr="00236CC6">
        <w:rPr>
          <w:rFonts w:ascii="Arial" w:hAnsi="Arial" w:cs="Arial"/>
          <w:b/>
          <w:sz w:val="20"/>
          <w:szCs w:val="20"/>
        </w:rPr>
        <w:t>Present</w:t>
      </w:r>
    </w:p>
    <w:tbl>
      <w:tblPr>
        <w:tblStyle w:val="TableGrid"/>
        <w:tblW w:w="9356" w:type="dxa"/>
        <w:tblInd w:w="-147" w:type="dxa"/>
        <w:tblLayout w:type="fixed"/>
        <w:tblLook w:val="04A0" w:firstRow="1" w:lastRow="0" w:firstColumn="1" w:lastColumn="0" w:noHBand="0" w:noVBand="1"/>
      </w:tblPr>
      <w:tblGrid>
        <w:gridCol w:w="1702"/>
        <w:gridCol w:w="708"/>
        <w:gridCol w:w="3686"/>
        <w:gridCol w:w="3260"/>
      </w:tblGrid>
      <w:tr w:rsidR="001D3F84" w:rsidTr="00295572">
        <w:tc>
          <w:tcPr>
            <w:tcW w:w="1702" w:type="dxa"/>
            <w:shd w:val="clear" w:color="auto" w:fill="auto"/>
          </w:tcPr>
          <w:p w:rsidR="001D3F84" w:rsidRDefault="001D3F84" w:rsidP="00C71F82">
            <w:pPr>
              <w:rPr>
                <w:rFonts w:ascii="Arial" w:hAnsi="Arial" w:cs="Arial"/>
                <w:sz w:val="20"/>
                <w:szCs w:val="20"/>
              </w:rPr>
            </w:pPr>
            <w:r>
              <w:rPr>
                <w:rFonts w:ascii="Arial" w:hAnsi="Arial" w:cs="Arial"/>
                <w:sz w:val="20"/>
                <w:szCs w:val="20"/>
              </w:rPr>
              <w:t>Andrew Foulner</w:t>
            </w:r>
          </w:p>
        </w:tc>
        <w:tc>
          <w:tcPr>
            <w:tcW w:w="708" w:type="dxa"/>
          </w:tcPr>
          <w:p w:rsidR="001D3F84" w:rsidRDefault="001D3F84" w:rsidP="00C71F82">
            <w:pPr>
              <w:rPr>
                <w:rFonts w:ascii="Arial" w:hAnsi="Arial" w:cs="Arial"/>
                <w:sz w:val="20"/>
                <w:szCs w:val="20"/>
              </w:rPr>
            </w:pPr>
            <w:r>
              <w:rPr>
                <w:rFonts w:ascii="Arial" w:hAnsi="Arial" w:cs="Arial"/>
                <w:sz w:val="20"/>
                <w:szCs w:val="20"/>
              </w:rPr>
              <w:t>AF</w:t>
            </w:r>
          </w:p>
        </w:tc>
        <w:tc>
          <w:tcPr>
            <w:tcW w:w="3686" w:type="dxa"/>
          </w:tcPr>
          <w:p w:rsidR="001D3F84" w:rsidRDefault="001D3F84" w:rsidP="00C71F82">
            <w:pPr>
              <w:rPr>
                <w:rFonts w:ascii="Arial" w:hAnsi="Arial" w:cs="Arial"/>
                <w:sz w:val="20"/>
                <w:szCs w:val="20"/>
              </w:rPr>
            </w:pPr>
            <w:r>
              <w:rPr>
                <w:rFonts w:ascii="Arial" w:hAnsi="Arial" w:cs="Arial"/>
                <w:sz w:val="20"/>
                <w:szCs w:val="20"/>
              </w:rPr>
              <w:t>Head of Procurement</w:t>
            </w:r>
          </w:p>
        </w:tc>
        <w:tc>
          <w:tcPr>
            <w:tcW w:w="3260" w:type="dxa"/>
          </w:tcPr>
          <w:p w:rsidR="001D3F84" w:rsidRDefault="001D3F84" w:rsidP="00C71F82">
            <w:pPr>
              <w:rPr>
                <w:rFonts w:ascii="Arial" w:hAnsi="Arial" w:cs="Arial"/>
                <w:sz w:val="20"/>
                <w:szCs w:val="20"/>
              </w:rPr>
            </w:pPr>
            <w:r>
              <w:rPr>
                <w:rFonts w:ascii="Arial" w:hAnsi="Arial" w:cs="Arial"/>
                <w:sz w:val="20"/>
                <w:szCs w:val="20"/>
              </w:rPr>
              <w:t>Governance and Compliance</w:t>
            </w:r>
          </w:p>
        </w:tc>
      </w:tr>
      <w:tr w:rsidR="0001045E" w:rsidTr="00295572">
        <w:tc>
          <w:tcPr>
            <w:tcW w:w="1702" w:type="dxa"/>
            <w:shd w:val="clear" w:color="auto" w:fill="auto"/>
          </w:tcPr>
          <w:p w:rsidR="0001045E" w:rsidRPr="009455DF" w:rsidRDefault="0001045E" w:rsidP="00C71F82">
            <w:pPr>
              <w:rPr>
                <w:rFonts w:ascii="Arial" w:hAnsi="Arial" w:cs="Arial"/>
                <w:sz w:val="20"/>
                <w:szCs w:val="20"/>
              </w:rPr>
            </w:pPr>
            <w:r>
              <w:rPr>
                <w:rFonts w:ascii="Arial" w:hAnsi="Arial" w:cs="Arial"/>
                <w:sz w:val="20"/>
                <w:szCs w:val="20"/>
              </w:rPr>
              <w:t>David Fairhurst</w:t>
            </w:r>
          </w:p>
        </w:tc>
        <w:tc>
          <w:tcPr>
            <w:tcW w:w="708" w:type="dxa"/>
          </w:tcPr>
          <w:p w:rsidR="0001045E" w:rsidRDefault="0001045E" w:rsidP="00C71F82">
            <w:pPr>
              <w:rPr>
                <w:rFonts w:ascii="Arial" w:hAnsi="Arial" w:cs="Arial"/>
                <w:sz w:val="20"/>
                <w:szCs w:val="20"/>
              </w:rPr>
            </w:pPr>
            <w:r>
              <w:rPr>
                <w:rFonts w:ascii="Arial" w:hAnsi="Arial" w:cs="Arial"/>
                <w:sz w:val="20"/>
                <w:szCs w:val="20"/>
              </w:rPr>
              <w:t>DF</w:t>
            </w:r>
          </w:p>
        </w:tc>
        <w:tc>
          <w:tcPr>
            <w:tcW w:w="3686" w:type="dxa"/>
          </w:tcPr>
          <w:p w:rsidR="0001045E" w:rsidRDefault="0001045E" w:rsidP="00C71F82">
            <w:pPr>
              <w:rPr>
                <w:rFonts w:ascii="Arial" w:hAnsi="Arial" w:cs="Arial"/>
                <w:sz w:val="20"/>
                <w:szCs w:val="20"/>
              </w:rPr>
            </w:pPr>
            <w:r>
              <w:rPr>
                <w:rFonts w:ascii="Arial" w:hAnsi="Arial" w:cs="Arial"/>
                <w:sz w:val="20"/>
                <w:szCs w:val="20"/>
              </w:rPr>
              <w:t>Energy &amp; Utilities Manager</w:t>
            </w:r>
          </w:p>
        </w:tc>
        <w:tc>
          <w:tcPr>
            <w:tcW w:w="3260" w:type="dxa"/>
          </w:tcPr>
          <w:p w:rsidR="0001045E" w:rsidRDefault="001D3F84" w:rsidP="00C71F82">
            <w:pPr>
              <w:rPr>
                <w:rFonts w:ascii="Arial" w:hAnsi="Arial" w:cs="Arial"/>
                <w:sz w:val="20"/>
                <w:szCs w:val="20"/>
              </w:rPr>
            </w:pPr>
            <w:r>
              <w:rPr>
                <w:rFonts w:ascii="Arial" w:hAnsi="Arial" w:cs="Arial"/>
                <w:sz w:val="20"/>
                <w:szCs w:val="20"/>
              </w:rPr>
              <w:t>Property and</w:t>
            </w:r>
            <w:r w:rsidR="0001045E">
              <w:rPr>
                <w:rFonts w:ascii="Arial" w:hAnsi="Arial" w:cs="Arial"/>
                <w:sz w:val="20"/>
                <w:szCs w:val="20"/>
              </w:rPr>
              <w:t xml:space="preserve"> Facilities</w:t>
            </w:r>
          </w:p>
        </w:tc>
      </w:tr>
      <w:tr w:rsidR="001D3F84" w:rsidTr="00295572">
        <w:tc>
          <w:tcPr>
            <w:tcW w:w="1702" w:type="dxa"/>
            <w:shd w:val="clear" w:color="auto" w:fill="auto"/>
          </w:tcPr>
          <w:p w:rsidR="001D3F84" w:rsidRDefault="001D3F84" w:rsidP="00C71F82">
            <w:pPr>
              <w:rPr>
                <w:rFonts w:ascii="Arial" w:hAnsi="Arial" w:cs="Arial"/>
                <w:sz w:val="20"/>
                <w:szCs w:val="20"/>
              </w:rPr>
            </w:pPr>
            <w:r>
              <w:rPr>
                <w:rFonts w:ascii="Arial" w:hAnsi="Arial" w:cs="Arial"/>
                <w:sz w:val="20"/>
                <w:szCs w:val="20"/>
              </w:rPr>
              <w:t>Eric Munro</w:t>
            </w:r>
          </w:p>
        </w:tc>
        <w:tc>
          <w:tcPr>
            <w:tcW w:w="708" w:type="dxa"/>
          </w:tcPr>
          <w:p w:rsidR="001D3F84" w:rsidRDefault="001D3F84" w:rsidP="00C71F82">
            <w:pPr>
              <w:rPr>
                <w:rFonts w:ascii="Arial" w:hAnsi="Arial" w:cs="Arial"/>
                <w:sz w:val="20"/>
                <w:szCs w:val="20"/>
              </w:rPr>
            </w:pPr>
            <w:r>
              <w:rPr>
                <w:rFonts w:ascii="Arial" w:hAnsi="Arial" w:cs="Arial"/>
                <w:sz w:val="20"/>
                <w:szCs w:val="20"/>
              </w:rPr>
              <w:t>EM</w:t>
            </w:r>
          </w:p>
        </w:tc>
        <w:tc>
          <w:tcPr>
            <w:tcW w:w="3686" w:type="dxa"/>
          </w:tcPr>
          <w:p w:rsidR="001D3F84" w:rsidRDefault="001D3F84" w:rsidP="00C71F82">
            <w:pPr>
              <w:rPr>
                <w:rFonts w:ascii="Arial" w:hAnsi="Arial" w:cs="Arial"/>
                <w:sz w:val="20"/>
                <w:szCs w:val="20"/>
              </w:rPr>
            </w:pPr>
            <w:r>
              <w:rPr>
                <w:rFonts w:ascii="Arial" w:hAnsi="Arial" w:cs="Arial"/>
                <w:sz w:val="20"/>
                <w:szCs w:val="20"/>
              </w:rPr>
              <w:t>Director of Property and Facilities</w:t>
            </w:r>
          </w:p>
        </w:tc>
        <w:tc>
          <w:tcPr>
            <w:tcW w:w="3260" w:type="dxa"/>
          </w:tcPr>
          <w:p w:rsidR="001D3F84" w:rsidRDefault="001D3F84" w:rsidP="00C71F82">
            <w:pPr>
              <w:rPr>
                <w:rFonts w:ascii="Arial" w:hAnsi="Arial" w:cs="Arial"/>
                <w:sz w:val="20"/>
                <w:szCs w:val="20"/>
              </w:rPr>
            </w:pPr>
            <w:r>
              <w:rPr>
                <w:rFonts w:ascii="Arial" w:hAnsi="Arial" w:cs="Arial"/>
                <w:sz w:val="20"/>
                <w:szCs w:val="20"/>
              </w:rPr>
              <w:t>Property and Facilities</w:t>
            </w:r>
          </w:p>
        </w:tc>
      </w:tr>
      <w:tr w:rsidR="0001045E" w:rsidTr="00295572">
        <w:tc>
          <w:tcPr>
            <w:tcW w:w="1702" w:type="dxa"/>
            <w:shd w:val="clear" w:color="auto" w:fill="auto"/>
          </w:tcPr>
          <w:p w:rsidR="0001045E" w:rsidRDefault="0001045E" w:rsidP="00C71F82">
            <w:pPr>
              <w:rPr>
                <w:rFonts w:ascii="Arial" w:hAnsi="Arial" w:cs="Arial"/>
                <w:sz w:val="20"/>
                <w:szCs w:val="20"/>
              </w:rPr>
            </w:pPr>
            <w:r>
              <w:rPr>
                <w:rFonts w:ascii="Arial" w:hAnsi="Arial" w:cs="Arial"/>
                <w:sz w:val="20"/>
                <w:szCs w:val="20"/>
              </w:rPr>
              <w:t>Gerry Webber</w:t>
            </w:r>
          </w:p>
        </w:tc>
        <w:tc>
          <w:tcPr>
            <w:tcW w:w="708" w:type="dxa"/>
          </w:tcPr>
          <w:p w:rsidR="0001045E" w:rsidRDefault="0001045E" w:rsidP="00C71F82">
            <w:pPr>
              <w:rPr>
                <w:rFonts w:ascii="Arial" w:hAnsi="Arial" w:cs="Arial"/>
                <w:sz w:val="20"/>
                <w:szCs w:val="20"/>
              </w:rPr>
            </w:pPr>
            <w:r>
              <w:rPr>
                <w:rFonts w:ascii="Arial" w:hAnsi="Arial" w:cs="Arial"/>
                <w:sz w:val="20"/>
                <w:szCs w:val="20"/>
              </w:rPr>
              <w:t>GW</w:t>
            </w:r>
          </w:p>
        </w:tc>
        <w:tc>
          <w:tcPr>
            <w:tcW w:w="3686" w:type="dxa"/>
          </w:tcPr>
          <w:p w:rsidR="0001045E" w:rsidRDefault="0001045E" w:rsidP="00C71F82">
            <w:pPr>
              <w:rPr>
                <w:rFonts w:ascii="Arial" w:hAnsi="Arial" w:cs="Arial"/>
                <w:sz w:val="20"/>
                <w:szCs w:val="20"/>
              </w:rPr>
            </w:pPr>
            <w:r>
              <w:rPr>
                <w:rFonts w:ascii="Arial" w:hAnsi="Arial" w:cs="Arial"/>
                <w:sz w:val="20"/>
                <w:szCs w:val="20"/>
              </w:rPr>
              <w:t>University Secretary (Chair)</w:t>
            </w:r>
          </w:p>
        </w:tc>
        <w:tc>
          <w:tcPr>
            <w:tcW w:w="3260" w:type="dxa"/>
          </w:tcPr>
          <w:p w:rsidR="0001045E" w:rsidRDefault="0001045E" w:rsidP="00C71F82">
            <w:pPr>
              <w:rPr>
                <w:rFonts w:ascii="Arial" w:hAnsi="Arial" w:cs="Arial"/>
                <w:sz w:val="20"/>
                <w:szCs w:val="20"/>
              </w:rPr>
            </w:pPr>
            <w:r>
              <w:rPr>
                <w:rFonts w:ascii="Arial" w:hAnsi="Arial" w:cs="Arial"/>
                <w:sz w:val="20"/>
                <w:szCs w:val="20"/>
              </w:rPr>
              <w:t>University Secretary’s Group</w:t>
            </w:r>
          </w:p>
        </w:tc>
      </w:tr>
      <w:tr w:rsidR="0001045E" w:rsidTr="00295572">
        <w:tc>
          <w:tcPr>
            <w:tcW w:w="1702" w:type="dxa"/>
            <w:shd w:val="clear" w:color="auto" w:fill="auto"/>
          </w:tcPr>
          <w:p w:rsidR="0001045E" w:rsidRDefault="0001045E" w:rsidP="00C71F82">
            <w:pPr>
              <w:rPr>
                <w:rFonts w:ascii="Arial" w:hAnsi="Arial" w:cs="Arial"/>
                <w:sz w:val="20"/>
                <w:szCs w:val="20"/>
              </w:rPr>
            </w:pPr>
            <w:r>
              <w:rPr>
                <w:rFonts w:ascii="Arial" w:hAnsi="Arial" w:cs="Arial"/>
                <w:sz w:val="20"/>
                <w:szCs w:val="20"/>
              </w:rPr>
              <w:t>Iain Russell</w:t>
            </w:r>
          </w:p>
        </w:tc>
        <w:tc>
          <w:tcPr>
            <w:tcW w:w="708" w:type="dxa"/>
          </w:tcPr>
          <w:p w:rsidR="0001045E" w:rsidRDefault="0001045E" w:rsidP="00C71F82">
            <w:pPr>
              <w:rPr>
                <w:rFonts w:ascii="Arial" w:hAnsi="Arial" w:cs="Arial"/>
                <w:sz w:val="20"/>
                <w:szCs w:val="20"/>
              </w:rPr>
            </w:pPr>
            <w:r>
              <w:rPr>
                <w:rFonts w:ascii="Arial" w:hAnsi="Arial" w:cs="Arial"/>
                <w:sz w:val="20"/>
                <w:szCs w:val="20"/>
              </w:rPr>
              <w:t>IR</w:t>
            </w:r>
          </w:p>
        </w:tc>
        <w:tc>
          <w:tcPr>
            <w:tcW w:w="3686" w:type="dxa"/>
          </w:tcPr>
          <w:p w:rsidR="0001045E" w:rsidRDefault="0001045E" w:rsidP="00C71F82">
            <w:pPr>
              <w:rPr>
                <w:rFonts w:ascii="Arial" w:hAnsi="Arial" w:cs="Arial"/>
                <w:sz w:val="20"/>
                <w:szCs w:val="20"/>
              </w:rPr>
            </w:pPr>
            <w:r>
              <w:rPr>
                <w:rFonts w:ascii="Arial" w:hAnsi="Arial" w:cs="Arial"/>
                <w:sz w:val="20"/>
                <w:szCs w:val="20"/>
              </w:rPr>
              <w:t>Head of Infrastructure</w:t>
            </w:r>
          </w:p>
        </w:tc>
        <w:tc>
          <w:tcPr>
            <w:tcW w:w="3260" w:type="dxa"/>
          </w:tcPr>
          <w:p w:rsidR="0001045E" w:rsidRDefault="0001045E" w:rsidP="00C71F82">
            <w:pPr>
              <w:rPr>
                <w:rFonts w:ascii="Arial" w:hAnsi="Arial" w:cs="Arial"/>
                <w:sz w:val="20"/>
                <w:szCs w:val="20"/>
              </w:rPr>
            </w:pPr>
            <w:r>
              <w:rPr>
                <w:rFonts w:ascii="Arial" w:hAnsi="Arial" w:cs="Arial"/>
                <w:sz w:val="20"/>
                <w:szCs w:val="20"/>
              </w:rPr>
              <w:t>Information Services</w:t>
            </w:r>
          </w:p>
        </w:tc>
      </w:tr>
      <w:tr w:rsidR="0001045E" w:rsidTr="00295572">
        <w:tc>
          <w:tcPr>
            <w:tcW w:w="1702" w:type="dxa"/>
            <w:shd w:val="clear" w:color="auto" w:fill="auto"/>
          </w:tcPr>
          <w:p w:rsidR="0001045E" w:rsidRDefault="0001045E" w:rsidP="00C71F82">
            <w:pPr>
              <w:rPr>
                <w:rFonts w:ascii="Arial" w:hAnsi="Arial" w:cs="Arial"/>
                <w:sz w:val="20"/>
                <w:szCs w:val="20"/>
              </w:rPr>
            </w:pPr>
            <w:r>
              <w:rPr>
                <w:rFonts w:ascii="Arial" w:hAnsi="Arial" w:cs="Arial"/>
                <w:sz w:val="20"/>
                <w:szCs w:val="20"/>
              </w:rPr>
              <w:t>Jamie Pearson</w:t>
            </w:r>
          </w:p>
        </w:tc>
        <w:tc>
          <w:tcPr>
            <w:tcW w:w="708" w:type="dxa"/>
          </w:tcPr>
          <w:p w:rsidR="0001045E" w:rsidRDefault="0001045E" w:rsidP="00C71F82">
            <w:pPr>
              <w:rPr>
                <w:rFonts w:ascii="Arial" w:hAnsi="Arial" w:cs="Arial"/>
                <w:sz w:val="20"/>
                <w:szCs w:val="20"/>
              </w:rPr>
            </w:pPr>
            <w:r>
              <w:rPr>
                <w:rFonts w:ascii="Arial" w:hAnsi="Arial" w:cs="Arial"/>
                <w:sz w:val="20"/>
                <w:szCs w:val="20"/>
              </w:rPr>
              <w:t>JP</w:t>
            </w:r>
          </w:p>
        </w:tc>
        <w:tc>
          <w:tcPr>
            <w:tcW w:w="3686" w:type="dxa"/>
          </w:tcPr>
          <w:p w:rsidR="0001045E" w:rsidRDefault="0001045E" w:rsidP="00C71F82">
            <w:pPr>
              <w:rPr>
                <w:rFonts w:ascii="Arial" w:hAnsi="Arial" w:cs="Arial"/>
                <w:sz w:val="20"/>
                <w:szCs w:val="20"/>
              </w:rPr>
            </w:pPr>
            <w:r>
              <w:rPr>
                <w:rFonts w:ascii="Arial" w:hAnsi="Arial" w:cs="Arial"/>
                <w:sz w:val="20"/>
                <w:szCs w:val="20"/>
              </w:rPr>
              <w:t>Environmental Sustainability Manager</w:t>
            </w:r>
          </w:p>
        </w:tc>
        <w:tc>
          <w:tcPr>
            <w:tcW w:w="3260" w:type="dxa"/>
          </w:tcPr>
          <w:p w:rsidR="0001045E" w:rsidRDefault="001D3F84" w:rsidP="00C71F82">
            <w:pPr>
              <w:rPr>
                <w:rFonts w:ascii="Arial" w:hAnsi="Arial" w:cs="Arial"/>
                <w:sz w:val="20"/>
                <w:szCs w:val="20"/>
              </w:rPr>
            </w:pPr>
            <w:r>
              <w:rPr>
                <w:rFonts w:ascii="Arial" w:hAnsi="Arial" w:cs="Arial"/>
                <w:sz w:val="20"/>
                <w:szCs w:val="20"/>
              </w:rPr>
              <w:t>Property and</w:t>
            </w:r>
            <w:r w:rsidR="0001045E">
              <w:rPr>
                <w:rFonts w:ascii="Arial" w:hAnsi="Arial" w:cs="Arial"/>
                <w:sz w:val="20"/>
                <w:szCs w:val="20"/>
              </w:rPr>
              <w:t xml:space="preserve"> Facilities</w:t>
            </w:r>
          </w:p>
        </w:tc>
      </w:tr>
      <w:tr w:rsidR="0001045E" w:rsidTr="00295572">
        <w:tc>
          <w:tcPr>
            <w:tcW w:w="1702" w:type="dxa"/>
            <w:shd w:val="clear" w:color="auto" w:fill="auto"/>
          </w:tcPr>
          <w:p w:rsidR="0001045E" w:rsidRDefault="0001045E" w:rsidP="00C71F82">
            <w:pPr>
              <w:rPr>
                <w:rFonts w:ascii="Arial" w:hAnsi="Arial" w:cs="Arial"/>
                <w:sz w:val="20"/>
                <w:szCs w:val="20"/>
              </w:rPr>
            </w:pPr>
            <w:r>
              <w:rPr>
                <w:rFonts w:ascii="Arial" w:hAnsi="Arial" w:cs="Arial"/>
                <w:sz w:val="20"/>
                <w:szCs w:val="20"/>
              </w:rPr>
              <w:t>John Currie</w:t>
            </w:r>
          </w:p>
        </w:tc>
        <w:tc>
          <w:tcPr>
            <w:tcW w:w="708" w:type="dxa"/>
          </w:tcPr>
          <w:p w:rsidR="0001045E" w:rsidRDefault="0001045E" w:rsidP="00C71F82">
            <w:pPr>
              <w:rPr>
                <w:rFonts w:ascii="Arial" w:hAnsi="Arial" w:cs="Arial"/>
                <w:sz w:val="20"/>
                <w:szCs w:val="20"/>
              </w:rPr>
            </w:pPr>
            <w:r>
              <w:rPr>
                <w:rFonts w:ascii="Arial" w:hAnsi="Arial" w:cs="Arial"/>
                <w:sz w:val="20"/>
                <w:szCs w:val="20"/>
              </w:rPr>
              <w:t>JC</w:t>
            </w:r>
          </w:p>
        </w:tc>
        <w:tc>
          <w:tcPr>
            <w:tcW w:w="3686" w:type="dxa"/>
          </w:tcPr>
          <w:p w:rsidR="0001045E" w:rsidRDefault="0001045E" w:rsidP="00C71F82">
            <w:pPr>
              <w:rPr>
                <w:rFonts w:ascii="Arial" w:hAnsi="Arial" w:cs="Arial"/>
                <w:sz w:val="20"/>
                <w:szCs w:val="20"/>
              </w:rPr>
            </w:pPr>
            <w:r>
              <w:rPr>
                <w:rFonts w:ascii="Arial" w:hAnsi="Arial" w:cs="Arial"/>
                <w:sz w:val="20"/>
                <w:szCs w:val="20"/>
              </w:rPr>
              <w:t>Professor</w:t>
            </w:r>
          </w:p>
        </w:tc>
        <w:tc>
          <w:tcPr>
            <w:tcW w:w="3260" w:type="dxa"/>
          </w:tcPr>
          <w:p w:rsidR="0001045E" w:rsidRDefault="0001045E" w:rsidP="00C71F82">
            <w:pPr>
              <w:rPr>
                <w:rFonts w:ascii="Arial" w:hAnsi="Arial" w:cs="Arial"/>
                <w:sz w:val="20"/>
                <w:szCs w:val="20"/>
              </w:rPr>
            </w:pPr>
            <w:r>
              <w:rPr>
                <w:rFonts w:ascii="Arial" w:hAnsi="Arial" w:cs="Arial"/>
                <w:sz w:val="20"/>
                <w:szCs w:val="20"/>
              </w:rPr>
              <w:t>School of Engineering and the Built Environment</w:t>
            </w:r>
          </w:p>
        </w:tc>
      </w:tr>
      <w:tr w:rsidR="0001045E" w:rsidTr="00295572">
        <w:tc>
          <w:tcPr>
            <w:tcW w:w="1702" w:type="dxa"/>
            <w:shd w:val="clear" w:color="auto" w:fill="auto"/>
          </w:tcPr>
          <w:p w:rsidR="0001045E" w:rsidRDefault="0001045E" w:rsidP="00C71F82">
            <w:pPr>
              <w:rPr>
                <w:rFonts w:ascii="Arial" w:hAnsi="Arial" w:cs="Arial"/>
                <w:sz w:val="20"/>
                <w:szCs w:val="20"/>
              </w:rPr>
            </w:pPr>
            <w:r>
              <w:rPr>
                <w:rFonts w:ascii="Arial" w:hAnsi="Arial" w:cs="Arial"/>
                <w:sz w:val="20"/>
                <w:szCs w:val="20"/>
              </w:rPr>
              <w:t>Kate Murray</w:t>
            </w:r>
          </w:p>
        </w:tc>
        <w:tc>
          <w:tcPr>
            <w:tcW w:w="708" w:type="dxa"/>
          </w:tcPr>
          <w:p w:rsidR="0001045E" w:rsidRDefault="0001045E" w:rsidP="00C71F82">
            <w:pPr>
              <w:rPr>
                <w:rFonts w:ascii="Arial" w:hAnsi="Arial" w:cs="Arial"/>
                <w:sz w:val="20"/>
                <w:szCs w:val="20"/>
              </w:rPr>
            </w:pPr>
            <w:r>
              <w:rPr>
                <w:rFonts w:ascii="Arial" w:hAnsi="Arial" w:cs="Arial"/>
                <w:sz w:val="20"/>
                <w:szCs w:val="20"/>
              </w:rPr>
              <w:t>KM</w:t>
            </w:r>
          </w:p>
        </w:tc>
        <w:tc>
          <w:tcPr>
            <w:tcW w:w="3686" w:type="dxa"/>
          </w:tcPr>
          <w:p w:rsidR="0001045E" w:rsidRDefault="0001045E" w:rsidP="00C71F82">
            <w:pPr>
              <w:rPr>
                <w:rFonts w:ascii="Arial" w:hAnsi="Arial" w:cs="Arial"/>
                <w:sz w:val="20"/>
                <w:szCs w:val="20"/>
              </w:rPr>
            </w:pPr>
            <w:r>
              <w:rPr>
                <w:rFonts w:ascii="Arial" w:hAnsi="Arial" w:cs="Arial"/>
                <w:sz w:val="20"/>
                <w:szCs w:val="20"/>
              </w:rPr>
              <w:t>Procurement Manager</w:t>
            </w:r>
          </w:p>
        </w:tc>
        <w:tc>
          <w:tcPr>
            <w:tcW w:w="3260" w:type="dxa"/>
          </w:tcPr>
          <w:p w:rsidR="0001045E" w:rsidRDefault="001D3F84" w:rsidP="00C71F82">
            <w:pPr>
              <w:rPr>
                <w:rFonts w:ascii="Arial" w:hAnsi="Arial" w:cs="Arial"/>
                <w:sz w:val="20"/>
                <w:szCs w:val="20"/>
              </w:rPr>
            </w:pPr>
            <w:r>
              <w:rPr>
                <w:rFonts w:ascii="Arial" w:hAnsi="Arial" w:cs="Arial"/>
                <w:sz w:val="20"/>
                <w:szCs w:val="20"/>
              </w:rPr>
              <w:t>Governance and Compliance</w:t>
            </w:r>
          </w:p>
        </w:tc>
      </w:tr>
      <w:tr w:rsidR="0001045E" w:rsidTr="00295572">
        <w:tc>
          <w:tcPr>
            <w:tcW w:w="1702" w:type="dxa"/>
            <w:shd w:val="clear" w:color="auto" w:fill="auto"/>
          </w:tcPr>
          <w:p w:rsidR="0001045E" w:rsidRDefault="0001045E" w:rsidP="00C71F82">
            <w:pPr>
              <w:rPr>
                <w:rFonts w:ascii="Arial" w:hAnsi="Arial" w:cs="Arial"/>
                <w:sz w:val="20"/>
                <w:szCs w:val="20"/>
              </w:rPr>
            </w:pPr>
            <w:r>
              <w:rPr>
                <w:rFonts w:ascii="Arial" w:hAnsi="Arial" w:cs="Arial"/>
                <w:sz w:val="20"/>
                <w:szCs w:val="20"/>
              </w:rPr>
              <w:t>Rojan Subramani</w:t>
            </w:r>
          </w:p>
        </w:tc>
        <w:tc>
          <w:tcPr>
            <w:tcW w:w="708" w:type="dxa"/>
          </w:tcPr>
          <w:p w:rsidR="0001045E" w:rsidRDefault="0001045E" w:rsidP="00C71F82">
            <w:pPr>
              <w:rPr>
                <w:rFonts w:ascii="Arial" w:hAnsi="Arial" w:cs="Arial"/>
                <w:sz w:val="20"/>
                <w:szCs w:val="20"/>
              </w:rPr>
            </w:pPr>
            <w:r>
              <w:rPr>
                <w:rFonts w:ascii="Arial" w:hAnsi="Arial" w:cs="Arial"/>
                <w:sz w:val="20"/>
                <w:szCs w:val="20"/>
              </w:rPr>
              <w:t>RS</w:t>
            </w:r>
          </w:p>
        </w:tc>
        <w:tc>
          <w:tcPr>
            <w:tcW w:w="3686" w:type="dxa"/>
          </w:tcPr>
          <w:p w:rsidR="0001045E" w:rsidRDefault="0001045E" w:rsidP="00C71F82">
            <w:pPr>
              <w:rPr>
                <w:rFonts w:ascii="Arial" w:hAnsi="Arial" w:cs="Arial"/>
                <w:sz w:val="20"/>
                <w:szCs w:val="20"/>
              </w:rPr>
            </w:pPr>
            <w:r>
              <w:rPr>
                <w:rFonts w:ascii="Arial" w:hAnsi="Arial" w:cs="Arial"/>
                <w:sz w:val="20"/>
                <w:szCs w:val="20"/>
              </w:rPr>
              <w:t>President</w:t>
            </w:r>
          </w:p>
        </w:tc>
        <w:tc>
          <w:tcPr>
            <w:tcW w:w="3260" w:type="dxa"/>
          </w:tcPr>
          <w:p w:rsidR="0001045E" w:rsidRDefault="0001045E" w:rsidP="00C71F82">
            <w:pPr>
              <w:rPr>
                <w:rFonts w:ascii="Arial" w:hAnsi="Arial" w:cs="Arial"/>
                <w:sz w:val="20"/>
                <w:szCs w:val="20"/>
              </w:rPr>
            </w:pPr>
            <w:r>
              <w:rPr>
                <w:rFonts w:ascii="Arial" w:hAnsi="Arial" w:cs="Arial"/>
                <w:sz w:val="20"/>
                <w:szCs w:val="20"/>
              </w:rPr>
              <w:t>Edinburgh Napier Students’ Association</w:t>
            </w:r>
          </w:p>
        </w:tc>
      </w:tr>
      <w:tr w:rsidR="001D3F84" w:rsidTr="00295572">
        <w:tc>
          <w:tcPr>
            <w:tcW w:w="1702" w:type="dxa"/>
            <w:shd w:val="clear" w:color="auto" w:fill="auto"/>
          </w:tcPr>
          <w:p w:rsidR="001D3F84" w:rsidRDefault="001D3F84" w:rsidP="00C71F82">
            <w:pPr>
              <w:rPr>
                <w:rFonts w:ascii="Arial" w:hAnsi="Arial" w:cs="Arial"/>
                <w:sz w:val="20"/>
                <w:szCs w:val="20"/>
              </w:rPr>
            </w:pPr>
            <w:r>
              <w:rPr>
                <w:rFonts w:ascii="Arial" w:hAnsi="Arial" w:cs="Arial"/>
                <w:sz w:val="20"/>
                <w:szCs w:val="20"/>
              </w:rPr>
              <w:t>Sean Hughes</w:t>
            </w:r>
          </w:p>
        </w:tc>
        <w:tc>
          <w:tcPr>
            <w:tcW w:w="708" w:type="dxa"/>
          </w:tcPr>
          <w:p w:rsidR="001D3F84" w:rsidRDefault="001D3F84" w:rsidP="00C71F82">
            <w:pPr>
              <w:rPr>
                <w:rFonts w:ascii="Arial" w:hAnsi="Arial" w:cs="Arial"/>
                <w:sz w:val="20"/>
                <w:szCs w:val="20"/>
              </w:rPr>
            </w:pPr>
            <w:r>
              <w:rPr>
                <w:rFonts w:ascii="Arial" w:hAnsi="Arial" w:cs="Arial"/>
                <w:sz w:val="20"/>
                <w:szCs w:val="20"/>
              </w:rPr>
              <w:t>SH</w:t>
            </w:r>
          </w:p>
        </w:tc>
        <w:tc>
          <w:tcPr>
            <w:tcW w:w="3686" w:type="dxa"/>
          </w:tcPr>
          <w:p w:rsidR="001D3F84" w:rsidRDefault="001D3F84" w:rsidP="00C71F82">
            <w:pPr>
              <w:rPr>
                <w:rFonts w:ascii="Arial" w:hAnsi="Arial" w:cs="Arial"/>
                <w:sz w:val="20"/>
                <w:szCs w:val="20"/>
              </w:rPr>
            </w:pPr>
            <w:r>
              <w:rPr>
                <w:rFonts w:ascii="Arial" w:hAnsi="Arial" w:cs="Arial"/>
                <w:sz w:val="20"/>
                <w:szCs w:val="20"/>
              </w:rPr>
              <w:t>Health and Safety Adviser</w:t>
            </w:r>
          </w:p>
        </w:tc>
        <w:tc>
          <w:tcPr>
            <w:tcW w:w="3260" w:type="dxa"/>
          </w:tcPr>
          <w:p w:rsidR="001D3F84" w:rsidRDefault="001D3F84" w:rsidP="00C71F82">
            <w:pPr>
              <w:rPr>
                <w:rFonts w:ascii="Arial" w:hAnsi="Arial" w:cs="Arial"/>
                <w:sz w:val="20"/>
                <w:szCs w:val="20"/>
              </w:rPr>
            </w:pPr>
            <w:r>
              <w:rPr>
                <w:rFonts w:ascii="Arial" w:hAnsi="Arial" w:cs="Arial"/>
                <w:sz w:val="20"/>
                <w:szCs w:val="20"/>
              </w:rPr>
              <w:t>Health and Safety</w:t>
            </w:r>
          </w:p>
        </w:tc>
      </w:tr>
    </w:tbl>
    <w:p w:rsidR="0001045E" w:rsidRDefault="0001045E" w:rsidP="001749B0">
      <w:pPr>
        <w:spacing w:after="0"/>
        <w:rPr>
          <w:rFonts w:ascii="Arial" w:hAnsi="Arial" w:cs="Arial"/>
          <w:b/>
          <w:sz w:val="20"/>
          <w:szCs w:val="20"/>
        </w:rPr>
      </w:pPr>
    </w:p>
    <w:p w:rsidR="0001045E" w:rsidRDefault="0001045E" w:rsidP="001749B0">
      <w:pPr>
        <w:spacing w:after="0"/>
        <w:rPr>
          <w:rFonts w:ascii="Arial" w:hAnsi="Arial" w:cs="Arial"/>
          <w:b/>
          <w:sz w:val="20"/>
          <w:szCs w:val="20"/>
        </w:rPr>
      </w:pPr>
      <w:r>
        <w:rPr>
          <w:rFonts w:ascii="Arial" w:hAnsi="Arial" w:cs="Arial"/>
          <w:b/>
          <w:sz w:val="20"/>
          <w:szCs w:val="20"/>
        </w:rPr>
        <w:t>Apologies</w:t>
      </w:r>
    </w:p>
    <w:tbl>
      <w:tblPr>
        <w:tblStyle w:val="TableGrid"/>
        <w:tblW w:w="9356" w:type="dxa"/>
        <w:tblInd w:w="-147" w:type="dxa"/>
        <w:tblLayout w:type="fixed"/>
        <w:tblLook w:val="04A0" w:firstRow="1" w:lastRow="0" w:firstColumn="1" w:lastColumn="0" w:noHBand="0" w:noVBand="1"/>
      </w:tblPr>
      <w:tblGrid>
        <w:gridCol w:w="1702"/>
        <w:gridCol w:w="708"/>
        <w:gridCol w:w="3686"/>
        <w:gridCol w:w="3260"/>
      </w:tblGrid>
      <w:tr w:rsidR="0001045E" w:rsidTr="00295572">
        <w:tc>
          <w:tcPr>
            <w:tcW w:w="1702" w:type="dxa"/>
            <w:shd w:val="clear" w:color="auto" w:fill="auto"/>
          </w:tcPr>
          <w:p w:rsidR="0001045E" w:rsidRPr="009455DF" w:rsidRDefault="0001045E" w:rsidP="00C71F82">
            <w:pPr>
              <w:rPr>
                <w:rFonts w:ascii="Arial" w:hAnsi="Arial" w:cs="Arial"/>
                <w:sz w:val="20"/>
                <w:szCs w:val="20"/>
              </w:rPr>
            </w:pPr>
            <w:r>
              <w:rPr>
                <w:rFonts w:ascii="Arial" w:hAnsi="Arial" w:cs="Arial"/>
                <w:sz w:val="20"/>
                <w:szCs w:val="20"/>
              </w:rPr>
              <w:t>Liz Young</w:t>
            </w:r>
          </w:p>
        </w:tc>
        <w:tc>
          <w:tcPr>
            <w:tcW w:w="708" w:type="dxa"/>
          </w:tcPr>
          <w:p w:rsidR="0001045E" w:rsidRDefault="0001045E" w:rsidP="00C71F82">
            <w:pPr>
              <w:rPr>
                <w:rFonts w:ascii="Arial" w:hAnsi="Arial" w:cs="Arial"/>
                <w:sz w:val="20"/>
                <w:szCs w:val="20"/>
              </w:rPr>
            </w:pPr>
            <w:r>
              <w:rPr>
                <w:rFonts w:ascii="Arial" w:hAnsi="Arial" w:cs="Arial"/>
                <w:sz w:val="20"/>
                <w:szCs w:val="20"/>
              </w:rPr>
              <w:t>LY</w:t>
            </w:r>
          </w:p>
        </w:tc>
        <w:tc>
          <w:tcPr>
            <w:tcW w:w="3686" w:type="dxa"/>
          </w:tcPr>
          <w:p w:rsidR="0001045E" w:rsidRDefault="0001045E" w:rsidP="00C71F82">
            <w:pPr>
              <w:rPr>
                <w:rFonts w:ascii="Arial" w:hAnsi="Arial" w:cs="Arial"/>
                <w:sz w:val="20"/>
                <w:szCs w:val="20"/>
              </w:rPr>
            </w:pPr>
            <w:r>
              <w:rPr>
                <w:rFonts w:ascii="Arial" w:hAnsi="Arial" w:cs="Arial"/>
                <w:sz w:val="20"/>
                <w:szCs w:val="20"/>
              </w:rPr>
              <w:t>Head of Health and Safety</w:t>
            </w:r>
          </w:p>
        </w:tc>
        <w:tc>
          <w:tcPr>
            <w:tcW w:w="3260" w:type="dxa"/>
          </w:tcPr>
          <w:p w:rsidR="0001045E" w:rsidRDefault="0001045E" w:rsidP="00C71F82">
            <w:pPr>
              <w:rPr>
                <w:rFonts w:ascii="Arial" w:hAnsi="Arial" w:cs="Arial"/>
                <w:sz w:val="20"/>
                <w:szCs w:val="20"/>
              </w:rPr>
            </w:pPr>
            <w:r>
              <w:rPr>
                <w:rFonts w:ascii="Arial" w:hAnsi="Arial" w:cs="Arial"/>
                <w:sz w:val="20"/>
                <w:szCs w:val="20"/>
              </w:rPr>
              <w:t>Health and Safety</w:t>
            </w:r>
          </w:p>
        </w:tc>
      </w:tr>
      <w:tr w:rsidR="0001045E" w:rsidTr="00295572">
        <w:tc>
          <w:tcPr>
            <w:tcW w:w="1702" w:type="dxa"/>
            <w:shd w:val="clear" w:color="auto" w:fill="auto"/>
          </w:tcPr>
          <w:p w:rsidR="0001045E" w:rsidRDefault="0001045E" w:rsidP="00C71F82">
            <w:pPr>
              <w:rPr>
                <w:rFonts w:ascii="Arial" w:hAnsi="Arial" w:cs="Arial"/>
                <w:sz w:val="20"/>
                <w:szCs w:val="20"/>
              </w:rPr>
            </w:pPr>
            <w:r>
              <w:rPr>
                <w:rFonts w:ascii="Arial" w:hAnsi="Arial" w:cs="Arial"/>
                <w:sz w:val="20"/>
                <w:szCs w:val="20"/>
              </w:rPr>
              <w:t>Mark Huxham</w:t>
            </w:r>
          </w:p>
        </w:tc>
        <w:tc>
          <w:tcPr>
            <w:tcW w:w="708" w:type="dxa"/>
          </w:tcPr>
          <w:p w:rsidR="0001045E" w:rsidRDefault="0001045E" w:rsidP="00C71F82">
            <w:pPr>
              <w:rPr>
                <w:rFonts w:ascii="Arial" w:hAnsi="Arial" w:cs="Arial"/>
                <w:sz w:val="20"/>
                <w:szCs w:val="20"/>
              </w:rPr>
            </w:pPr>
            <w:r>
              <w:rPr>
                <w:rFonts w:ascii="Arial" w:hAnsi="Arial" w:cs="Arial"/>
                <w:sz w:val="20"/>
                <w:szCs w:val="20"/>
              </w:rPr>
              <w:t>MH</w:t>
            </w:r>
          </w:p>
        </w:tc>
        <w:tc>
          <w:tcPr>
            <w:tcW w:w="3686" w:type="dxa"/>
          </w:tcPr>
          <w:p w:rsidR="0001045E" w:rsidRDefault="0001045E" w:rsidP="00C71F82">
            <w:pPr>
              <w:rPr>
                <w:rFonts w:ascii="Arial" w:hAnsi="Arial" w:cs="Arial"/>
                <w:sz w:val="20"/>
                <w:szCs w:val="20"/>
              </w:rPr>
            </w:pPr>
            <w:r>
              <w:rPr>
                <w:rFonts w:ascii="Arial" w:hAnsi="Arial" w:cs="Arial"/>
                <w:sz w:val="20"/>
                <w:szCs w:val="20"/>
              </w:rPr>
              <w:t>Professor</w:t>
            </w:r>
          </w:p>
        </w:tc>
        <w:tc>
          <w:tcPr>
            <w:tcW w:w="3260" w:type="dxa"/>
          </w:tcPr>
          <w:p w:rsidR="0001045E" w:rsidRDefault="0001045E" w:rsidP="00C71F82">
            <w:pPr>
              <w:rPr>
                <w:rFonts w:ascii="Arial" w:hAnsi="Arial" w:cs="Arial"/>
                <w:sz w:val="20"/>
                <w:szCs w:val="20"/>
              </w:rPr>
            </w:pPr>
            <w:r>
              <w:rPr>
                <w:rFonts w:ascii="Arial" w:hAnsi="Arial" w:cs="Arial"/>
                <w:sz w:val="20"/>
                <w:szCs w:val="20"/>
              </w:rPr>
              <w:t>School of Applied Sciences</w:t>
            </w:r>
          </w:p>
        </w:tc>
      </w:tr>
      <w:tr w:rsidR="0001045E" w:rsidTr="00295572">
        <w:tc>
          <w:tcPr>
            <w:tcW w:w="1702" w:type="dxa"/>
            <w:shd w:val="clear" w:color="auto" w:fill="auto"/>
          </w:tcPr>
          <w:p w:rsidR="0001045E" w:rsidRDefault="0001045E" w:rsidP="00C71F82">
            <w:pPr>
              <w:rPr>
                <w:rFonts w:ascii="Arial" w:hAnsi="Arial" w:cs="Arial"/>
                <w:sz w:val="20"/>
                <w:szCs w:val="20"/>
              </w:rPr>
            </w:pPr>
            <w:r>
              <w:rPr>
                <w:rFonts w:ascii="Arial" w:hAnsi="Arial" w:cs="Arial"/>
                <w:sz w:val="20"/>
                <w:szCs w:val="20"/>
              </w:rPr>
              <w:t>Miles Weaver</w:t>
            </w:r>
          </w:p>
        </w:tc>
        <w:tc>
          <w:tcPr>
            <w:tcW w:w="708" w:type="dxa"/>
          </w:tcPr>
          <w:p w:rsidR="0001045E" w:rsidRDefault="0001045E" w:rsidP="00C71F82">
            <w:pPr>
              <w:rPr>
                <w:rFonts w:ascii="Arial" w:hAnsi="Arial" w:cs="Arial"/>
                <w:sz w:val="20"/>
                <w:szCs w:val="20"/>
              </w:rPr>
            </w:pPr>
            <w:r>
              <w:rPr>
                <w:rFonts w:ascii="Arial" w:hAnsi="Arial" w:cs="Arial"/>
                <w:sz w:val="20"/>
                <w:szCs w:val="20"/>
              </w:rPr>
              <w:t>MW</w:t>
            </w:r>
          </w:p>
        </w:tc>
        <w:tc>
          <w:tcPr>
            <w:tcW w:w="3686" w:type="dxa"/>
          </w:tcPr>
          <w:p w:rsidR="0001045E" w:rsidRDefault="0001045E" w:rsidP="00C71F82">
            <w:pPr>
              <w:rPr>
                <w:rFonts w:ascii="Arial" w:hAnsi="Arial" w:cs="Arial"/>
                <w:sz w:val="20"/>
                <w:szCs w:val="20"/>
              </w:rPr>
            </w:pPr>
            <w:r>
              <w:rPr>
                <w:rFonts w:ascii="Arial" w:hAnsi="Arial" w:cs="Arial"/>
                <w:sz w:val="20"/>
                <w:szCs w:val="20"/>
              </w:rPr>
              <w:t>Lecturer</w:t>
            </w:r>
          </w:p>
        </w:tc>
        <w:tc>
          <w:tcPr>
            <w:tcW w:w="3260" w:type="dxa"/>
          </w:tcPr>
          <w:p w:rsidR="0001045E" w:rsidRDefault="0001045E" w:rsidP="00C71F82">
            <w:pPr>
              <w:rPr>
                <w:rFonts w:ascii="Arial" w:hAnsi="Arial" w:cs="Arial"/>
                <w:sz w:val="20"/>
                <w:szCs w:val="20"/>
              </w:rPr>
            </w:pPr>
            <w:r>
              <w:rPr>
                <w:rFonts w:ascii="Arial" w:hAnsi="Arial" w:cs="Arial"/>
                <w:sz w:val="20"/>
                <w:szCs w:val="20"/>
              </w:rPr>
              <w:t>Business School</w:t>
            </w:r>
          </w:p>
        </w:tc>
      </w:tr>
    </w:tbl>
    <w:p w:rsidR="00236CC6" w:rsidRDefault="00236CC6" w:rsidP="001749B0">
      <w:pPr>
        <w:spacing w:after="0"/>
        <w:rPr>
          <w:rFonts w:ascii="Arial" w:hAnsi="Arial" w:cs="Arial"/>
          <w:sz w:val="20"/>
          <w:szCs w:val="20"/>
        </w:rPr>
      </w:pPr>
    </w:p>
    <w:p w:rsidR="00236CC6" w:rsidRPr="00236CC6" w:rsidRDefault="00236CC6" w:rsidP="00236CC6">
      <w:pPr>
        <w:spacing w:after="0"/>
        <w:ind w:left="7920"/>
        <w:rPr>
          <w:rFonts w:ascii="Arial" w:hAnsi="Arial" w:cs="Arial"/>
          <w:b/>
          <w:sz w:val="20"/>
          <w:szCs w:val="20"/>
        </w:rPr>
      </w:pPr>
      <w:r>
        <w:rPr>
          <w:rFonts w:ascii="Arial" w:hAnsi="Arial" w:cs="Arial"/>
          <w:b/>
          <w:sz w:val="20"/>
          <w:szCs w:val="20"/>
        </w:rPr>
        <w:t xml:space="preserve">      </w:t>
      </w:r>
      <w:r w:rsidRPr="00236CC6">
        <w:rPr>
          <w:rFonts w:ascii="Arial" w:hAnsi="Arial" w:cs="Arial"/>
          <w:b/>
          <w:sz w:val="20"/>
          <w:szCs w:val="20"/>
        </w:rPr>
        <w:t>Action</w:t>
      </w:r>
    </w:p>
    <w:tbl>
      <w:tblPr>
        <w:tblStyle w:val="TableGrid"/>
        <w:tblW w:w="0" w:type="auto"/>
        <w:tblLook w:val="04A0" w:firstRow="1" w:lastRow="0" w:firstColumn="1" w:lastColumn="0" w:noHBand="0" w:noVBand="1"/>
      </w:tblPr>
      <w:tblGrid>
        <w:gridCol w:w="531"/>
        <w:gridCol w:w="7589"/>
        <w:gridCol w:w="896"/>
      </w:tblGrid>
      <w:tr w:rsidR="00236CC6" w:rsidTr="00F644D8">
        <w:tc>
          <w:tcPr>
            <w:tcW w:w="531" w:type="dxa"/>
          </w:tcPr>
          <w:p w:rsidR="00236CC6" w:rsidRPr="009915D9" w:rsidRDefault="00236CC6" w:rsidP="00236CC6">
            <w:pPr>
              <w:jc w:val="center"/>
              <w:rPr>
                <w:rFonts w:ascii="Arial" w:hAnsi="Arial" w:cs="Arial"/>
                <w:b/>
                <w:sz w:val="20"/>
                <w:szCs w:val="20"/>
              </w:rPr>
            </w:pPr>
            <w:r w:rsidRPr="009915D9">
              <w:rPr>
                <w:rFonts w:ascii="Arial" w:hAnsi="Arial" w:cs="Arial"/>
                <w:b/>
                <w:sz w:val="20"/>
                <w:szCs w:val="20"/>
              </w:rPr>
              <w:t>1</w:t>
            </w:r>
          </w:p>
        </w:tc>
        <w:tc>
          <w:tcPr>
            <w:tcW w:w="7589" w:type="dxa"/>
          </w:tcPr>
          <w:p w:rsidR="00236CC6" w:rsidRPr="009915D9" w:rsidRDefault="00236CC6" w:rsidP="001749B0">
            <w:pPr>
              <w:rPr>
                <w:rFonts w:ascii="Arial" w:hAnsi="Arial" w:cs="Arial"/>
                <w:b/>
                <w:sz w:val="20"/>
                <w:szCs w:val="20"/>
              </w:rPr>
            </w:pPr>
            <w:r w:rsidRPr="009915D9">
              <w:rPr>
                <w:rFonts w:ascii="Arial" w:hAnsi="Arial" w:cs="Arial"/>
                <w:b/>
                <w:sz w:val="20"/>
                <w:szCs w:val="20"/>
              </w:rPr>
              <w:t>Welcome and apologies</w:t>
            </w:r>
          </w:p>
          <w:p w:rsidR="00BB65C2" w:rsidRDefault="00BB65C2" w:rsidP="001749B0">
            <w:pPr>
              <w:rPr>
                <w:rFonts w:ascii="Arial" w:hAnsi="Arial" w:cs="Arial"/>
                <w:sz w:val="20"/>
                <w:szCs w:val="20"/>
              </w:rPr>
            </w:pPr>
          </w:p>
          <w:p w:rsidR="00C91477" w:rsidRDefault="008F40FD" w:rsidP="001749B0">
            <w:pPr>
              <w:rPr>
                <w:rFonts w:ascii="Arial" w:hAnsi="Arial" w:cs="Arial"/>
                <w:sz w:val="20"/>
                <w:szCs w:val="20"/>
              </w:rPr>
            </w:pPr>
            <w:r>
              <w:rPr>
                <w:rFonts w:ascii="Arial" w:hAnsi="Arial" w:cs="Arial"/>
                <w:sz w:val="20"/>
                <w:szCs w:val="20"/>
              </w:rPr>
              <w:t>GW</w:t>
            </w:r>
            <w:r w:rsidR="009915D9">
              <w:rPr>
                <w:rFonts w:ascii="Arial" w:hAnsi="Arial" w:cs="Arial"/>
                <w:sz w:val="20"/>
                <w:szCs w:val="20"/>
              </w:rPr>
              <w:t xml:space="preserve"> welcomed everyone to the meeting and noted apologies as above.</w:t>
            </w:r>
          </w:p>
        </w:tc>
        <w:tc>
          <w:tcPr>
            <w:tcW w:w="896" w:type="dxa"/>
          </w:tcPr>
          <w:p w:rsidR="00236CC6" w:rsidRDefault="00236CC6" w:rsidP="001749B0">
            <w:pPr>
              <w:rPr>
                <w:rFonts w:ascii="Arial" w:hAnsi="Arial" w:cs="Arial"/>
                <w:sz w:val="20"/>
                <w:szCs w:val="20"/>
              </w:rPr>
            </w:pPr>
          </w:p>
        </w:tc>
      </w:tr>
      <w:tr w:rsidR="00236CC6" w:rsidTr="00F644D8">
        <w:tc>
          <w:tcPr>
            <w:tcW w:w="531" w:type="dxa"/>
          </w:tcPr>
          <w:p w:rsidR="00236CC6" w:rsidRPr="009915D9" w:rsidRDefault="009915D9" w:rsidP="00236CC6">
            <w:pPr>
              <w:jc w:val="center"/>
              <w:rPr>
                <w:rFonts w:ascii="Arial" w:hAnsi="Arial" w:cs="Arial"/>
                <w:b/>
                <w:sz w:val="20"/>
                <w:szCs w:val="20"/>
              </w:rPr>
            </w:pPr>
            <w:r w:rsidRPr="009915D9">
              <w:rPr>
                <w:rFonts w:ascii="Arial" w:hAnsi="Arial" w:cs="Arial"/>
                <w:b/>
                <w:sz w:val="20"/>
                <w:szCs w:val="20"/>
              </w:rPr>
              <w:t>2</w:t>
            </w:r>
          </w:p>
        </w:tc>
        <w:tc>
          <w:tcPr>
            <w:tcW w:w="7589" w:type="dxa"/>
          </w:tcPr>
          <w:p w:rsidR="00236CC6" w:rsidRPr="009915D9" w:rsidRDefault="009915D9" w:rsidP="001749B0">
            <w:pPr>
              <w:rPr>
                <w:rFonts w:ascii="Arial" w:hAnsi="Arial" w:cs="Arial"/>
                <w:b/>
                <w:sz w:val="20"/>
                <w:szCs w:val="20"/>
              </w:rPr>
            </w:pPr>
            <w:r w:rsidRPr="009915D9">
              <w:rPr>
                <w:rFonts w:ascii="Arial" w:hAnsi="Arial" w:cs="Arial"/>
                <w:b/>
                <w:sz w:val="20"/>
                <w:szCs w:val="20"/>
              </w:rPr>
              <w:t>Minutes o</w:t>
            </w:r>
            <w:r w:rsidR="00A75045">
              <w:rPr>
                <w:rFonts w:ascii="Arial" w:hAnsi="Arial" w:cs="Arial"/>
                <w:b/>
                <w:sz w:val="20"/>
                <w:szCs w:val="20"/>
              </w:rPr>
              <w:t xml:space="preserve">f the meeting held </w:t>
            </w:r>
            <w:r w:rsidR="00E77BD7">
              <w:rPr>
                <w:rFonts w:ascii="Arial" w:hAnsi="Arial" w:cs="Arial"/>
                <w:b/>
                <w:sz w:val="20"/>
                <w:szCs w:val="20"/>
              </w:rPr>
              <w:t>on Wednesday 27</w:t>
            </w:r>
            <w:r w:rsidR="00E77BD7" w:rsidRPr="00E77BD7">
              <w:rPr>
                <w:rFonts w:ascii="Arial" w:hAnsi="Arial" w:cs="Arial"/>
                <w:b/>
                <w:sz w:val="20"/>
                <w:szCs w:val="20"/>
                <w:vertAlign w:val="superscript"/>
              </w:rPr>
              <w:t>th</w:t>
            </w:r>
            <w:r w:rsidR="00E77BD7">
              <w:rPr>
                <w:rFonts w:ascii="Arial" w:hAnsi="Arial" w:cs="Arial"/>
                <w:b/>
                <w:sz w:val="20"/>
                <w:szCs w:val="20"/>
              </w:rPr>
              <w:t xml:space="preserve"> January 2016 (ESAG/16/02</w:t>
            </w:r>
            <w:r w:rsidR="00AC6D55">
              <w:rPr>
                <w:rFonts w:ascii="Arial" w:hAnsi="Arial" w:cs="Arial"/>
                <w:b/>
                <w:sz w:val="20"/>
                <w:szCs w:val="20"/>
              </w:rPr>
              <w:t>/01)</w:t>
            </w:r>
          </w:p>
          <w:p w:rsidR="009915D9" w:rsidRDefault="009915D9" w:rsidP="001749B0">
            <w:pPr>
              <w:rPr>
                <w:rFonts w:ascii="Arial" w:hAnsi="Arial" w:cs="Arial"/>
                <w:sz w:val="20"/>
                <w:szCs w:val="20"/>
              </w:rPr>
            </w:pPr>
          </w:p>
          <w:p w:rsidR="00C91477" w:rsidRDefault="009455DF" w:rsidP="001749B0">
            <w:pPr>
              <w:rPr>
                <w:rFonts w:ascii="Arial" w:hAnsi="Arial" w:cs="Arial"/>
                <w:sz w:val="20"/>
                <w:szCs w:val="20"/>
              </w:rPr>
            </w:pPr>
            <w:r>
              <w:rPr>
                <w:rFonts w:ascii="Arial" w:hAnsi="Arial" w:cs="Arial"/>
                <w:sz w:val="20"/>
                <w:szCs w:val="20"/>
              </w:rPr>
              <w:t>Approved.</w:t>
            </w:r>
          </w:p>
        </w:tc>
        <w:tc>
          <w:tcPr>
            <w:tcW w:w="896" w:type="dxa"/>
          </w:tcPr>
          <w:p w:rsidR="00236CC6" w:rsidRDefault="00236CC6" w:rsidP="001749B0">
            <w:pPr>
              <w:rPr>
                <w:rFonts w:ascii="Arial" w:hAnsi="Arial" w:cs="Arial"/>
                <w:sz w:val="20"/>
                <w:szCs w:val="20"/>
              </w:rPr>
            </w:pPr>
          </w:p>
        </w:tc>
      </w:tr>
      <w:tr w:rsidR="00AC6D55" w:rsidTr="00F644D8">
        <w:tc>
          <w:tcPr>
            <w:tcW w:w="531" w:type="dxa"/>
          </w:tcPr>
          <w:p w:rsidR="00AC6D55" w:rsidRDefault="00AC6D55" w:rsidP="00236CC6">
            <w:pPr>
              <w:jc w:val="center"/>
              <w:rPr>
                <w:rFonts w:ascii="Arial" w:hAnsi="Arial" w:cs="Arial"/>
                <w:b/>
                <w:sz w:val="20"/>
                <w:szCs w:val="20"/>
              </w:rPr>
            </w:pPr>
            <w:r>
              <w:rPr>
                <w:rFonts w:ascii="Arial" w:hAnsi="Arial" w:cs="Arial"/>
                <w:b/>
                <w:sz w:val="20"/>
                <w:szCs w:val="20"/>
              </w:rPr>
              <w:t>3</w:t>
            </w:r>
          </w:p>
          <w:p w:rsidR="00AC6D55" w:rsidRDefault="00AC6D55" w:rsidP="00236CC6">
            <w:pPr>
              <w:jc w:val="center"/>
              <w:rPr>
                <w:rFonts w:ascii="Arial" w:hAnsi="Arial" w:cs="Arial"/>
                <w:b/>
                <w:sz w:val="20"/>
                <w:szCs w:val="20"/>
              </w:rPr>
            </w:pPr>
          </w:p>
          <w:p w:rsidR="00AC6D55" w:rsidRPr="009915D9" w:rsidRDefault="00AC6D55" w:rsidP="00236CC6">
            <w:pPr>
              <w:jc w:val="center"/>
              <w:rPr>
                <w:rFonts w:ascii="Arial" w:hAnsi="Arial" w:cs="Arial"/>
                <w:b/>
                <w:sz w:val="20"/>
                <w:szCs w:val="20"/>
              </w:rPr>
            </w:pPr>
          </w:p>
        </w:tc>
        <w:tc>
          <w:tcPr>
            <w:tcW w:w="7589" w:type="dxa"/>
          </w:tcPr>
          <w:p w:rsidR="009C3B56" w:rsidRDefault="009F56B9" w:rsidP="005069A2">
            <w:pPr>
              <w:rPr>
                <w:rFonts w:ascii="Arial" w:hAnsi="Arial" w:cs="Arial"/>
                <w:b/>
                <w:sz w:val="20"/>
                <w:szCs w:val="20"/>
              </w:rPr>
            </w:pPr>
            <w:r>
              <w:rPr>
                <w:rFonts w:ascii="Arial" w:hAnsi="Arial" w:cs="Arial"/>
                <w:b/>
                <w:sz w:val="20"/>
                <w:szCs w:val="20"/>
              </w:rPr>
              <w:t>Matters arising</w:t>
            </w:r>
          </w:p>
          <w:p w:rsidR="005069A2" w:rsidRDefault="005069A2" w:rsidP="005069A2">
            <w:pPr>
              <w:rPr>
                <w:rFonts w:ascii="Arial" w:hAnsi="Arial" w:cs="Arial"/>
                <w:sz w:val="20"/>
                <w:szCs w:val="20"/>
              </w:rPr>
            </w:pPr>
          </w:p>
          <w:p w:rsidR="00EA7991" w:rsidRPr="00EA7991" w:rsidRDefault="00EA7991" w:rsidP="005069A2">
            <w:pPr>
              <w:rPr>
                <w:rFonts w:ascii="Arial" w:hAnsi="Arial" w:cs="Arial"/>
                <w:b/>
                <w:sz w:val="20"/>
                <w:szCs w:val="20"/>
              </w:rPr>
            </w:pPr>
            <w:r>
              <w:rPr>
                <w:rFonts w:ascii="Arial" w:hAnsi="Arial" w:cs="Arial"/>
                <w:b/>
                <w:sz w:val="20"/>
                <w:szCs w:val="20"/>
              </w:rPr>
              <w:t xml:space="preserve">3.  </w:t>
            </w:r>
            <w:r w:rsidRPr="00EA7991">
              <w:rPr>
                <w:rFonts w:ascii="Arial" w:hAnsi="Arial" w:cs="Arial"/>
                <w:b/>
                <w:sz w:val="20"/>
                <w:szCs w:val="20"/>
              </w:rPr>
              <w:t>Matters arising</w:t>
            </w:r>
          </w:p>
          <w:p w:rsidR="00EA7991" w:rsidRDefault="00EA7991" w:rsidP="005069A2">
            <w:pPr>
              <w:rPr>
                <w:rFonts w:ascii="Arial" w:hAnsi="Arial" w:cs="Arial"/>
                <w:sz w:val="20"/>
                <w:szCs w:val="20"/>
              </w:rPr>
            </w:pPr>
            <w:r>
              <w:rPr>
                <w:rFonts w:ascii="Arial" w:hAnsi="Arial" w:cs="Arial"/>
                <w:sz w:val="20"/>
                <w:szCs w:val="20"/>
              </w:rPr>
              <w:t>DF provided an update on the potential for additional solar panels across all campuses.  Minimal support from the Government cur</w:t>
            </w:r>
            <w:r w:rsidR="00584A63">
              <w:rPr>
                <w:rFonts w:ascii="Arial" w:hAnsi="Arial" w:cs="Arial"/>
                <w:sz w:val="20"/>
                <w:szCs w:val="20"/>
              </w:rPr>
              <w:t xml:space="preserve">rently.  </w:t>
            </w:r>
            <w:r w:rsidR="00C874D6">
              <w:rPr>
                <w:rFonts w:ascii="Arial" w:hAnsi="Arial" w:cs="Arial"/>
                <w:sz w:val="20"/>
                <w:szCs w:val="20"/>
              </w:rPr>
              <w:t>However,</w:t>
            </w:r>
            <w:r w:rsidR="00077E4B">
              <w:rPr>
                <w:rFonts w:ascii="Arial" w:hAnsi="Arial" w:cs="Arial"/>
                <w:sz w:val="20"/>
                <w:szCs w:val="20"/>
              </w:rPr>
              <w:t xml:space="preserve"> cost of equipment</w:t>
            </w:r>
            <w:r>
              <w:rPr>
                <w:rFonts w:ascii="Arial" w:hAnsi="Arial" w:cs="Arial"/>
                <w:sz w:val="20"/>
                <w:szCs w:val="20"/>
              </w:rPr>
              <w:t xml:space="preserve"> continue</w:t>
            </w:r>
            <w:r w:rsidR="00077E4B">
              <w:rPr>
                <w:rFonts w:ascii="Arial" w:hAnsi="Arial" w:cs="Arial"/>
                <w:sz w:val="20"/>
                <w:szCs w:val="20"/>
              </w:rPr>
              <w:t>s</w:t>
            </w:r>
            <w:r>
              <w:rPr>
                <w:rFonts w:ascii="Arial" w:hAnsi="Arial" w:cs="Arial"/>
                <w:sz w:val="20"/>
                <w:szCs w:val="20"/>
              </w:rPr>
              <w:t xml:space="preserve"> to reduce.  DF will work with</w:t>
            </w:r>
            <w:r w:rsidR="00077E4B">
              <w:rPr>
                <w:rFonts w:ascii="Arial" w:hAnsi="Arial" w:cs="Arial"/>
                <w:sz w:val="20"/>
                <w:szCs w:val="20"/>
              </w:rPr>
              <w:t xml:space="preserve"> contractors to audit potential developments.</w:t>
            </w:r>
          </w:p>
          <w:p w:rsidR="00EA7991" w:rsidRDefault="00EA7991" w:rsidP="005069A2">
            <w:pPr>
              <w:rPr>
                <w:rFonts w:ascii="Arial" w:hAnsi="Arial" w:cs="Arial"/>
                <w:sz w:val="20"/>
                <w:szCs w:val="20"/>
              </w:rPr>
            </w:pPr>
          </w:p>
          <w:p w:rsidR="00EA7991" w:rsidRPr="00EA7991" w:rsidRDefault="00EA7991" w:rsidP="005069A2">
            <w:pPr>
              <w:rPr>
                <w:rFonts w:ascii="Arial" w:hAnsi="Arial" w:cs="Arial"/>
                <w:b/>
                <w:sz w:val="20"/>
                <w:szCs w:val="20"/>
              </w:rPr>
            </w:pPr>
            <w:r w:rsidRPr="00EA7991">
              <w:rPr>
                <w:rFonts w:ascii="Arial" w:hAnsi="Arial" w:cs="Arial"/>
                <w:b/>
                <w:sz w:val="20"/>
                <w:szCs w:val="20"/>
              </w:rPr>
              <w:t>4.  Environmental Sustainability Update</w:t>
            </w:r>
          </w:p>
          <w:p w:rsidR="00EA7991" w:rsidRDefault="00EA7991" w:rsidP="005069A2">
            <w:pPr>
              <w:rPr>
                <w:rFonts w:ascii="Arial" w:hAnsi="Arial" w:cs="Arial"/>
                <w:sz w:val="20"/>
                <w:szCs w:val="20"/>
              </w:rPr>
            </w:pPr>
            <w:r>
              <w:rPr>
                <w:rFonts w:ascii="Arial" w:hAnsi="Arial" w:cs="Arial"/>
                <w:sz w:val="20"/>
                <w:szCs w:val="20"/>
              </w:rPr>
              <w:t>Energy &amp; Utilities update to be provided under item four.</w:t>
            </w:r>
          </w:p>
          <w:p w:rsidR="00EA7991" w:rsidRDefault="00EA7991" w:rsidP="005069A2">
            <w:pPr>
              <w:rPr>
                <w:rFonts w:ascii="Arial" w:hAnsi="Arial" w:cs="Arial"/>
                <w:sz w:val="20"/>
                <w:szCs w:val="20"/>
              </w:rPr>
            </w:pPr>
          </w:p>
          <w:p w:rsidR="00EA7991" w:rsidRPr="00EA7991" w:rsidRDefault="00EA7991" w:rsidP="005069A2">
            <w:pPr>
              <w:rPr>
                <w:rFonts w:ascii="Arial" w:hAnsi="Arial" w:cs="Arial"/>
                <w:b/>
                <w:sz w:val="20"/>
                <w:szCs w:val="20"/>
              </w:rPr>
            </w:pPr>
            <w:r w:rsidRPr="00EA7991">
              <w:rPr>
                <w:rFonts w:ascii="Arial" w:hAnsi="Arial" w:cs="Arial"/>
                <w:b/>
                <w:sz w:val="20"/>
                <w:szCs w:val="20"/>
              </w:rPr>
              <w:t>5.  Conference</w:t>
            </w:r>
          </w:p>
          <w:p w:rsidR="00E77BD7" w:rsidRPr="00EA7991" w:rsidRDefault="00EA7991" w:rsidP="005069A2">
            <w:pPr>
              <w:rPr>
                <w:rFonts w:ascii="Arial" w:hAnsi="Arial" w:cs="Arial"/>
                <w:sz w:val="20"/>
                <w:szCs w:val="20"/>
              </w:rPr>
            </w:pPr>
            <w:r>
              <w:rPr>
                <w:rFonts w:ascii="Arial" w:hAnsi="Arial" w:cs="Arial"/>
                <w:sz w:val="20"/>
                <w:szCs w:val="20"/>
              </w:rPr>
              <w:t>Conference to be discussed under item five.</w:t>
            </w:r>
          </w:p>
          <w:p w:rsidR="00C91477" w:rsidRPr="00C91477" w:rsidRDefault="00C91477" w:rsidP="00937761">
            <w:pPr>
              <w:rPr>
                <w:rFonts w:ascii="Arial" w:hAnsi="Arial" w:cs="Arial"/>
                <w:sz w:val="20"/>
                <w:szCs w:val="20"/>
              </w:rPr>
            </w:pPr>
          </w:p>
        </w:tc>
        <w:tc>
          <w:tcPr>
            <w:tcW w:w="896" w:type="dxa"/>
          </w:tcPr>
          <w:p w:rsidR="00AC6D55" w:rsidRDefault="00AC6D55" w:rsidP="007B1B1E">
            <w:pPr>
              <w:jc w:val="center"/>
              <w:rPr>
                <w:rFonts w:ascii="Arial" w:hAnsi="Arial" w:cs="Arial"/>
                <w:sz w:val="20"/>
                <w:szCs w:val="20"/>
              </w:rPr>
            </w:pPr>
          </w:p>
          <w:p w:rsidR="006016AC" w:rsidRDefault="006016AC" w:rsidP="005069A2">
            <w:pPr>
              <w:rPr>
                <w:rFonts w:ascii="Arial" w:hAnsi="Arial" w:cs="Arial"/>
                <w:sz w:val="20"/>
                <w:szCs w:val="20"/>
              </w:rPr>
            </w:pPr>
          </w:p>
          <w:p w:rsidR="006016AC" w:rsidRDefault="006016AC" w:rsidP="00E77BD7">
            <w:pPr>
              <w:jc w:val="center"/>
              <w:rPr>
                <w:rFonts w:ascii="Arial" w:hAnsi="Arial" w:cs="Arial"/>
                <w:sz w:val="20"/>
                <w:szCs w:val="20"/>
              </w:rPr>
            </w:pPr>
          </w:p>
        </w:tc>
      </w:tr>
      <w:tr w:rsidR="00D8177E" w:rsidTr="00F644D8">
        <w:tc>
          <w:tcPr>
            <w:tcW w:w="531" w:type="dxa"/>
          </w:tcPr>
          <w:p w:rsidR="00D8177E" w:rsidRDefault="00D8177E" w:rsidP="00236CC6">
            <w:pPr>
              <w:jc w:val="center"/>
              <w:rPr>
                <w:rFonts w:ascii="Arial" w:hAnsi="Arial" w:cs="Arial"/>
                <w:b/>
                <w:sz w:val="20"/>
                <w:szCs w:val="20"/>
              </w:rPr>
            </w:pPr>
            <w:r>
              <w:rPr>
                <w:rFonts w:ascii="Arial" w:hAnsi="Arial" w:cs="Arial"/>
                <w:b/>
                <w:sz w:val="20"/>
                <w:szCs w:val="20"/>
              </w:rPr>
              <w:t>4</w:t>
            </w:r>
          </w:p>
        </w:tc>
        <w:tc>
          <w:tcPr>
            <w:tcW w:w="7589" w:type="dxa"/>
          </w:tcPr>
          <w:p w:rsidR="00D8177E" w:rsidRDefault="005069A2" w:rsidP="001749B0">
            <w:pPr>
              <w:rPr>
                <w:rFonts w:ascii="Arial" w:hAnsi="Arial" w:cs="Arial"/>
                <w:b/>
                <w:sz w:val="20"/>
                <w:szCs w:val="20"/>
              </w:rPr>
            </w:pPr>
            <w:r>
              <w:rPr>
                <w:rFonts w:ascii="Arial" w:hAnsi="Arial" w:cs="Arial"/>
                <w:b/>
                <w:sz w:val="20"/>
                <w:szCs w:val="20"/>
              </w:rPr>
              <w:t>E</w:t>
            </w:r>
            <w:r w:rsidR="00A75045">
              <w:rPr>
                <w:rFonts w:ascii="Arial" w:hAnsi="Arial" w:cs="Arial"/>
                <w:b/>
                <w:sz w:val="20"/>
                <w:szCs w:val="20"/>
              </w:rPr>
              <w:t>nvironmental Sustainability Update</w:t>
            </w:r>
          </w:p>
          <w:p w:rsidR="00A75045" w:rsidRDefault="00A75045" w:rsidP="001749B0">
            <w:pPr>
              <w:rPr>
                <w:rFonts w:ascii="Arial" w:hAnsi="Arial" w:cs="Arial"/>
                <w:b/>
                <w:sz w:val="20"/>
                <w:szCs w:val="20"/>
              </w:rPr>
            </w:pPr>
          </w:p>
          <w:p w:rsidR="00AB776A" w:rsidRDefault="00A75045" w:rsidP="001749B0">
            <w:pPr>
              <w:rPr>
                <w:rFonts w:ascii="Arial" w:hAnsi="Arial" w:cs="Arial"/>
                <w:b/>
                <w:sz w:val="20"/>
                <w:szCs w:val="20"/>
              </w:rPr>
            </w:pPr>
            <w:r>
              <w:rPr>
                <w:rFonts w:ascii="Arial" w:hAnsi="Arial" w:cs="Arial"/>
                <w:b/>
                <w:sz w:val="20"/>
                <w:szCs w:val="20"/>
              </w:rPr>
              <w:t>Energy &amp; Utilities</w:t>
            </w:r>
          </w:p>
          <w:p w:rsidR="00176FEF" w:rsidRDefault="00584A63" w:rsidP="001749B0">
            <w:pPr>
              <w:rPr>
                <w:rFonts w:ascii="Arial" w:hAnsi="Arial" w:cs="Arial"/>
                <w:sz w:val="20"/>
                <w:szCs w:val="20"/>
              </w:rPr>
            </w:pPr>
            <w:r w:rsidRPr="00584A63">
              <w:rPr>
                <w:rFonts w:ascii="Arial" w:hAnsi="Arial" w:cs="Arial"/>
                <w:sz w:val="20"/>
                <w:szCs w:val="20"/>
              </w:rPr>
              <w:t>DF</w:t>
            </w:r>
            <w:r>
              <w:rPr>
                <w:rFonts w:ascii="Arial" w:hAnsi="Arial" w:cs="Arial"/>
                <w:sz w:val="20"/>
                <w:szCs w:val="20"/>
              </w:rPr>
              <w:t xml:space="preserve"> presented the carbon, energy and water perfor</w:t>
            </w:r>
            <w:r w:rsidR="00077E4B">
              <w:rPr>
                <w:rFonts w:ascii="Arial" w:hAnsi="Arial" w:cs="Arial"/>
                <w:sz w:val="20"/>
                <w:szCs w:val="20"/>
              </w:rPr>
              <w:t xml:space="preserve">mance report (ESAG/16/02/02).  </w:t>
            </w:r>
            <w:r>
              <w:rPr>
                <w:rFonts w:ascii="Arial" w:hAnsi="Arial" w:cs="Arial"/>
                <w:sz w:val="20"/>
                <w:szCs w:val="20"/>
              </w:rPr>
              <w:t>DF highlighted</w:t>
            </w:r>
            <w:r w:rsidR="00176FEF">
              <w:rPr>
                <w:rFonts w:ascii="Arial" w:hAnsi="Arial" w:cs="Arial"/>
                <w:sz w:val="20"/>
                <w:szCs w:val="20"/>
              </w:rPr>
              <w:t xml:space="preserve"> risks and</w:t>
            </w:r>
            <w:r>
              <w:rPr>
                <w:rFonts w:ascii="Arial" w:hAnsi="Arial" w:cs="Arial"/>
                <w:sz w:val="20"/>
                <w:szCs w:val="20"/>
              </w:rPr>
              <w:t xml:space="preserve"> caveats regarding the</w:t>
            </w:r>
            <w:r w:rsidR="00176FEF">
              <w:rPr>
                <w:rFonts w:ascii="Arial" w:hAnsi="Arial" w:cs="Arial"/>
                <w:sz w:val="20"/>
                <w:szCs w:val="20"/>
              </w:rPr>
              <w:t xml:space="preserve"> quality of</w:t>
            </w:r>
            <w:r>
              <w:rPr>
                <w:rFonts w:ascii="Arial" w:hAnsi="Arial" w:cs="Arial"/>
                <w:sz w:val="20"/>
                <w:szCs w:val="20"/>
              </w:rPr>
              <w:t xml:space="preserve"> transport and waste information</w:t>
            </w:r>
            <w:r w:rsidR="00077E4B">
              <w:rPr>
                <w:rFonts w:ascii="Arial" w:hAnsi="Arial" w:cs="Arial"/>
                <w:sz w:val="20"/>
                <w:szCs w:val="20"/>
              </w:rPr>
              <w:t xml:space="preserve"> available and noted that e</w:t>
            </w:r>
            <w:r w:rsidR="00176FEF">
              <w:rPr>
                <w:rFonts w:ascii="Arial" w:hAnsi="Arial" w:cs="Arial"/>
                <w:sz w:val="20"/>
                <w:szCs w:val="20"/>
              </w:rPr>
              <w:t>nergy reporting has benefited from the grid electricity carbon conversion factor reducing.</w:t>
            </w:r>
            <w:r w:rsidR="00077E4B">
              <w:rPr>
                <w:rFonts w:ascii="Arial" w:hAnsi="Arial" w:cs="Arial"/>
                <w:sz w:val="20"/>
                <w:szCs w:val="20"/>
              </w:rPr>
              <w:t xml:space="preserve">  </w:t>
            </w:r>
            <w:r w:rsidR="00077E4B">
              <w:rPr>
                <w:rFonts w:ascii="Arial" w:hAnsi="Arial" w:cs="Arial"/>
                <w:sz w:val="20"/>
                <w:szCs w:val="20"/>
              </w:rPr>
              <w:t xml:space="preserve">GW noted that success should be promoted through the Communications Team, highlighting some of the initiatives that have influenced the reduction.  </w:t>
            </w:r>
          </w:p>
          <w:p w:rsidR="0055787A" w:rsidRDefault="0055787A" w:rsidP="001749B0">
            <w:pPr>
              <w:rPr>
                <w:rFonts w:ascii="Arial" w:hAnsi="Arial" w:cs="Arial"/>
                <w:sz w:val="20"/>
                <w:szCs w:val="20"/>
              </w:rPr>
            </w:pPr>
          </w:p>
          <w:p w:rsidR="00176FEF" w:rsidRPr="00584A63" w:rsidRDefault="00176FEF" w:rsidP="001749B0">
            <w:pPr>
              <w:rPr>
                <w:rFonts w:ascii="Arial" w:hAnsi="Arial" w:cs="Arial"/>
                <w:sz w:val="20"/>
                <w:szCs w:val="20"/>
              </w:rPr>
            </w:pPr>
            <w:r>
              <w:rPr>
                <w:rFonts w:ascii="Arial" w:hAnsi="Arial" w:cs="Arial"/>
                <w:sz w:val="20"/>
                <w:szCs w:val="20"/>
              </w:rPr>
              <w:t>JC questions how new buildings and a potential expanding University portfolio will influence reportable re</w:t>
            </w:r>
            <w:r w:rsidR="005F4DFB">
              <w:rPr>
                <w:rFonts w:ascii="Arial" w:hAnsi="Arial" w:cs="Arial"/>
                <w:sz w:val="20"/>
                <w:szCs w:val="20"/>
              </w:rPr>
              <w:t>ductions.  DF replied</w:t>
            </w:r>
            <w:r>
              <w:rPr>
                <w:rFonts w:ascii="Arial" w:hAnsi="Arial" w:cs="Arial"/>
                <w:sz w:val="20"/>
                <w:szCs w:val="20"/>
              </w:rPr>
              <w:t xml:space="preserve"> that all statistics to date are based on absolute figures.  But there is the option of looking at factors such as floor space.  Targets will be considered within the development of the new Environmental Sustainability Strategy.  Opportunity to work with Information Services and the Procurement Team to consider use and purchase of existing and new equipment.</w:t>
            </w:r>
          </w:p>
          <w:p w:rsidR="00584A63" w:rsidRDefault="00584A63" w:rsidP="001749B0">
            <w:pPr>
              <w:rPr>
                <w:rFonts w:ascii="Arial" w:hAnsi="Arial" w:cs="Arial"/>
                <w:b/>
                <w:sz w:val="20"/>
                <w:szCs w:val="20"/>
              </w:rPr>
            </w:pPr>
          </w:p>
          <w:p w:rsidR="00176FEF" w:rsidRDefault="00176FEF" w:rsidP="001749B0">
            <w:pPr>
              <w:rPr>
                <w:rFonts w:ascii="Arial" w:hAnsi="Arial" w:cs="Arial"/>
                <w:b/>
                <w:sz w:val="20"/>
                <w:szCs w:val="20"/>
              </w:rPr>
            </w:pPr>
            <w:r>
              <w:rPr>
                <w:rFonts w:ascii="Arial" w:hAnsi="Arial" w:cs="Arial"/>
                <w:b/>
                <w:sz w:val="20"/>
                <w:szCs w:val="20"/>
              </w:rPr>
              <w:t>Transport</w:t>
            </w:r>
          </w:p>
          <w:p w:rsidR="00077E4B" w:rsidRDefault="00176FEF" w:rsidP="001749B0">
            <w:pPr>
              <w:rPr>
                <w:rFonts w:ascii="Arial" w:hAnsi="Arial" w:cs="Arial"/>
                <w:sz w:val="20"/>
                <w:szCs w:val="20"/>
              </w:rPr>
            </w:pPr>
            <w:r w:rsidRPr="00176FEF">
              <w:rPr>
                <w:rFonts w:ascii="Arial" w:hAnsi="Arial" w:cs="Arial"/>
                <w:sz w:val="20"/>
                <w:szCs w:val="20"/>
              </w:rPr>
              <w:t>JP presented the Environmental Sustainability Report (ESAG/16/02/03)</w:t>
            </w:r>
            <w:r>
              <w:rPr>
                <w:rFonts w:ascii="Arial" w:hAnsi="Arial" w:cs="Arial"/>
                <w:sz w:val="20"/>
                <w:szCs w:val="20"/>
              </w:rPr>
              <w:t xml:space="preserve">.  </w:t>
            </w:r>
          </w:p>
          <w:p w:rsidR="00077E4B" w:rsidRDefault="00077E4B" w:rsidP="001749B0">
            <w:pPr>
              <w:rPr>
                <w:rFonts w:ascii="Arial" w:hAnsi="Arial" w:cs="Arial"/>
                <w:sz w:val="20"/>
                <w:szCs w:val="20"/>
              </w:rPr>
            </w:pPr>
          </w:p>
          <w:p w:rsidR="00176FEF" w:rsidRDefault="00176FEF" w:rsidP="001749B0">
            <w:pPr>
              <w:rPr>
                <w:rFonts w:ascii="Arial" w:hAnsi="Arial" w:cs="Arial"/>
                <w:sz w:val="20"/>
                <w:szCs w:val="20"/>
              </w:rPr>
            </w:pPr>
            <w:r>
              <w:rPr>
                <w:rFonts w:ascii="Arial" w:hAnsi="Arial" w:cs="Arial"/>
                <w:sz w:val="20"/>
                <w:szCs w:val="20"/>
              </w:rPr>
              <w:t>EM is working with Chris McDougall at Edinburgh College regarding the</w:t>
            </w:r>
            <w:r w:rsidR="00077E4B">
              <w:rPr>
                <w:rFonts w:ascii="Arial" w:hAnsi="Arial" w:cs="Arial"/>
                <w:sz w:val="20"/>
                <w:szCs w:val="20"/>
              </w:rPr>
              <w:t xml:space="preserve"> planned</w:t>
            </w:r>
            <w:r>
              <w:rPr>
                <w:rFonts w:ascii="Arial" w:hAnsi="Arial" w:cs="Arial"/>
                <w:sz w:val="20"/>
                <w:szCs w:val="20"/>
              </w:rPr>
              <w:t xml:space="preserve"> shared cyclist and pedestrian path.  JP to contact Communications Team to promote the projects listed.</w:t>
            </w:r>
          </w:p>
          <w:p w:rsidR="00176FEF" w:rsidRDefault="00176FEF" w:rsidP="001749B0">
            <w:pPr>
              <w:rPr>
                <w:rFonts w:ascii="Arial" w:hAnsi="Arial" w:cs="Arial"/>
                <w:sz w:val="20"/>
                <w:szCs w:val="20"/>
              </w:rPr>
            </w:pPr>
          </w:p>
          <w:p w:rsidR="00176FEF" w:rsidRDefault="005F4DFB" w:rsidP="001749B0">
            <w:pPr>
              <w:rPr>
                <w:rFonts w:ascii="Arial" w:hAnsi="Arial" w:cs="Arial"/>
                <w:sz w:val="20"/>
                <w:szCs w:val="20"/>
              </w:rPr>
            </w:pPr>
            <w:r>
              <w:rPr>
                <w:rFonts w:ascii="Arial" w:hAnsi="Arial" w:cs="Arial"/>
                <w:sz w:val="20"/>
                <w:szCs w:val="20"/>
              </w:rPr>
              <w:t>EM introduced</w:t>
            </w:r>
            <w:r w:rsidR="00767EB8">
              <w:rPr>
                <w:rFonts w:ascii="Arial" w:hAnsi="Arial" w:cs="Arial"/>
                <w:sz w:val="20"/>
                <w:szCs w:val="20"/>
              </w:rPr>
              <w:t xml:space="preserve"> the ele</w:t>
            </w:r>
            <w:r w:rsidR="00077E4B">
              <w:rPr>
                <w:rFonts w:ascii="Arial" w:hAnsi="Arial" w:cs="Arial"/>
                <w:sz w:val="20"/>
                <w:szCs w:val="20"/>
              </w:rPr>
              <w:t xml:space="preserve">ctric vehicle fleet </w:t>
            </w:r>
            <w:r w:rsidR="00C874D6">
              <w:rPr>
                <w:rFonts w:ascii="Arial" w:hAnsi="Arial" w:cs="Arial"/>
                <w:sz w:val="20"/>
                <w:szCs w:val="20"/>
              </w:rPr>
              <w:t>proposal, which</w:t>
            </w:r>
            <w:r>
              <w:rPr>
                <w:rFonts w:ascii="Arial" w:hAnsi="Arial" w:cs="Arial"/>
                <w:sz w:val="20"/>
                <w:szCs w:val="20"/>
              </w:rPr>
              <w:t xml:space="preserve"> would introduce</w:t>
            </w:r>
            <w:r w:rsidR="00077E4B">
              <w:rPr>
                <w:rFonts w:ascii="Arial" w:hAnsi="Arial" w:cs="Arial"/>
                <w:sz w:val="20"/>
                <w:szCs w:val="20"/>
              </w:rPr>
              <w:t xml:space="preserve"> up to 12 vehicles for the use of staff and students for business use, instead of ta</w:t>
            </w:r>
            <w:r>
              <w:rPr>
                <w:rFonts w:ascii="Arial" w:hAnsi="Arial" w:cs="Arial"/>
                <w:sz w:val="20"/>
                <w:szCs w:val="20"/>
              </w:rPr>
              <w:t>xi or personal vehicles.  The</w:t>
            </w:r>
            <w:r w:rsidR="00077E4B">
              <w:rPr>
                <w:rFonts w:ascii="Arial" w:hAnsi="Arial" w:cs="Arial"/>
                <w:sz w:val="20"/>
                <w:szCs w:val="20"/>
              </w:rPr>
              <w:t xml:space="preserve"> v</w:t>
            </w:r>
            <w:r w:rsidR="00767EB8">
              <w:rPr>
                <w:rFonts w:ascii="Arial" w:hAnsi="Arial" w:cs="Arial"/>
                <w:sz w:val="20"/>
                <w:szCs w:val="20"/>
              </w:rPr>
              <w:t>ehicles would be tendered for and supplied by external contractors, with the contractor responsible for all functions of use including insurance.  Funding within priority works for the charging infrastructure, although Government funding would also be considered</w:t>
            </w:r>
            <w:r w:rsidR="00077E4B">
              <w:rPr>
                <w:rFonts w:ascii="Arial" w:hAnsi="Arial" w:cs="Arial"/>
                <w:sz w:val="20"/>
                <w:szCs w:val="20"/>
              </w:rPr>
              <w:t xml:space="preserve"> and applied for if available</w:t>
            </w:r>
            <w:r w:rsidR="00767EB8">
              <w:rPr>
                <w:rFonts w:ascii="Arial" w:hAnsi="Arial" w:cs="Arial"/>
                <w:sz w:val="20"/>
                <w:szCs w:val="20"/>
              </w:rPr>
              <w:t>.  Vehicles would be for the exclusive use of the University between 7am and 6pm Monday to Friday and be available to public use at all other times.  SH noted the Driving at Work Policy currently in place, must be considered s</w:t>
            </w:r>
            <w:r w:rsidR="00077E4B">
              <w:rPr>
                <w:rFonts w:ascii="Arial" w:hAnsi="Arial" w:cs="Arial"/>
                <w:sz w:val="20"/>
                <w:szCs w:val="20"/>
              </w:rPr>
              <w:t xml:space="preserve">hould the project be developed.  </w:t>
            </w:r>
            <w:r w:rsidR="00767EB8">
              <w:rPr>
                <w:rFonts w:ascii="Arial" w:hAnsi="Arial" w:cs="Arial"/>
                <w:sz w:val="20"/>
                <w:szCs w:val="20"/>
              </w:rPr>
              <w:t>JC noted that more electric bicycles could</w:t>
            </w:r>
            <w:r w:rsidR="00077E4B">
              <w:rPr>
                <w:rFonts w:ascii="Arial" w:hAnsi="Arial" w:cs="Arial"/>
                <w:sz w:val="20"/>
                <w:szCs w:val="20"/>
              </w:rPr>
              <w:t xml:space="preserve"> also be considered through the proposal.</w:t>
            </w:r>
          </w:p>
          <w:p w:rsidR="00767EB8" w:rsidRDefault="00767EB8" w:rsidP="001749B0">
            <w:pPr>
              <w:rPr>
                <w:rFonts w:ascii="Arial" w:hAnsi="Arial" w:cs="Arial"/>
                <w:sz w:val="20"/>
                <w:szCs w:val="20"/>
              </w:rPr>
            </w:pPr>
          </w:p>
          <w:p w:rsidR="00767EB8" w:rsidRPr="00176FEF" w:rsidRDefault="00767EB8" w:rsidP="001749B0">
            <w:pPr>
              <w:rPr>
                <w:rFonts w:ascii="Arial" w:hAnsi="Arial" w:cs="Arial"/>
                <w:sz w:val="20"/>
                <w:szCs w:val="20"/>
              </w:rPr>
            </w:pPr>
            <w:r>
              <w:rPr>
                <w:rFonts w:ascii="Arial" w:hAnsi="Arial" w:cs="Arial"/>
                <w:sz w:val="20"/>
                <w:szCs w:val="20"/>
              </w:rPr>
              <w:t>RS highlighted a taxi scheme being considered by the Student’s Association.  Would allow students, if they had no money at the time, to exchange their University student card for a journey up to a maximum of £15 and pay later for the return of their card.  RS meeting Police Commissioner to discuss the project.  Similar scheme in place in Aberdeen and Glasgow.</w:t>
            </w:r>
          </w:p>
          <w:p w:rsidR="009F1A1E" w:rsidRPr="00176FEF" w:rsidRDefault="009F1A1E" w:rsidP="001749B0">
            <w:pPr>
              <w:rPr>
                <w:rFonts w:ascii="Arial" w:hAnsi="Arial" w:cs="Arial"/>
                <w:sz w:val="20"/>
                <w:szCs w:val="20"/>
              </w:rPr>
            </w:pPr>
          </w:p>
          <w:p w:rsidR="009F1A1E" w:rsidRPr="00C91477" w:rsidRDefault="009F1A1E" w:rsidP="001749B0">
            <w:pPr>
              <w:rPr>
                <w:rFonts w:ascii="Arial" w:hAnsi="Arial" w:cs="Arial"/>
                <w:b/>
                <w:sz w:val="20"/>
                <w:szCs w:val="20"/>
              </w:rPr>
            </w:pPr>
            <w:r w:rsidRPr="009F1A1E">
              <w:rPr>
                <w:rFonts w:ascii="Arial" w:hAnsi="Arial" w:cs="Arial"/>
                <w:b/>
                <w:sz w:val="20"/>
                <w:szCs w:val="20"/>
              </w:rPr>
              <w:t>Waste</w:t>
            </w:r>
          </w:p>
          <w:p w:rsidR="001F637A" w:rsidRDefault="00767EB8" w:rsidP="001749B0">
            <w:pPr>
              <w:rPr>
                <w:rFonts w:ascii="Arial" w:hAnsi="Arial" w:cs="Arial"/>
                <w:sz w:val="20"/>
                <w:szCs w:val="20"/>
              </w:rPr>
            </w:pPr>
            <w:r>
              <w:rPr>
                <w:rFonts w:ascii="Arial" w:hAnsi="Arial" w:cs="Arial"/>
                <w:sz w:val="20"/>
                <w:szCs w:val="20"/>
              </w:rPr>
              <w:t xml:space="preserve">IR </w:t>
            </w:r>
            <w:r w:rsidR="008B18E4">
              <w:rPr>
                <w:rFonts w:ascii="Arial" w:hAnsi="Arial" w:cs="Arial"/>
                <w:sz w:val="20"/>
                <w:szCs w:val="20"/>
              </w:rPr>
              <w:t>noted the plans to retender for the University wide electrical waste contractor.  JP to work with Sally Jorjani and others.</w:t>
            </w:r>
          </w:p>
          <w:p w:rsidR="008B18E4" w:rsidRDefault="008B18E4" w:rsidP="001749B0">
            <w:pPr>
              <w:rPr>
                <w:rFonts w:ascii="Arial" w:hAnsi="Arial" w:cs="Arial"/>
                <w:sz w:val="20"/>
                <w:szCs w:val="20"/>
              </w:rPr>
            </w:pPr>
          </w:p>
          <w:p w:rsidR="008B18E4" w:rsidRPr="008B18E4" w:rsidRDefault="008B18E4" w:rsidP="001749B0">
            <w:pPr>
              <w:rPr>
                <w:rFonts w:ascii="Arial" w:hAnsi="Arial" w:cs="Arial"/>
                <w:b/>
                <w:sz w:val="20"/>
                <w:szCs w:val="20"/>
              </w:rPr>
            </w:pPr>
            <w:r w:rsidRPr="008B18E4">
              <w:rPr>
                <w:rFonts w:ascii="Arial" w:hAnsi="Arial" w:cs="Arial"/>
                <w:b/>
                <w:sz w:val="20"/>
                <w:szCs w:val="20"/>
              </w:rPr>
              <w:t>Environmental Sustainability Strategy</w:t>
            </w:r>
          </w:p>
          <w:p w:rsidR="008B18E4" w:rsidRDefault="008B18E4" w:rsidP="001749B0">
            <w:pPr>
              <w:rPr>
                <w:rFonts w:ascii="Arial" w:hAnsi="Arial" w:cs="Arial"/>
                <w:sz w:val="20"/>
                <w:szCs w:val="20"/>
              </w:rPr>
            </w:pPr>
            <w:r>
              <w:rPr>
                <w:rFonts w:ascii="Arial" w:hAnsi="Arial" w:cs="Arial"/>
                <w:sz w:val="20"/>
                <w:szCs w:val="20"/>
              </w:rPr>
              <w:t>Purpose of the Strategy will be to set new targets and focus for moving ahead.  Will provide a greater emphasis, as required through the Environmental Management System, to ensure senior management commitment and the commitment of all staff and students throughout the institution to develop corporate buy-in.  EM recommended that a document three or four pages long should be developed and circulated for comment and then presented to the University Leadership Team before Christmas.</w:t>
            </w:r>
          </w:p>
          <w:p w:rsidR="008B18E4" w:rsidRDefault="008B18E4" w:rsidP="001749B0">
            <w:pPr>
              <w:rPr>
                <w:rFonts w:ascii="Arial" w:hAnsi="Arial" w:cs="Arial"/>
                <w:sz w:val="20"/>
                <w:szCs w:val="20"/>
              </w:rPr>
            </w:pPr>
          </w:p>
          <w:p w:rsidR="008B18E4" w:rsidRDefault="008B18E4" w:rsidP="001749B0">
            <w:pPr>
              <w:rPr>
                <w:rFonts w:ascii="Arial" w:hAnsi="Arial" w:cs="Arial"/>
                <w:sz w:val="20"/>
                <w:szCs w:val="20"/>
              </w:rPr>
            </w:pPr>
            <w:r>
              <w:rPr>
                <w:rFonts w:ascii="Arial" w:hAnsi="Arial" w:cs="Arial"/>
                <w:sz w:val="20"/>
                <w:szCs w:val="20"/>
              </w:rPr>
              <w:t xml:space="preserve">AF noted that </w:t>
            </w:r>
            <w:r w:rsidR="0055787A">
              <w:rPr>
                <w:rFonts w:ascii="Arial" w:hAnsi="Arial" w:cs="Arial"/>
                <w:sz w:val="20"/>
                <w:szCs w:val="20"/>
              </w:rPr>
              <w:t>the Procurement Strategy has an underlying link to environmental sustainability.</w:t>
            </w:r>
          </w:p>
          <w:p w:rsidR="0055787A" w:rsidRDefault="0055787A" w:rsidP="001749B0">
            <w:pPr>
              <w:rPr>
                <w:rFonts w:ascii="Arial" w:hAnsi="Arial" w:cs="Arial"/>
                <w:sz w:val="20"/>
                <w:szCs w:val="20"/>
              </w:rPr>
            </w:pPr>
          </w:p>
          <w:p w:rsidR="0055787A" w:rsidRDefault="0055787A" w:rsidP="001749B0">
            <w:pPr>
              <w:rPr>
                <w:rFonts w:ascii="Arial" w:hAnsi="Arial" w:cs="Arial"/>
                <w:sz w:val="20"/>
                <w:szCs w:val="20"/>
              </w:rPr>
            </w:pPr>
            <w:r>
              <w:rPr>
                <w:rFonts w:ascii="Arial" w:hAnsi="Arial" w:cs="Arial"/>
                <w:sz w:val="20"/>
                <w:szCs w:val="20"/>
              </w:rPr>
              <w:t>JP t</w:t>
            </w:r>
            <w:r w:rsidR="00077E4B">
              <w:rPr>
                <w:rFonts w:ascii="Arial" w:hAnsi="Arial" w:cs="Arial"/>
                <w:sz w:val="20"/>
                <w:szCs w:val="20"/>
              </w:rPr>
              <w:t>o contact David Cloy for advice on the development of the Strategy.</w:t>
            </w:r>
          </w:p>
          <w:p w:rsidR="008B18E4" w:rsidRDefault="008B18E4" w:rsidP="001749B0">
            <w:pPr>
              <w:rPr>
                <w:rFonts w:ascii="Arial" w:hAnsi="Arial" w:cs="Arial"/>
                <w:sz w:val="20"/>
                <w:szCs w:val="20"/>
              </w:rPr>
            </w:pPr>
          </w:p>
          <w:p w:rsidR="008B18E4" w:rsidRPr="008B18E4" w:rsidRDefault="008B18E4" w:rsidP="001749B0">
            <w:pPr>
              <w:rPr>
                <w:rFonts w:ascii="Arial" w:hAnsi="Arial" w:cs="Arial"/>
                <w:b/>
                <w:sz w:val="20"/>
                <w:szCs w:val="20"/>
              </w:rPr>
            </w:pPr>
            <w:r w:rsidRPr="008B18E4">
              <w:rPr>
                <w:rFonts w:ascii="Arial" w:hAnsi="Arial" w:cs="Arial"/>
                <w:b/>
                <w:sz w:val="20"/>
                <w:szCs w:val="20"/>
              </w:rPr>
              <w:t>Environmental Management System</w:t>
            </w:r>
          </w:p>
          <w:p w:rsidR="008B18E4" w:rsidRDefault="00077E4B" w:rsidP="001749B0">
            <w:pPr>
              <w:rPr>
                <w:rFonts w:ascii="Arial" w:hAnsi="Arial" w:cs="Arial"/>
                <w:sz w:val="20"/>
                <w:szCs w:val="20"/>
              </w:rPr>
            </w:pPr>
            <w:r>
              <w:rPr>
                <w:rFonts w:ascii="Arial" w:hAnsi="Arial" w:cs="Arial"/>
                <w:sz w:val="20"/>
                <w:szCs w:val="20"/>
              </w:rPr>
              <w:t>JP to focus</w:t>
            </w:r>
            <w:r w:rsidR="008B18E4">
              <w:rPr>
                <w:rFonts w:ascii="Arial" w:hAnsi="Arial" w:cs="Arial"/>
                <w:sz w:val="20"/>
                <w:szCs w:val="20"/>
              </w:rPr>
              <w:t xml:space="preserve"> more time to the Environmental Management System progression.  The</w:t>
            </w:r>
            <w:r>
              <w:rPr>
                <w:rFonts w:ascii="Arial" w:hAnsi="Arial" w:cs="Arial"/>
                <w:sz w:val="20"/>
                <w:szCs w:val="20"/>
              </w:rPr>
              <w:t xml:space="preserve"> updated 14001:2015 framework</w:t>
            </w:r>
            <w:r w:rsidR="008B18E4">
              <w:rPr>
                <w:rFonts w:ascii="Arial" w:hAnsi="Arial" w:cs="Arial"/>
                <w:sz w:val="20"/>
                <w:szCs w:val="20"/>
              </w:rPr>
              <w:t xml:space="preserve"> will be used.</w:t>
            </w:r>
          </w:p>
          <w:p w:rsidR="008B18E4" w:rsidRDefault="008B18E4" w:rsidP="001749B0">
            <w:pPr>
              <w:rPr>
                <w:rFonts w:ascii="Arial" w:hAnsi="Arial" w:cs="Arial"/>
                <w:sz w:val="20"/>
                <w:szCs w:val="20"/>
              </w:rPr>
            </w:pPr>
          </w:p>
          <w:p w:rsidR="008B18E4" w:rsidRPr="008B18E4" w:rsidRDefault="008B18E4" w:rsidP="001749B0">
            <w:pPr>
              <w:rPr>
                <w:rFonts w:ascii="Arial" w:hAnsi="Arial" w:cs="Arial"/>
                <w:b/>
                <w:sz w:val="20"/>
                <w:szCs w:val="20"/>
              </w:rPr>
            </w:pPr>
            <w:r w:rsidRPr="008B18E4">
              <w:rPr>
                <w:rFonts w:ascii="Arial" w:hAnsi="Arial" w:cs="Arial"/>
                <w:b/>
                <w:sz w:val="20"/>
                <w:szCs w:val="20"/>
              </w:rPr>
              <w:t>Reporting</w:t>
            </w:r>
            <w:r w:rsidR="0055787A">
              <w:rPr>
                <w:rFonts w:ascii="Arial" w:hAnsi="Arial" w:cs="Arial"/>
                <w:b/>
                <w:sz w:val="20"/>
                <w:szCs w:val="20"/>
              </w:rPr>
              <w:t xml:space="preserve"> and external validation</w:t>
            </w:r>
          </w:p>
          <w:p w:rsidR="00077E4B" w:rsidRDefault="008B18E4" w:rsidP="001749B0">
            <w:pPr>
              <w:rPr>
                <w:rFonts w:ascii="Arial" w:hAnsi="Arial" w:cs="Arial"/>
                <w:sz w:val="20"/>
                <w:szCs w:val="20"/>
              </w:rPr>
            </w:pPr>
            <w:r>
              <w:rPr>
                <w:rFonts w:ascii="Arial" w:hAnsi="Arial" w:cs="Arial"/>
                <w:sz w:val="20"/>
                <w:szCs w:val="20"/>
              </w:rPr>
              <w:t>EM noted that a timetable for the development of all projects and initiatives should be developed.  Good progress</w:t>
            </w:r>
            <w:r w:rsidR="00077E4B">
              <w:rPr>
                <w:rFonts w:ascii="Arial" w:hAnsi="Arial" w:cs="Arial"/>
                <w:sz w:val="20"/>
                <w:szCs w:val="20"/>
              </w:rPr>
              <w:t xml:space="preserve"> reported externally</w:t>
            </w:r>
            <w:r>
              <w:rPr>
                <w:rFonts w:ascii="Arial" w:hAnsi="Arial" w:cs="Arial"/>
                <w:sz w:val="20"/>
                <w:szCs w:val="20"/>
              </w:rPr>
              <w:t xml:space="preserve"> to dat</w:t>
            </w:r>
            <w:r w:rsidR="00077E4B">
              <w:rPr>
                <w:rFonts w:ascii="Arial" w:hAnsi="Arial" w:cs="Arial"/>
                <w:sz w:val="20"/>
                <w:szCs w:val="20"/>
              </w:rPr>
              <w:t>e but still many opportunities to reduce the environmental impact of the institution further.</w:t>
            </w:r>
          </w:p>
          <w:p w:rsidR="00077E4B" w:rsidRDefault="00077E4B" w:rsidP="001749B0">
            <w:pPr>
              <w:rPr>
                <w:rFonts w:ascii="Arial" w:hAnsi="Arial" w:cs="Arial"/>
                <w:sz w:val="20"/>
                <w:szCs w:val="20"/>
              </w:rPr>
            </w:pPr>
          </w:p>
          <w:p w:rsidR="00077E4B" w:rsidRDefault="00077E4B" w:rsidP="001749B0">
            <w:pPr>
              <w:rPr>
                <w:rFonts w:ascii="Arial" w:hAnsi="Arial" w:cs="Arial"/>
                <w:sz w:val="20"/>
                <w:szCs w:val="20"/>
              </w:rPr>
            </w:pPr>
          </w:p>
          <w:p w:rsidR="0055787A" w:rsidRDefault="0055787A" w:rsidP="001749B0">
            <w:pPr>
              <w:rPr>
                <w:rFonts w:ascii="Arial" w:hAnsi="Arial" w:cs="Arial"/>
                <w:sz w:val="20"/>
                <w:szCs w:val="20"/>
              </w:rPr>
            </w:pPr>
          </w:p>
          <w:p w:rsidR="0055787A" w:rsidRPr="0055787A" w:rsidRDefault="0055787A" w:rsidP="001749B0">
            <w:pPr>
              <w:rPr>
                <w:rFonts w:ascii="Arial" w:hAnsi="Arial" w:cs="Arial"/>
                <w:b/>
                <w:sz w:val="20"/>
                <w:szCs w:val="20"/>
              </w:rPr>
            </w:pPr>
            <w:r w:rsidRPr="0055787A">
              <w:rPr>
                <w:rFonts w:ascii="Arial" w:hAnsi="Arial" w:cs="Arial"/>
                <w:b/>
                <w:sz w:val="20"/>
                <w:szCs w:val="20"/>
              </w:rPr>
              <w:t>Communication and engagement</w:t>
            </w:r>
          </w:p>
          <w:p w:rsidR="00DA4AAF" w:rsidRPr="00C91477" w:rsidRDefault="0055787A" w:rsidP="009A1B1E">
            <w:pPr>
              <w:rPr>
                <w:rFonts w:ascii="Arial" w:hAnsi="Arial" w:cs="Arial"/>
                <w:sz w:val="20"/>
                <w:szCs w:val="20"/>
              </w:rPr>
            </w:pPr>
            <w:r>
              <w:rPr>
                <w:rFonts w:ascii="Arial" w:hAnsi="Arial" w:cs="Arial"/>
                <w:sz w:val="20"/>
                <w:szCs w:val="20"/>
              </w:rPr>
              <w:t>As noted above, progress across all projects and initiatives to be promoted</w:t>
            </w:r>
            <w:r w:rsidR="00077E4B">
              <w:rPr>
                <w:rFonts w:ascii="Arial" w:hAnsi="Arial" w:cs="Arial"/>
                <w:sz w:val="20"/>
                <w:szCs w:val="20"/>
              </w:rPr>
              <w:t xml:space="preserve"> further</w:t>
            </w:r>
            <w:r>
              <w:rPr>
                <w:rFonts w:ascii="Arial" w:hAnsi="Arial" w:cs="Arial"/>
                <w:sz w:val="20"/>
                <w:szCs w:val="20"/>
              </w:rPr>
              <w:t>.  A more formal relationship with the Communications Team should be developed including, potentially, membership of ESAG.  EM to contact the Team.</w:t>
            </w:r>
          </w:p>
        </w:tc>
        <w:tc>
          <w:tcPr>
            <w:tcW w:w="896" w:type="dxa"/>
          </w:tcPr>
          <w:p w:rsidR="00D8177E" w:rsidRDefault="00D8177E" w:rsidP="001749B0">
            <w:pPr>
              <w:rPr>
                <w:rFonts w:ascii="Arial" w:hAnsi="Arial" w:cs="Arial"/>
                <w:sz w:val="20"/>
                <w:szCs w:val="20"/>
              </w:rPr>
            </w:pPr>
          </w:p>
          <w:p w:rsidR="007B1B1E" w:rsidRDefault="007B1B1E" w:rsidP="001749B0">
            <w:pPr>
              <w:rPr>
                <w:rFonts w:ascii="Arial" w:hAnsi="Arial" w:cs="Arial"/>
                <w:sz w:val="20"/>
                <w:szCs w:val="20"/>
              </w:rPr>
            </w:pPr>
          </w:p>
          <w:p w:rsidR="002249F7" w:rsidRDefault="002249F7" w:rsidP="001749B0">
            <w:pPr>
              <w:rPr>
                <w:rFonts w:ascii="Arial" w:hAnsi="Arial" w:cs="Arial"/>
                <w:sz w:val="20"/>
                <w:szCs w:val="20"/>
              </w:rPr>
            </w:pPr>
          </w:p>
          <w:p w:rsidR="002249F7" w:rsidRDefault="002249F7" w:rsidP="001749B0">
            <w:pPr>
              <w:rPr>
                <w:rFonts w:ascii="Arial" w:hAnsi="Arial" w:cs="Arial"/>
                <w:sz w:val="20"/>
                <w:szCs w:val="20"/>
              </w:rPr>
            </w:pPr>
          </w:p>
          <w:p w:rsidR="002249F7" w:rsidRDefault="002249F7" w:rsidP="001749B0">
            <w:pPr>
              <w:rPr>
                <w:rFonts w:ascii="Arial" w:hAnsi="Arial" w:cs="Arial"/>
                <w:sz w:val="20"/>
                <w:szCs w:val="20"/>
              </w:rPr>
            </w:pPr>
          </w:p>
          <w:p w:rsidR="002249F7" w:rsidRDefault="002249F7" w:rsidP="001749B0">
            <w:pPr>
              <w:rPr>
                <w:rFonts w:ascii="Arial" w:hAnsi="Arial" w:cs="Arial"/>
                <w:sz w:val="20"/>
                <w:szCs w:val="20"/>
              </w:rPr>
            </w:pPr>
          </w:p>
          <w:p w:rsidR="002249F7" w:rsidRDefault="002249F7" w:rsidP="001749B0">
            <w:pPr>
              <w:rPr>
                <w:rFonts w:ascii="Arial" w:hAnsi="Arial" w:cs="Arial"/>
                <w:sz w:val="20"/>
                <w:szCs w:val="20"/>
              </w:rPr>
            </w:pPr>
          </w:p>
          <w:p w:rsidR="002249F7" w:rsidRDefault="002249F7" w:rsidP="001749B0">
            <w:pPr>
              <w:rPr>
                <w:rFonts w:ascii="Arial" w:hAnsi="Arial" w:cs="Arial"/>
                <w:sz w:val="20"/>
                <w:szCs w:val="20"/>
              </w:rPr>
            </w:pPr>
          </w:p>
          <w:p w:rsidR="002249F7" w:rsidRDefault="002249F7" w:rsidP="001749B0">
            <w:pPr>
              <w:rPr>
                <w:rFonts w:ascii="Arial" w:hAnsi="Arial" w:cs="Arial"/>
                <w:sz w:val="20"/>
                <w:szCs w:val="20"/>
              </w:rPr>
            </w:pPr>
          </w:p>
          <w:p w:rsidR="002249F7" w:rsidRDefault="002249F7" w:rsidP="001749B0">
            <w:pPr>
              <w:rPr>
                <w:rFonts w:ascii="Arial" w:hAnsi="Arial" w:cs="Arial"/>
                <w:sz w:val="20"/>
                <w:szCs w:val="20"/>
              </w:rPr>
            </w:pPr>
          </w:p>
          <w:p w:rsidR="002249F7" w:rsidRDefault="002249F7" w:rsidP="002249F7">
            <w:pPr>
              <w:jc w:val="center"/>
              <w:rPr>
                <w:rFonts w:ascii="Arial" w:hAnsi="Arial" w:cs="Arial"/>
                <w:sz w:val="20"/>
                <w:szCs w:val="20"/>
              </w:rPr>
            </w:pPr>
          </w:p>
          <w:p w:rsidR="00A36647" w:rsidRDefault="00A36647" w:rsidP="001749B0">
            <w:pPr>
              <w:rPr>
                <w:rFonts w:ascii="Arial" w:hAnsi="Arial" w:cs="Arial"/>
                <w:sz w:val="20"/>
                <w:szCs w:val="20"/>
              </w:rPr>
            </w:pPr>
          </w:p>
          <w:p w:rsidR="00A36647" w:rsidRDefault="00A36647" w:rsidP="001749B0">
            <w:pPr>
              <w:rPr>
                <w:rFonts w:ascii="Arial" w:hAnsi="Arial" w:cs="Arial"/>
                <w:sz w:val="20"/>
                <w:szCs w:val="20"/>
              </w:rPr>
            </w:pPr>
          </w:p>
          <w:p w:rsidR="00A36647" w:rsidRDefault="00A36647" w:rsidP="001749B0">
            <w:pPr>
              <w:rPr>
                <w:rFonts w:ascii="Arial" w:hAnsi="Arial" w:cs="Arial"/>
                <w:sz w:val="20"/>
                <w:szCs w:val="20"/>
              </w:rPr>
            </w:pPr>
          </w:p>
          <w:p w:rsidR="00A36647" w:rsidRDefault="00A36647" w:rsidP="001749B0">
            <w:pPr>
              <w:rPr>
                <w:rFonts w:ascii="Arial" w:hAnsi="Arial" w:cs="Arial"/>
                <w:sz w:val="20"/>
                <w:szCs w:val="20"/>
              </w:rPr>
            </w:pPr>
          </w:p>
          <w:p w:rsidR="00A36647" w:rsidRDefault="00A36647" w:rsidP="001749B0">
            <w:pPr>
              <w:rPr>
                <w:rFonts w:ascii="Arial" w:hAnsi="Arial" w:cs="Arial"/>
                <w:sz w:val="20"/>
                <w:szCs w:val="20"/>
              </w:rPr>
            </w:pPr>
          </w:p>
          <w:p w:rsidR="00A36647" w:rsidRDefault="00A36647" w:rsidP="001749B0">
            <w:pPr>
              <w:rPr>
                <w:rFonts w:ascii="Arial" w:hAnsi="Arial" w:cs="Arial"/>
                <w:sz w:val="20"/>
                <w:szCs w:val="20"/>
              </w:rPr>
            </w:pPr>
          </w:p>
          <w:p w:rsidR="00A36647" w:rsidRDefault="00A36647" w:rsidP="001749B0">
            <w:pPr>
              <w:rPr>
                <w:rFonts w:ascii="Arial" w:hAnsi="Arial" w:cs="Arial"/>
                <w:sz w:val="20"/>
                <w:szCs w:val="20"/>
              </w:rPr>
            </w:pPr>
          </w:p>
          <w:p w:rsidR="00A36647" w:rsidRDefault="00A36647" w:rsidP="001749B0">
            <w:pPr>
              <w:rPr>
                <w:rFonts w:ascii="Arial" w:hAnsi="Arial" w:cs="Arial"/>
                <w:sz w:val="20"/>
                <w:szCs w:val="20"/>
              </w:rPr>
            </w:pPr>
          </w:p>
          <w:p w:rsidR="00A36647" w:rsidRDefault="00A36647" w:rsidP="001749B0">
            <w:pPr>
              <w:rPr>
                <w:rFonts w:ascii="Arial" w:hAnsi="Arial" w:cs="Arial"/>
                <w:sz w:val="20"/>
                <w:szCs w:val="20"/>
              </w:rPr>
            </w:pPr>
          </w:p>
          <w:p w:rsidR="00A36647" w:rsidRDefault="00A36647" w:rsidP="001749B0">
            <w:pPr>
              <w:rPr>
                <w:rFonts w:ascii="Arial" w:hAnsi="Arial" w:cs="Arial"/>
                <w:sz w:val="20"/>
                <w:szCs w:val="20"/>
              </w:rPr>
            </w:pPr>
          </w:p>
          <w:p w:rsidR="00A36647" w:rsidRDefault="005F4DFB" w:rsidP="005F4DFB">
            <w:pPr>
              <w:jc w:val="center"/>
              <w:rPr>
                <w:rFonts w:ascii="Arial" w:hAnsi="Arial" w:cs="Arial"/>
                <w:sz w:val="20"/>
                <w:szCs w:val="20"/>
              </w:rPr>
            </w:pPr>
            <w:r>
              <w:rPr>
                <w:rFonts w:ascii="Arial" w:hAnsi="Arial" w:cs="Arial"/>
                <w:sz w:val="20"/>
                <w:szCs w:val="20"/>
              </w:rPr>
              <w:t>JP</w:t>
            </w:r>
          </w:p>
          <w:p w:rsidR="007B1B1E" w:rsidRDefault="007B1B1E" w:rsidP="001749B0">
            <w:pPr>
              <w:rPr>
                <w:rFonts w:ascii="Arial" w:hAnsi="Arial" w:cs="Arial"/>
                <w:sz w:val="20"/>
                <w:szCs w:val="20"/>
              </w:rPr>
            </w:pPr>
          </w:p>
          <w:p w:rsidR="006016AC" w:rsidRDefault="006016AC" w:rsidP="005069A2">
            <w:pPr>
              <w:rPr>
                <w:rFonts w:ascii="Arial" w:hAnsi="Arial" w:cs="Arial"/>
                <w:sz w:val="20"/>
                <w:szCs w:val="20"/>
              </w:rPr>
            </w:pPr>
          </w:p>
          <w:p w:rsidR="005F4DFB" w:rsidRDefault="005F4DFB" w:rsidP="005069A2">
            <w:pPr>
              <w:rPr>
                <w:rFonts w:ascii="Arial" w:hAnsi="Arial" w:cs="Arial"/>
                <w:sz w:val="20"/>
                <w:szCs w:val="20"/>
              </w:rPr>
            </w:pPr>
          </w:p>
          <w:p w:rsidR="005F4DFB" w:rsidRDefault="005F4DFB" w:rsidP="005069A2">
            <w:pPr>
              <w:rPr>
                <w:rFonts w:ascii="Arial" w:hAnsi="Arial" w:cs="Arial"/>
                <w:sz w:val="20"/>
                <w:szCs w:val="20"/>
              </w:rPr>
            </w:pPr>
          </w:p>
          <w:p w:rsidR="005F4DFB" w:rsidRDefault="005F4DFB" w:rsidP="005069A2">
            <w:pPr>
              <w:rPr>
                <w:rFonts w:ascii="Arial" w:hAnsi="Arial" w:cs="Arial"/>
                <w:sz w:val="20"/>
                <w:szCs w:val="20"/>
              </w:rPr>
            </w:pPr>
          </w:p>
          <w:p w:rsidR="005F4DFB" w:rsidRDefault="005F4DFB" w:rsidP="005069A2">
            <w:pPr>
              <w:rPr>
                <w:rFonts w:ascii="Arial" w:hAnsi="Arial" w:cs="Arial"/>
                <w:sz w:val="20"/>
                <w:szCs w:val="20"/>
              </w:rPr>
            </w:pPr>
          </w:p>
          <w:p w:rsidR="005F4DFB" w:rsidRDefault="005F4DFB" w:rsidP="005069A2">
            <w:pPr>
              <w:rPr>
                <w:rFonts w:ascii="Arial" w:hAnsi="Arial" w:cs="Arial"/>
                <w:sz w:val="20"/>
                <w:szCs w:val="20"/>
              </w:rPr>
            </w:pPr>
          </w:p>
          <w:p w:rsidR="005F4DFB" w:rsidRDefault="005F4DFB" w:rsidP="005069A2">
            <w:pPr>
              <w:rPr>
                <w:rFonts w:ascii="Arial" w:hAnsi="Arial" w:cs="Arial"/>
                <w:sz w:val="20"/>
                <w:szCs w:val="20"/>
              </w:rPr>
            </w:pPr>
          </w:p>
          <w:p w:rsidR="005F4DFB" w:rsidRDefault="005F4DFB" w:rsidP="005069A2">
            <w:pPr>
              <w:rPr>
                <w:rFonts w:ascii="Arial" w:hAnsi="Arial" w:cs="Arial"/>
                <w:sz w:val="20"/>
                <w:szCs w:val="20"/>
              </w:rPr>
            </w:pPr>
          </w:p>
          <w:p w:rsidR="005F4DFB" w:rsidRDefault="005F4DFB" w:rsidP="005069A2">
            <w:pPr>
              <w:rPr>
                <w:rFonts w:ascii="Arial" w:hAnsi="Arial" w:cs="Arial"/>
                <w:sz w:val="20"/>
                <w:szCs w:val="20"/>
              </w:rPr>
            </w:pPr>
          </w:p>
          <w:p w:rsidR="005F4DFB" w:rsidRDefault="005F4DFB" w:rsidP="005069A2">
            <w:pPr>
              <w:rPr>
                <w:rFonts w:ascii="Arial" w:hAnsi="Arial" w:cs="Arial"/>
                <w:sz w:val="20"/>
                <w:szCs w:val="20"/>
              </w:rPr>
            </w:pPr>
          </w:p>
          <w:p w:rsidR="005F4DFB" w:rsidRDefault="005F4DFB" w:rsidP="005069A2">
            <w:pPr>
              <w:rPr>
                <w:rFonts w:ascii="Arial" w:hAnsi="Arial" w:cs="Arial"/>
                <w:sz w:val="20"/>
                <w:szCs w:val="20"/>
              </w:rPr>
            </w:pPr>
          </w:p>
          <w:p w:rsidR="005F4DFB" w:rsidRDefault="005F4DFB" w:rsidP="005069A2">
            <w:pPr>
              <w:rPr>
                <w:rFonts w:ascii="Arial" w:hAnsi="Arial" w:cs="Arial"/>
                <w:sz w:val="20"/>
                <w:szCs w:val="20"/>
              </w:rPr>
            </w:pPr>
          </w:p>
          <w:p w:rsidR="005F4DFB" w:rsidRDefault="005F4DFB" w:rsidP="005069A2">
            <w:pPr>
              <w:rPr>
                <w:rFonts w:ascii="Arial" w:hAnsi="Arial" w:cs="Arial"/>
                <w:sz w:val="20"/>
                <w:szCs w:val="20"/>
              </w:rPr>
            </w:pPr>
          </w:p>
          <w:p w:rsidR="005F4DFB" w:rsidRDefault="005F4DFB" w:rsidP="005069A2">
            <w:pPr>
              <w:rPr>
                <w:rFonts w:ascii="Arial" w:hAnsi="Arial" w:cs="Arial"/>
                <w:sz w:val="20"/>
                <w:szCs w:val="20"/>
              </w:rPr>
            </w:pPr>
          </w:p>
          <w:p w:rsidR="005F4DFB" w:rsidRDefault="005F4DFB" w:rsidP="005069A2">
            <w:pPr>
              <w:rPr>
                <w:rFonts w:ascii="Arial" w:hAnsi="Arial" w:cs="Arial"/>
                <w:sz w:val="20"/>
                <w:szCs w:val="20"/>
              </w:rPr>
            </w:pPr>
          </w:p>
          <w:p w:rsidR="005F4DFB" w:rsidRDefault="005F4DFB" w:rsidP="005069A2">
            <w:pPr>
              <w:rPr>
                <w:rFonts w:ascii="Arial" w:hAnsi="Arial" w:cs="Arial"/>
                <w:sz w:val="20"/>
                <w:szCs w:val="20"/>
              </w:rPr>
            </w:pPr>
          </w:p>
          <w:p w:rsidR="005F4DFB" w:rsidRDefault="005F4DFB" w:rsidP="005069A2">
            <w:pPr>
              <w:rPr>
                <w:rFonts w:ascii="Arial" w:hAnsi="Arial" w:cs="Arial"/>
                <w:sz w:val="20"/>
                <w:szCs w:val="20"/>
              </w:rPr>
            </w:pPr>
          </w:p>
          <w:p w:rsidR="005F4DFB" w:rsidRDefault="005F4DFB" w:rsidP="005069A2">
            <w:pPr>
              <w:rPr>
                <w:rFonts w:ascii="Arial" w:hAnsi="Arial" w:cs="Arial"/>
                <w:sz w:val="20"/>
                <w:szCs w:val="20"/>
              </w:rPr>
            </w:pPr>
          </w:p>
          <w:p w:rsidR="005F4DFB" w:rsidRDefault="005F4DFB" w:rsidP="005069A2">
            <w:pPr>
              <w:rPr>
                <w:rFonts w:ascii="Arial" w:hAnsi="Arial" w:cs="Arial"/>
                <w:sz w:val="20"/>
                <w:szCs w:val="20"/>
              </w:rPr>
            </w:pPr>
          </w:p>
          <w:p w:rsidR="005F4DFB" w:rsidRDefault="005F4DFB" w:rsidP="005069A2">
            <w:pPr>
              <w:rPr>
                <w:rFonts w:ascii="Arial" w:hAnsi="Arial" w:cs="Arial"/>
                <w:sz w:val="20"/>
                <w:szCs w:val="20"/>
              </w:rPr>
            </w:pPr>
          </w:p>
          <w:p w:rsidR="005F4DFB" w:rsidRDefault="005F4DFB" w:rsidP="005069A2">
            <w:pPr>
              <w:rPr>
                <w:rFonts w:ascii="Arial" w:hAnsi="Arial" w:cs="Arial"/>
                <w:sz w:val="20"/>
                <w:szCs w:val="20"/>
              </w:rPr>
            </w:pPr>
          </w:p>
          <w:p w:rsidR="005F4DFB" w:rsidRDefault="005F4DFB" w:rsidP="005069A2">
            <w:pPr>
              <w:rPr>
                <w:rFonts w:ascii="Arial" w:hAnsi="Arial" w:cs="Arial"/>
                <w:sz w:val="20"/>
                <w:szCs w:val="20"/>
              </w:rPr>
            </w:pPr>
          </w:p>
          <w:p w:rsidR="005F4DFB" w:rsidRDefault="005F4DFB" w:rsidP="005069A2">
            <w:pPr>
              <w:rPr>
                <w:rFonts w:ascii="Arial" w:hAnsi="Arial" w:cs="Arial"/>
                <w:sz w:val="20"/>
                <w:szCs w:val="20"/>
              </w:rPr>
            </w:pPr>
          </w:p>
          <w:p w:rsidR="005F4DFB" w:rsidRDefault="005F4DFB" w:rsidP="005069A2">
            <w:pPr>
              <w:rPr>
                <w:rFonts w:ascii="Arial" w:hAnsi="Arial" w:cs="Arial"/>
                <w:sz w:val="20"/>
                <w:szCs w:val="20"/>
              </w:rPr>
            </w:pPr>
          </w:p>
          <w:p w:rsidR="005F4DFB" w:rsidRDefault="005F4DFB" w:rsidP="005069A2">
            <w:pPr>
              <w:rPr>
                <w:rFonts w:ascii="Arial" w:hAnsi="Arial" w:cs="Arial"/>
                <w:sz w:val="20"/>
                <w:szCs w:val="20"/>
              </w:rPr>
            </w:pPr>
          </w:p>
          <w:p w:rsidR="005F4DFB" w:rsidRDefault="005F4DFB" w:rsidP="005069A2">
            <w:pPr>
              <w:rPr>
                <w:rFonts w:ascii="Arial" w:hAnsi="Arial" w:cs="Arial"/>
                <w:sz w:val="20"/>
                <w:szCs w:val="20"/>
              </w:rPr>
            </w:pPr>
          </w:p>
          <w:p w:rsidR="005F4DFB" w:rsidRDefault="005F4DFB" w:rsidP="005069A2">
            <w:pPr>
              <w:rPr>
                <w:rFonts w:ascii="Arial" w:hAnsi="Arial" w:cs="Arial"/>
                <w:sz w:val="20"/>
                <w:szCs w:val="20"/>
              </w:rPr>
            </w:pPr>
          </w:p>
          <w:p w:rsidR="005F4DFB" w:rsidRDefault="005F4DFB" w:rsidP="005069A2">
            <w:pPr>
              <w:rPr>
                <w:rFonts w:ascii="Arial" w:hAnsi="Arial" w:cs="Arial"/>
                <w:sz w:val="20"/>
                <w:szCs w:val="20"/>
              </w:rPr>
            </w:pPr>
          </w:p>
          <w:p w:rsidR="005F4DFB" w:rsidRDefault="005F4DFB" w:rsidP="005069A2">
            <w:pPr>
              <w:rPr>
                <w:rFonts w:ascii="Arial" w:hAnsi="Arial" w:cs="Arial"/>
                <w:sz w:val="20"/>
                <w:szCs w:val="20"/>
              </w:rPr>
            </w:pPr>
          </w:p>
          <w:p w:rsidR="005F4DFB" w:rsidRDefault="005F4DFB" w:rsidP="005069A2">
            <w:pPr>
              <w:rPr>
                <w:rFonts w:ascii="Arial" w:hAnsi="Arial" w:cs="Arial"/>
                <w:sz w:val="20"/>
                <w:szCs w:val="20"/>
              </w:rPr>
            </w:pPr>
          </w:p>
          <w:p w:rsidR="005F4DFB" w:rsidRDefault="005F4DFB" w:rsidP="005069A2">
            <w:pPr>
              <w:rPr>
                <w:rFonts w:ascii="Arial" w:hAnsi="Arial" w:cs="Arial"/>
                <w:sz w:val="20"/>
                <w:szCs w:val="20"/>
              </w:rPr>
            </w:pPr>
          </w:p>
          <w:p w:rsidR="005F4DFB" w:rsidRDefault="005F4DFB" w:rsidP="005069A2">
            <w:pPr>
              <w:rPr>
                <w:rFonts w:ascii="Arial" w:hAnsi="Arial" w:cs="Arial"/>
                <w:sz w:val="20"/>
                <w:szCs w:val="20"/>
              </w:rPr>
            </w:pPr>
          </w:p>
          <w:p w:rsidR="005F4DFB" w:rsidRDefault="005F4DFB" w:rsidP="005069A2">
            <w:pPr>
              <w:rPr>
                <w:rFonts w:ascii="Arial" w:hAnsi="Arial" w:cs="Arial"/>
                <w:sz w:val="20"/>
                <w:szCs w:val="20"/>
              </w:rPr>
            </w:pPr>
          </w:p>
          <w:p w:rsidR="005F4DFB" w:rsidRDefault="005F4DFB" w:rsidP="005069A2">
            <w:pPr>
              <w:rPr>
                <w:rFonts w:ascii="Arial" w:hAnsi="Arial" w:cs="Arial"/>
                <w:sz w:val="20"/>
                <w:szCs w:val="20"/>
              </w:rPr>
            </w:pPr>
          </w:p>
          <w:p w:rsidR="005F4DFB" w:rsidRDefault="005F4DFB" w:rsidP="005069A2">
            <w:pPr>
              <w:rPr>
                <w:rFonts w:ascii="Arial" w:hAnsi="Arial" w:cs="Arial"/>
                <w:sz w:val="20"/>
                <w:szCs w:val="20"/>
              </w:rPr>
            </w:pPr>
          </w:p>
          <w:p w:rsidR="005F4DFB" w:rsidRDefault="005F4DFB" w:rsidP="005F4DFB">
            <w:pPr>
              <w:jc w:val="center"/>
              <w:rPr>
                <w:rFonts w:ascii="Arial" w:hAnsi="Arial" w:cs="Arial"/>
                <w:sz w:val="20"/>
                <w:szCs w:val="20"/>
              </w:rPr>
            </w:pPr>
            <w:r>
              <w:rPr>
                <w:rFonts w:ascii="Arial" w:hAnsi="Arial" w:cs="Arial"/>
                <w:sz w:val="20"/>
                <w:szCs w:val="20"/>
              </w:rPr>
              <w:t>JP</w:t>
            </w:r>
          </w:p>
          <w:p w:rsidR="005F4DFB" w:rsidRDefault="005F4DFB" w:rsidP="005F4DFB">
            <w:pPr>
              <w:jc w:val="center"/>
              <w:rPr>
                <w:rFonts w:ascii="Arial" w:hAnsi="Arial" w:cs="Arial"/>
                <w:sz w:val="20"/>
                <w:szCs w:val="20"/>
              </w:rPr>
            </w:pPr>
          </w:p>
          <w:p w:rsidR="005F4DFB" w:rsidRDefault="005F4DFB" w:rsidP="005F4DFB">
            <w:pPr>
              <w:jc w:val="center"/>
              <w:rPr>
                <w:rFonts w:ascii="Arial" w:hAnsi="Arial" w:cs="Arial"/>
                <w:sz w:val="20"/>
                <w:szCs w:val="20"/>
              </w:rPr>
            </w:pPr>
          </w:p>
          <w:p w:rsidR="005F4DFB" w:rsidRDefault="005F4DFB" w:rsidP="005F4DFB">
            <w:pPr>
              <w:jc w:val="center"/>
              <w:rPr>
                <w:rFonts w:ascii="Arial" w:hAnsi="Arial" w:cs="Arial"/>
                <w:sz w:val="20"/>
                <w:szCs w:val="20"/>
              </w:rPr>
            </w:pPr>
          </w:p>
          <w:p w:rsidR="005F4DFB" w:rsidRDefault="005F4DFB" w:rsidP="005F4DFB">
            <w:pPr>
              <w:jc w:val="center"/>
              <w:rPr>
                <w:rFonts w:ascii="Arial" w:hAnsi="Arial" w:cs="Arial"/>
                <w:sz w:val="20"/>
                <w:szCs w:val="20"/>
              </w:rPr>
            </w:pPr>
          </w:p>
          <w:p w:rsidR="005F4DFB" w:rsidRDefault="005F4DFB" w:rsidP="005F4DFB">
            <w:pPr>
              <w:jc w:val="center"/>
              <w:rPr>
                <w:rFonts w:ascii="Arial" w:hAnsi="Arial" w:cs="Arial"/>
                <w:sz w:val="20"/>
                <w:szCs w:val="20"/>
              </w:rPr>
            </w:pPr>
          </w:p>
          <w:p w:rsidR="005F4DFB" w:rsidRDefault="005F4DFB" w:rsidP="005F4DFB">
            <w:pPr>
              <w:jc w:val="center"/>
              <w:rPr>
                <w:rFonts w:ascii="Arial" w:hAnsi="Arial" w:cs="Arial"/>
                <w:sz w:val="20"/>
                <w:szCs w:val="20"/>
              </w:rPr>
            </w:pPr>
          </w:p>
          <w:p w:rsidR="005F4DFB" w:rsidRDefault="005F4DFB" w:rsidP="005F4DFB">
            <w:pPr>
              <w:jc w:val="center"/>
              <w:rPr>
                <w:rFonts w:ascii="Arial" w:hAnsi="Arial" w:cs="Arial"/>
                <w:sz w:val="20"/>
                <w:szCs w:val="20"/>
              </w:rPr>
            </w:pPr>
          </w:p>
          <w:p w:rsidR="005F4DFB" w:rsidRDefault="005F4DFB" w:rsidP="005F4DFB">
            <w:pPr>
              <w:jc w:val="center"/>
              <w:rPr>
                <w:rFonts w:ascii="Arial" w:hAnsi="Arial" w:cs="Arial"/>
                <w:sz w:val="20"/>
                <w:szCs w:val="20"/>
              </w:rPr>
            </w:pPr>
          </w:p>
          <w:p w:rsidR="005F4DFB" w:rsidRDefault="005F4DFB" w:rsidP="005F4DFB">
            <w:pPr>
              <w:jc w:val="center"/>
              <w:rPr>
                <w:rFonts w:ascii="Arial" w:hAnsi="Arial" w:cs="Arial"/>
                <w:sz w:val="20"/>
                <w:szCs w:val="20"/>
              </w:rPr>
            </w:pPr>
          </w:p>
          <w:p w:rsidR="005F4DFB" w:rsidRDefault="005F4DFB" w:rsidP="005F4DFB">
            <w:pPr>
              <w:jc w:val="center"/>
              <w:rPr>
                <w:rFonts w:ascii="Arial" w:hAnsi="Arial" w:cs="Arial"/>
                <w:sz w:val="20"/>
                <w:szCs w:val="20"/>
              </w:rPr>
            </w:pPr>
          </w:p>
          <w:p w:rsidR="005F4DFB" w:rsidRDefault="005F4DFB" w:rsidP="005F4DFB">
            <w:pPr>
              <w:jc w:val="center"/>
              <w:rPr>
                <w:rFonts w:ascii="Arial" w:hAnsi="Arial" w:cs="Arial"/>
                <w:sz w:val="20"/>
                <w:szCs w:val="20"/>
              </w:rPr>
            </w:pPr>
          </w:p>
          <w:p w:rsidR="005F4DFB" w:rsidRDefault="005F4DFB" w:rsidP="005F4DFB">
            <w:pPr>
              <w:jc w:val="center"/>
              <w:rPr>
                <w:rFonts w:ascii="Arial" w:hAnsi="Arial" w:cs="Arial"/>
                <w:sz w:val="20"/>
                <w:szCs w:val="20"/>
              </w:rPr>
            </w:pPr>
          </w:p>
          <w:p w:rsidR="005F4DFB" w:rsidRDefault="005F4DFB" w:rsidP="005F4DFB">
            <w:pPr>
              <w:jc w:val="center"/>
              <w:rPr>
                <w:rFonts w:ascii="Arial" w:hAnsi="Arial" w:cs="Arial"/>
                <w:sz w:val="20"/>
                <w:szCs w:val="20"/>
              </w:rPr>
            </w:pPr>
          </w:p>
          <w:p w:rsidR="005F4DFB" w:rsidRDefault="005F4DFB" w:rsidP="005F4DFB">
            <w:pPr>
              <w:jc w:val="center"/>
              <w:rPr>
                <w:rFonts w:ascii="Arial" w:hAnsi="Arial" w:cs="Arial"/>
                <w:sz w:val="20"/>
                <w:szCs w:val="20"/>
              </w:rPr>
            </w:pPr>
          </w:p>
          <w:p w:rsidR="005F4DFB" w:rsidRDefault="005F4DFB" w:rsidP="005F4DFB">
            <w:pPr>
              <w:jc w:val="center"/>
              <w:rPr>
                <w:rFonts w:ascii="Arial" w:hAnsi="Arial" w:cs="Arial"/>
                <w:sz w:val="20"/>
                <w:szCs w:val="20"/>
              </w:rPr>
            </w:pPr>
          </w:p>
          <w:p w:rsidR="005F4DFB" w:rsidRDefault="005F4DFB" w:rsidP="005F4DFB">
            <w:pPr>
              <w:jc w:val="center"/>
              <w:rPr>
                <w:rFonts w:ascii="Arial" w:hAnsi="Arial" w:cs="Arial"/>
                <w:sz w:val="20"/>
                <w:szCs w:val="20"/>
              </w:rPr>
            </w:pPr>
            <w:r>
              <w:rPr>
                <w:rFonts w:ascii="Arial" w:hAnsi="Arial" w:cs="Arial"/>
                <w:sz w:val="20"/>
                <w:szCs w:val="20"/>
              </w:rPr>
              <w:t>EM</w:t>
            </w:r>
          </w:p>
        </w:tc>
      </w:tr>
      <w:tr w:rsidR="009C3B56" w:rsidTr="00F644D8">
        <w:tc>
          <w:tcPr>
            <w:tcW w:w="531" w:type="dxa"/>
          </w:tcPr>
          <w:p w:rsidR="009C3B56" w:rsidRDefault="00F644D8" w:rsidP="00236CC6">
            <w:pPr>
              <w:jc w:val="center"/>
              <w:rPr>
                <w:rFonts w:ascii="Arial" w:hAnsi="Arial" w:cs="Arial"/>
                <w:b/>
                <w:sz w:val="20"/>
                <w:szCs w:val="20"/>
              </w:rPr>
            </w:pPr>
            <w:r>
              <w:rPr>
                <w:rFonts w:ascii="Arial" w:hAnsi="Arial" w:cs="Arial"/>
                <w:b/>
                <w:sz w:val="20"/>
                <w:szCs w:val="20"/>
              </w:rPr>
              <w:lastRenderedPageBreak/>
              <w:t>5</w:t>
            </w:r>
          </w:p>
        </w:tc>
        <w:tc>
          <w:tcPr>
            <w:tcW w:w="7589" w:type="dxa"/>
          </w:tcPr>
          <w:p w:rsidR="00F644D8" w:rsidRDefault="00F644D8" w:rsidP="001749B0">
            <w:pPr>
              <w:rPr>
                <w:rFonts w:ascii="Arial" w:hAnsi="Arial" w:cs="Arial"/>
                <w:b/>
                <w:sz w:val="20"/>
                <w:szCs w:val="20"/>
              </w:rPr>
            </w:pPr>
            <w:r>
              <w:rPr>
                <w:rFonts w:ascii="Arial" w:hAnsi="Arial" w:cs="Arial"/>
                <w:b/>
                <w:sz w:val="20"/>
                <w:szCs w:val="20"/>
              </w:rPr>
              <w:t>Conference</w:t>
            </w:r>
          </w:p>
          <w:p w:rsidR="00F644D8" w:rsidRDefault="00F644D8" w:rsidP="001749B0">
            <w:pPr>
              <w:rPr>
                <w:rFonts w:ascii="Arial" w:hAnsi="Arial" w:cs="Arial"/>
                <w:sz w:val="20"/>
                <w:szCs w:val="20"/>
              </w:rPr>
            </w:pPr>
          </w:p>
          <w:p w:rsidR="0055787A" w:rsidRDefault="0055787A" w:rsidP="00050C64">
            <w:pPr>
              <w:rPr>
                <w:rFonts w:ascii="Arial" w:hAnsi="Arial" w:cs="Arial"/>
                <w:sz w:val="20"/>
                <w:szCs w:val="20"/>
              </w:rPr>
            </w:pPr>
            <w:r>
              <w:rPr>
                <w:rFonts w:ascii="Arial" w:hAnsi="Arial" w:cs="Arial"/>
                <w:sz w:val="20"/>
                <w:szCs w:val="20"/>
              </w:rPr>
              <w:t xml:space="preserve">JC noted there are many academic and professional conferences in November.  Potential to hold the event in March 2017.  </w:t>
            </w:r>
            <w:r w:rsidR="00C874D6">
              <w:rPr>
                <w:rFonts w:ascii="Arial" w:hAnsi="Arial" w:cs="Arial"/>
                <w:sz w:val="20"/>
                <w:szCs w:val="20"/>
              </w:rPr>
              <w:t>Keynote</w:t>
            </w:r>
            <w:r>
              <w:rPr>
                <w:rFonts w:ascii="Arial" w:hAnsi="Arial" w:cs="Arial"/>
                <w:sz w:val="20"/>
                <w:szCs w:val="20"/>
              </w:rPr>
              <w:t xml:space="preserve"> speaker is crucial.  Someone that covers and meets our wider objectives.  Ian Marchant and Jim Skeys noted as very good speakers with good stories to tell.  Potential to link to Information Services and other teams within the University.</w:t>
            </w:r>
          </w:p>
          <w:p w:rsidR="0055787A" w:rsidRDefault="0055787A" w:rsidP="00050C64">
            <w:pPr>
              <w:rPr>
                <w:rFonts w:ascii="Arial" w:hAnsi="Arial" w:cs="Arial"/>
                <w:sz w:val="20"/>
                <w:szCs w:val="20"/>
              </w:rPr>
            </w:pPr>
          </w:p>
          <w:p w:rsidR="006056FB" w:rsidRDefault="00077E4B" w:rsidP="00050C64">
            <w:pPr>
              <w:rPr>
                <w:rFonts w:ascii="Arial" w:hAnsi="Arial" w:cs="Arial"/>
                <w:sz w:val="20"/>
                <w:szCs w:val="20"/>
              </w:rPr>
            </w:pPr>
            <w:r>
              <w:rPr>
                <w:rFonts w:ascii="Arial" w:hAnsi="Arial" w:cs="Arial"/>
                <w:sz w:val="20"/>
                <w:szCs w:val="20"/>
              </w:rPr>
              <w:t>GW noted that the previous conference</w:t>
            </w:r>
            <w:r w:rsidR="005F4DFB">
              <w:rPr>
                <w:rFonts w:ascii="Arial" w:hAnsi="Arial" w:cs="Arial"/>
                <w:sz w:val="20"/>
                <w:szCs w:val="20"/>
              </w:rPr>
              <w:t xml:space="preserve"> held in November 2015</w:t>
            </w:r>
            <w:r w:rsidR="0055787A">
              <w:rPr>
                <w:rFonts w:ascii="Arial" w:hAnsi="Arial" w:cs="Arial"/>
                <w:sz w:val="20"/>
                <w:szCs w:val="20"/>
              </w:rPr>
              <w:t xml:space="preserve"> worked well, with a decent turnout.  Looking ahead</w:t>
            </w:r>
            <w:r w:rsidR="005F4DFB">
              <w:rPr>
                <w:rFonts w:ascii="Arial" w:hAnsi="Arial" w:cs="Arial"/>
                <w:sz w:val="20"/>
                <w:szCs w:val="20"/>
              </w:rPr>
              <w:t>, any future event should focus on</w:t>
            </w:r>
            <w:r w:rsidR="0055787A">
              <w:rPr>
                <w:rFonts w:ascii="Arial" w:hAnsi="Arial" w:cs="Arial"/>
                <w:sz w:val="20"/>
                <w:szCs w:val="20"/>
              </w:rPr>
              <w:t xml:space="preserve"> engage</w:t>
            </w:r>
            <w:r w:rsidR="005F4DFB">
              <w:rPr>
                <w:rFonts w:ascii="Arial" w:hAnsi="Arial" w:cs="Arial"/>
                <w:sz w:val="20"/>
                <w:szCs w:val="20"/>
              </w:rPr>
              <w:t>ment</w:t>
            </w:r>
            <w:r w:rsidR="0055787A">
              <w:rPr>
                <w:rFonts w:ascii="Arial" w:hAnsi="Arial" w:cs="Arial"/>
                <w:sz w:val="20"/>
                <w:szCs w:val="20"/>
              </w:rPr>
              <w:t xml:space="preserve"> with staff and students in the University</w:t>
            </w:r>
            <w:r w:rsidR="005F4DFB">
              <w:rPr>
                <w:rFonts w:ascii="Arial" w:hAnsi="Arial" w:cs="Arial"/>
                <w:sz w:val="20"/>
                <w:szCs w:val="20"/>
              </w:rPr>
              <w:t xml:space="preserve"> and external partners whilst integrating</w:t>
            </w:r>
            <w:r>
              <w:rPr>
                <w:rFonts w:ascii="Arial" w:hAnsi="Arial" w:cs="Arial"/>
                <w:sz w:val="20"/>
                <w:szCs w:val="20"/>
              </w:rPr>
              <w:t xml:space="preserve"> into</w:t>
            </w:r>
            <w:r w:rsidR="0055787A">
              <w:rPr>
                <w:rFonts w:ascii="Arial" w:hAnsi="Arial" w:cs="Arial"/>
                <w:sz w:val="20"/>
                <w:szCs w:val="20"/>
              </w:rPr>
              <w:t xml:space="preserve"> the wider Environment</w:t>
            </w:r>
            <w:r>
              <w:rPr>
                <w:rFonts w:ascii="Arial" w:hAnsi="Arial" w:cs="Arial"/>
                <w:sz w:val="20"/>
                <w:szCs w:val="20"/>
              </w:rPr>
              <w:t>al Sustainability Strategy planned for</w:t>
            </w:r>
            <w:r w:rsidR="005F4DFB">
              <w:rPr>
                <w:rFonts w:ascii="Arial" w:hAnsi="Arial" w:cs="Arial"/>
                <w:sz w:val="20"/>
                <w:szCs w:val="20"/>
              </w:rPr>
              <w:t xml:space="preserve"> development</w:t>
            </w:r>
            <w:r w:rsidR="0055787A">
              <w:rPr>
                <w:rFonts w:ascii="Arial" w:hAnsi="Arial" w:cs="Arial"/>
                <w:sz w:val="20"/>
                <w:szCs w:val="20"/>
              </w:rPr>
              <w:t>.</w:t>
            </w:r>
            <w:r w:rsidR="005F4DFB">
              <w:rPr>
                <w:rFonts w:ascii="Arial" w:hAnsi="Arial" w:cs="Arial"/>
                <w:sz w:val="20"/>
                <w:szCs w:val="20"/>
              </w:rPr>
              <w:t xml:space="preserve">  The event would be a</w:t>
            </w:r>
            <w:r w:rsidR="000F1C51">
              <w:rPr>
                <w:rFonts w:ascii="Arial" w:hAnsi="Arial" w:cs="Arial"/>
                <w:sz w:val="20"/>
                <w:szCs w:val="20"/>
              </w:rPr>
              <w:t>n opportunity to b</w:t>
            </w:r>
            <w:r w:rsidR="006056FB">
              <w:rPr>
                <w:rFonts w:ascii="Arial" w:hAnsi="Arial" w:cs="Arial"/>
                <w:sz w:val="20"/>
                <w:szCs w:val="20"/>
              </w:rPr>
              <w:t xml:space="preserve">ring people together to renew enthusiasm, gain traction and critical mass.  Find an </w:t>
            </w:r>
            <w:r w:rsidR="000F1C51">
              <w:rPr>
                <w:rFonts w:ascii="Arial" w:hAnsi="Arial" w:cs="Arial"/>
                <w:sz w:val="20"/>
                <w:szCs w:val="20"/>
              </w:rPr>
              <w:t>attractor.  Focus on a topic.  Consider w</w:t>
            </w:r>
            <w:r w:rsidR="006056FB">
              <w:rPr>
                <w:rFonts w:ascii="Arial" w:hAnsi="Arial" w:cs="Arial"/>
                <w:sz w:val="20"/>
                <w:szCs w:val="20"/>
              </w:rPr>
              <w:t>ork developed at the University or topics of global interest, making the link between the two.  GW noted there is potential for a high profile event, linking to professional body backing.  Would give an obvious focus to launch the Environmental Sustainability Strategy</w:t>
            </w:r>
            <w:r w:rsidR="005F4DFB">
              <w:rPr>
                <w:rFonts w:ascii="Arial" w:hAnsi="Arial" w:cs="Arial"/>
                <w:sz w:val="20"/>
                <w:szCs w:val="20"/>
              </w:rPr>
              <w:t xml:space="preserve"> itself</w:t>
            </w:r>
            <w:r w:rsidR="006056FB">
              <w:rPr>
                <w:rFonts w:ascii="Arial" w:hAnsi="Arial" w:cs="Arial"/>
                <w:sz w:val="20"/>
                <w:szCs w:val="20"/>
              </w:rPr>
              <w:t>.  Also potential for interesting conversation and spin-out sessions giving more focus to particular areas.</w:t>
            </w:r>
          </w:p>
          <w:p w:rsidR="006056FB" w:rsidRDefault="006056FB" w:rsidP="00050C64">
            <w:pPr>
              <w:rPr>
                <w:rFonts w:ascii="Arial" w:hAnsi="Arial" w:cs="Arial"/>
                <w:sz w:val="20"/>
                <w:szCs w:val="20"/>
              </w:rPr>
            </w:pPr>
          </w:p>
          <w:p w:rsidR="006056FB" w:rsidRDefault="006056FB" w:rsidP="00050C64">
            <w:pPr>
              <w:rPr>
                <w:rFonts w:ascii="Arial" w:hAnsi="Arial" w:cs="Arial"/>
                <w:sz w:val="20"/>
                <w:szCs w:val="20"/>
              </w:rPr>
            </w:pPr>
            <w:r>
              <w:rPr>
                <w:rFonts w:ascii="Arial" w:hAnsi="Arial" w:cs="Arial"/>
                <w:sz w:val="20"/>
                <w:szCs w:val="20"/>
              </w:rPr>
              <w:t>IR noted that the conference could look at home to the University to highlight support available through project partners within the wider community.</w:t>
            </w:r>
          </w:p>
          <w:p w:rsidR="006056FB" w:rsidRDefault="006056FB" w:rsidP="00050C64">
            <w:pPr>
              <w:rPr>
                <w:rFonts w:ascii="Arial" w:hAnsi="Arial" w:cs="Arial"/>
                <w:sz w:val="20"/>
                <w:szCs w:val="20"/>
              </w:rPr>
            </w:pPr>
          </w:p>
          <w:p w:rsidR="00050C64" w:rsidRDefault="006056FB" w:rsidP="00050C64">
            <w:pPr>
              <w:rPr>
                <w:rFonts w:ascii="Arial" w:hAnsi="Arial" w:cs="Arial"/>
                <w:sz w:val="20"/>
                <w:szCs w:val="20"/>
              </w:rPr>
            </w:pPr>
            <w:r>
              <w:rPr>
                <w:rFonts w:ascii="Arial" w:hAnsi="Arial" w:cs="Arial"/>
                <w:sz w:val="20"/>
                <w:szCs w:val="20"/>
              </w:rPr>
              <w:t>Small group, including JC, DF and JP to meet in October to cons</w:t>
            </w:r>
            <w:r w:rsidR="000F1C51">
              <w:rPr>
                <w:rFonts w:ascii="Arial" w:hAnsi="Arial" w:cs="Arial"/>
                <w:sz w:val="20"/>
                <w:szCs w:val="20"/>
              </w:rPr>
              <w:t>ider potential date and venue.</w:t>
            </w:r>
            <w:r w:rsidR="005F4DFB">
              <w:rPr>
                <w:rFonts w:ascii="Arial" w:hAnsi="Arial" w:cs="Arial"/>
                <w:sz w:val="20"/>
                <w:szCs w:val="20"/>
              </w:rPr>
              <w:t xml:space="preserve">  JP to organise.</w:t>
            </w:r>
            <w:r w:rsidR="000F1C51">
              <w:rPr>
                <w:rFonts w:ascii="Arial" w:hAnsi="Arial" w:cs="Arial"/>
                <w:sz w:val="20"/>
                <w:szCs w:val="20"/>
              </w:rPr>
              <w:t xml:space="preserve">  </w:t>
            </w:r>
            <w:r w:rsidR="005F4DFB">
              <w:rPr>
                <w:rFonts w:ascii="Arial" w:hAnsi="Arial" w:cs="Arial"/>
                <w:sz w:val="20"/>
                <w:szCs w:val="20"/>
              </w:rPr>
              <w:t>Group to w</w:t>
            </w:r>
            <w:r>
              <w:rPr>
                <w:rFonts w:ascii="Arial" w:hAnsi="Arial" w:cs="Arial"/>
                <w:sz w:val="20"/>
                <w:szCs w:val="20"/>
              </w:rPr>
              <w:t>ork with Communications Team and project partners such as The City of Edinburgh Council.  Show how the work of the University is integrated into the</w:t>
            </w:r>
            <w:r w:rsidR="000F1C51">
              <w:rPr>
                <w:rFonts w:ascii="Arial" w:hAnsi="Arial" w:cs="Arial"/>
                <w:sz w:val="20"/>
                <w:szCs w:val="20"/>
              </w:rPr>
              <w:t xml:space="preserve"> focus and structure of the</w:t>
            </w:r>
            <w:r>
              <w:rPr>
                <w:rFonts w:ascii="Arial" w:hAnsi="Arial" w:cs="Arial"/>
                <w:sz w:val="20"/>
                <w:szCs w:val="20"/>
              </w:rPr>
              <w:t xml:space="preserve"> Edinburgh Sustainable Development Partnership</w:t>
            </w:r>
            <w:r w:rsidR="000F1C51">
              <w:rPr>
                <w:rFonts w:ascii="Arial" w:hAnsi="Arial" w:cs="Arial"/>
                <w:sz w:val="20"/>
                <w:szCs w:val="20"/>
              </w:rPr>
              <w:t xml:space="preserve"> for example</w:t>
            </w:r>
            <w:r>
              <w:rPr>
                <w:rFonts w:ascii="Arial" w:hAnsi="Arial" w:cs="Arial"/>
                <w:sz w:val="20"/>
                <w:szCs w:val="20"/>
              </w:rPr>
              <w:t>.</w:t>
            </w:r>
          </w:p>
          <w:p w:rsidR="000F1C51" w:rsidRPr="009F56B9" w:rsidRDefault="000F1C51" w:rsidP="00050C64">
            <w:pPr>
              <w:rPr>
                <w:rFonts w:ascii="Arial" w:hAnsi="Arial" w:cs="Arial"/>
                <w:sz w:val="20"/>
                <w:szCs w:val="20"/>
              </w:rPr>
            </w:pPr>
          </w:p>
        </w:tc>
        <w:tc>
          <w:tcPr>
            <w:tcW w:w="896" w:type="dxa"/>
          </w:tcPr>
          <w:p w:rsidR="009C3B56" w:rsidRDefault="009C3B56" w:rsidP="001749B0">
            <w:pPr>
              <w:rPr>
                <w:rFonts w:ascii="Arial" w:hAnsi="Arial" w:cs="Arial"/>
                <w:sz w:val="20"/>
                <w:szCs w:val="20"/>
              </w:rPr>
            </w:pPr>
          </w:p>
          <w:p w:rsidR="006016AC" w:rsidRDefault="006016AC" w:rsidP="001749B0">
            <w:pPr>
              <w:rPr>
                <w:rFonts w:ascii="Arial" w:hAnsi="Arial" w:cs="Arial"/>
                <w:sz w:val="20"/>
                <w:szCs w:val="20"/>
              </w:rPr>
            </w:pPr>
          </w:p>
          <w:p w:rsidR="00A36647" w:rsidRDefault="00A36647" w:rsidP="002F10C7">
            <w:pPr>
              <w:rPr>
                <w:rFonts w:ascii="Arial" w:hAnsi="Arial" w:cs="Arial"/>
                <w:sz w:val="20"/>
                <w:szCs w:val="20"/>
              </w:rPr>
            </w:pPr>
          </w:p>
          <w:p w:rsidR="006016AC" w:rsidRDefault="006016AC" w:rsidP="001749B0">
            <w:pPr>
              <w:rPr>
                <w:rFonts w:ascii="Arial" w:hAnsi="Arial" w:cs="Arial"/>
                <w:sz w:val="20"/>
                <w:szCs w:val="20"/>
              </w:rPr>
            </w:pPr>
          </w:p>
          <w:p w:rsidR="00792879" w:rsidRDefault="00792879" w:rsidP="001749B0">
            <w:pPr>
              <w:rPr>
                <w:rFonts w:ascii="Arial" w:hAnsi="Arial" w:cs="Arial"/>
                <w:sz w:val="20"/>
                <w:szCs w:val="20"/>
              </w:rPr>
            </w:pPr>
          </w:p>
          <w:p w:rsidR="00792879" w:rsidRDefault="00792879" w:rsidP="001749B0">
            <w:pPr>
              <w:rPr>
                <w:rFonts w:ascii="Arial" w:hAnsi="Arial" w:cs="Arial"/>
                <w:sz w:val="20"/>
                <w:szCs w:val="20"/>
              </w:rPr>
            </w:pPr>
          </w:p>
          <w:p w:rsidR="00792879" w:rsidRDefault="00792879" w:rsidP="001749B0">
            <w:pPr>
              <w:rPr>
                <w:rFonts w:ascii="Arial" w:hAnsi="Arial" w:cs="Arial"/>
                <w:sz w:val="20"/>
                <w:szCs w:val="20"/>
              </w:rPr>
            </w:pPr>
          </w:p>
          <w:p w:rsidR="00792879" w:rsidRDefault="00792879" w:rsidP="001749B0">
            <w:pPr>
              <w:rPr>
                <w:rFonts w:ascii="Arial" w:hAnsi="Arial" w:cs="Arial"/>
                <w:sz w:val="20"/>
                <w:szCs w:val="20"/>
              </w:rPr>
            </w:pPr>
          </w:p>
          <w:p w:rsidR="00792879" w:rsidRDefault="00792879" w:rsidP="001749B0">
            <w:pPr>
              <w:rPr>
                <w:rFonts w:ascii="Arial" w:hAnsi="Arial" w:cs="Arial"/>
                <w:sz w:val="20"/>
                <w:szCs w:val="20"/>
              </w:rPr>
            </w:pPr>
          </w:p>
          <w:p w:rsidR="00792879" w:rsidRDefault="00792879" w:rsidP="001749B0">
            <w:pPr>
              <w:rPr>
                <w:rFonts w:ascii="Arial" w:hAnsi="Arial" w:cs="Arial"/>
                <w:sz w:val="20"/>
                <w:szCs w:val="20"/>
              </w:rPr>
            </w:pPr>
          </w:p>
          <w:p w:rsidR="00792879" w:rsidRDefault="00792879" w:rsidP="001749B0">
            <w:pPr>
              <w:rPr>
                <w:rFonts w:ascii="Arial" w:hAnsi="Arial" w:cs="Arial"/>
                <w:sz w:val="20"/>
                <w:szCs w:val="20"/>
              </w:rPr>
            </w:pPr>
          </w:p>
          <w:p w:rsidR="00792879" w:rsidRDefault="00792879" w:rsidP="001749B0">
            <w:pPr>
              <w:rPr>
                <w:rFonts w:ascii="Arial" w:hAnsi="Arial" w:cs="Arial"/>
                <w:sz w:val="20"/>
                <w:szCs w:val="20"/>
              </w:rPr>
            </w:pPr>
          </w:p>
          <w:p w:rsidR="00792879" w:rsidRDefault="00792879" w:rsidP="001749B0">
            <w:pPr>
              <w:rPr>
                <w:rFonts w:ascii="Arial" w:hAnsi="Arial" w:cs="Arial"/>
                <w:sz w:val="20"/>
                <w:szCs w:val="20"/>
              </w:rPr>
            </w:pPr>
          </w:p>
          <w:p w:rsidR="00792879" w:rsidRDefault="00792879" w:rsidP="001749B0">
            <w:pPr>
              <w:rPr>
                <w:rFonts w:ascii="Arial" w:hAnsi="Arial" w:cs="Arial"/>
                <w:sz w:val="20"/>
                <w:szCs w:val="20"/>
              </w:rPr>
            </w:pPr>
          </w:p>
          <w:p w:rsidR="00792879" w:rsidRDefault="00792879" w:rsidP="001749B0">
            <w:pPr>
              <w:rPr>
                <w:rFonts w:ascii="Arial" w:hAnsi="Arial" w:cs="Arial"/>
                <w:sz w:val="20"/>
                <w:szCs w:val="20"/>
              </w:rPr>
            </w:pPr>
          </w:p>
          <w:p w:rsidR="00792879" w:rsidRDefault="00792879" w:rsidP="001749B0">
            <w:pPr>
              <w:rPr>
                <w:rFonts w:ascii="Arial" w:hAnsi="Arial" w:cs="Arial"/>
                <w:sz w:val="20"/>
                <w:szCs w:val="20"/>
              </w:rPr>
            </w:pPr>
          </w:p>
          <w:p w:rsidR="00792879" w:rsidRDefault="00792879" w:rsidP="001749B0">
            <w:pPr>
              <w:rPr>
                <w:rFonts w:ascii="Arial" w:hAnsi="Arial" w:cs="Arial"/>
                <w:sz w:val="20"/>
                <w:szCs w:val="20"/>
              </w:rPr>
            </w:pPr>
          </w:p>
          <w:p w:rsidR="00792879" w:rsidRDefault="00792879" w:rsidP="001749B0">
            <w:pPr>
              <w:rPr>
                <w:rFonts w:ascii="Arial" w:hAnsi="Arial" w:cs="Arial"/>
                <w:sz w:val="20"/>
                <w:szCs w:val="20"/>
              </w:rPr>
            </w:pPr>
          </w:p>
          <w:p w:rsidR="00792879" w:rsidRDefault="00792879" w:rsidP="001749B0">
            <w:pPr>
              <w:rPr>
                <w:rFonts w:ascii="Arial" w:hAnsi="Arial" w:cs="Arial"/>
                <w:sz w:val="20"/>
                <w:szCs w:val="20"/>
              </w:rPr>
            </w:pPr>
          </w:p>
          <w:p w:rsidR="00792879" w:rsidRDefault="00792879" w:rsidP="001749B0">
            <w:pPr>
              <w:rPr>
                <w:rFonts w:ascii="Arial" w:hAnsi="Arial" w:cs="Arial"/>
                <w:sz w:val="20"/>
                <w:szCs w:val="20"/>
              </w:rPr>
            </w:pPr>
          </w:p>
          <w:p w:rsidR="00792879" w:rsidRDefault="00792879" w:rsidP="001749B0">
            <w:pPr>
              <w:rPr>
                <w:rFonts w:ascii="Arial" w:hAnsi="Arial" w:cs="Arial"/>
                <w:sz w:val="20"/>
                <w:szCs w:val="20"/>
              </w:rPr>
            </w:pPr>
          </w:p>
          <w:p w:rsidR="00792879" w:rsidRDefault="00792879" w:rsidP="001749B0">
            <w:pPr>
              <w:rPr>
                <w:rFonts w:ascii="Arial" w:hAnsi="Arial" w:cs="Arial"/>
                <w:sz w:val="20"/>
                <w:szCs w:val="20"/>
              </w:rPr>
            </w:pPr>
          </w:p>
          <w:p w:rsidR="00792879" w:rsidRDefault="00792879" w:rsidP="006056FB">
            <w:pPr>
              <w:rPr>
                <w:rFonts w:ascii="Arial" w:hAnsi="Arial" w:cs="Arial"/>
                <w:sz w:val="20"/>
                <w:szCs w:val="20"/>
              </w:rPr>
            </w:pPr>
          </w:p>
          <w:p w:rsidR="00792879" w:rsidRDefault="005F4DFB" w:rsidP="00792879">
            <w:pPr>
              <w:jc w:val="center"/>
              <w:rPr>
                <w:rFonts w:ascii="Arial" w:hAnsi="Arial" w:cs="Arial"/>
                <w:sz w:val="20"/>
                <w:szCs w:val="20"/>
              </w:rPr>
            </w:pPr>
            <w:r>
              <w:rPr>
                <w:rFonts w:ascii="Arial" w:hAnsi="Arial" w:cs="Arial"/>
                <w:sz w:val="20"/>
                <w:szCs w:val="20"/>
              </w:rPr>
              <w:t>JP</w:t>
            </w:r>
            <w:bookmarkStart w:id="0" w:name="_GoBack"/>
            <w:bookmarkEnd w:id="0"/>
          </w:p>
          <w:p w:rsidR="00792879" w:rsidRDefault="00792879" w:rsidP="00792879">
            <w:pPr>
              <w:jc w:val="center"/>
              <w:rPr>
                <w:rFonts w:ascii="Arial" w:hAnsi="Arial" w:cs="Arial"/>
                <w:sz w:val="20"/>
                <w:szCs w:val="20"/>
              </w:rPr>
            </w:pPr>
          </w:p>
          <w:p w:rsidR="006016AC" w:rsidRDefault="006016AC" w:rsidP="006056FB">
            <w:pPr>
              <w:jc w:val="center"/>
              <w:rPr>
                <w:rFonts w:ascii="Arial" w:hAnsi="Arial" w:cs="Arial"/>
                <w:sz w:val="20"/>
                <w:szCs w:val="20"/>
              </w:rPr>
            </w:pPr>
          </w:p>
        </w:tc>
      </w:tr>
      <w:tr w:rsidR="00CD459C" w:rsidTr="00F644D8">
        <w:tc>
          <w:tcPr>
            <w:tcW w:w="531" w:type="dxa"/>
          </w:tcPr>
          <w:p w:rsidR="00CD459C" w:rsidRDefault="00F644D8" w:rsidP="00236CC6">
            <w:pPr>
              <w:jc w:val="center"/>
              <w:rPr>
                <w:rFonts w:ascii="Arial" w:hAnsi="Arial" w:cs="Arial"/>
                <w:b/>
                <w:sz w:val="20"/>
                <w:szCs w:val="20"/>
              </w:rPr>
            </w:pPr>
            <w:r>
              <w:rPr>
                <w:rFonts w:ascii="Arial" w:hAnsi="Arial" w:cs="Arial"/>
                <w:b/>
                <w:sz w:val="20"/>
                <w:szCs w:val="20"/>
              </w:rPr>
              <w:t>6</w:t>
            </w:r>
          </w:p>
        </w:tc>
        <w:tc>
          <w:tcPr>
            <w:tcW w:w="7589" w:type="dxa"/>
          </w:tcPr>
          <w:p w:rsidR="00CD459C" w:rsidRDefault="002F10C7" w:rsidP="001749B0">
            <w:pPr>
              <w:rPr>
                <w:rFonts w:ascii="Arial" w:hAnsi="Arial" w:cs="Arial"/>
                <w:b/>
                <w:sz w:val="20"/>
                <w:szCs w:val="20"/>
              </w:rPr>
            </w:pPr>
            <w:r>
              <w:rPr>
                <w:rFonts w:ascii="Arial" w:hAnsi="Arial" w:cs="Arial"/>
                <w:b/>
                <w:sz w:val="20"/>
                <w:szCs w:val="20"/>
              </w:rPr>
              <w:t>AOCB</w:t>
            </w:r>
          </w:p>
          <w:p w:rsidR="00CD459C" w:rsidRDefault="00CD459C" w:rsidP="001749B0">
            <w:pPr>
              <w:rPr>
                <w:rFonts w:ascii="Arial" w:hAnsi="Arial" w:cs="Arial"/>
                <w:sz w:val="20"/>
                <w:szCs w:val="20"/>
              </w:rPr>
            </w:pPr>
          </w:p>
          <w:p w:rsidR="00741899" w:rsidRDefault="006056FB" w:rsidP="002F10C7">
            <w:pPr>
              <w:rPr>
                <w:rFonts w:ascii="Arial" w:hAnsi="Arial" w:cs="Arial"/>
                <w:sz w:val="20"/>
                <w:szCs w:val="20"/>
              </w:rPr>
            </w:pPr>
            <w:r>
              <w:rPr>
                <w:rFonts w:ascii="Arial" w:hAnsi="Arial" w:cs="Arial"/>
                <w:sz w:val="20"/>
                <w:szCs w:val="20"/>
              </w:rPr>
              <w:t>None.</w:t>
            </w:r>
          </w:p>
          <w:p w:rsidR="006056FB" w:rsidRPr="005071B9" w:rsidRDefault="006056FB" w:rsidP="002F10C7">
            <w:pPr>
              <w:rPr>
                <w:rFonts w:ascii="Arial" w:hAnsi="Arial" w:cs="Arial"/>
                <w:sz w:val="20"/>
                <w:szCs w:val="20"/>
              </w:rPr>
            </w:pPr>
          </w:p>
        </w:tc>
        <w:tc>
          <w:tcPr>
            <w:tcW w:w="896" w:type="dxa"/>
          </w:tcPr>
          <w:p w:rsidR="00CD459C" w:rsidRDefault="00CD459C" w:rsidP="001749B0">
            <w:pPr>
              <w:rPr>
                <w:rFonts w:ascii="Arial" w:hAnsi="Arial" w:cs="Arial"/>
                <w:sz w:val="20"/>
                <w:szCs w:val="20"/>
              </w:rPr>
            </w:pPr>
          </w:p>
          <w:p w:rsidR="00A36647" w:rsidRDefault="00A36647" w:rsidP="002F10C7">
            <w:pPr>
              <w:rPr>
                <w:rFonts w:ascii="Arial" w:hAnsi="Arial" w:cs="Arial"/>
                <w:sz w:val="20"/>
                <w:szCs w:val="20"/>
              </w:rPr>
            </w:pPr>
          </w:p>
        </w:tc>
      </w:tr>
    </w:tbl>
    <w:p w:rsidR="00407D0C" w:rsidRDefault="00407D0C" w:rsidP="001749B0">
      <w:pPr>
        <w:spacing w:after="0"/>
        <w:rPr>
          <w:rFonts w:ascii="Arial" w:hAnsi="Arial" w:cs="Arial"/>
          <w:sz w:val="20"/>
          <w:szCs w:val="20"/>
        </w:rPr>
      </w:pPr>
    </w:p>
    <w:p w:rsidR="00783E64" w:rsidRDefault="002623FC" w:rsidP="001749B0">
      <w:pPr>
        <w:spacing w:after="0"/>
        <w:rPr>
          <w:rFonts w:ascii="Arial" w:hAnsi="Arial" w:cs="Arial"/>
          <w:sz w:val="20"/>
          <w:szCs w:val="20"/>
        </w:rPr>
      </w:pPr>
      <w:r>
        <w:rPr>
          <w:rFonts w:ascii="Arial" w:hAnsi="Arial" w:cs="Arial"/>
          <w:sz w:val="20"/>
          <w:szCs w:val="20"/>
        </w:rPr>
        <w:t xml:space="preserve">Next Meeting:  </w:t>
      </w:r>
      <w:r w:rsidR="006056FB">
        <w:rPr>
          <w:rFonts w:ascii="Arial" w:hAnsi="Arial" w:cs="Arial"/>
          <w:sz w:val="20"/>
          <w:szCs w:val="20"/>
        </w:rPr>
        <w:t>tbc</w:t>
      </w:r>
    </w:p>
    <w:sectPr w:rsidR="00783E6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E109E6"/>
    <w:multiLevelType w:val="hybridMultilevel"/>
    <w:tmpl w:val="F8069D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A895A8D"/>
    <w:multiLevelType w:val="hybridMultilevel"/>
    <w:tmpl w:val="598E223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9B0"/>
    <w:rsid w:val="0001045E"/>
    <w:rsid w:val="000114F5"/>
    <w:rsid w:val="0005069A"/>
    <w:rsid w:val="00050C64"/>
    <w:rsid w:val="00074D5B"/>
    <w:rsid w:val="00077E4B"/>
    <w:rsid w:val="00081909"/>
    <w:rsid w:val="00084683"/>
    <w:rsid w:val="000854A6"/>
    <w:rsid w:val="0009102A"/>
    <w:rsid w:val="000B008E"/>
    <w:rsid w:val="000F1C51"/>
    <w:rsid w:val="000F384C"/>
    <w:rsid w:val="00111781"/>
    <w:rsid w:val="00126C99"/>
    <w:rsid w:val="0014571E"/>
    <w:rsid w:val="001749B0"/>
    <w:rsid w:val="00176FEF"/>
    <w:rsid w:val="001A04B8"/>
    <w:rsid w:val="001B4B9B"/>
    <w:rsid w:val="001C71AE"/>
    <w:rsid w:val="001D3F84"/>
    <w:rsid w:val="001E1372"/>
    <w:rsid w:val="001E15A6"/>
    <w:rsid w:val="001F637A"/>
    <w:rsid w:val="002031D2"/>
    <w:rsid w:val="002249F7"/>
    <w:rsid w:val="00236CC6"/>
    <w:rsid w:val="002623FC"/>
    <w:rsid w:val="00262BC9"/>
    <w:rsid w:val="002710BC"/>
    <w:rsid w:val="00284665"/>
    <w:rsid w:val="00291362"/>
    <w:rsid w:val="00295572"/>
    <w:rsid w:val="00295C78"/>
    <w:rsid w:val="002A1614"/>
    <w:rsid w:val="002B1966"/>
    <w:rsid w:val="002C34A5"/>
    <w:rsid w:val="002C411B"/>
    <w:rsid w:val="002C48D4"/>
    <w:rsid w:val="002D6FAD"/>
    <w:rsid w:val="002E1371"/>
    <w:rsid w:val="002F10C7"/>
    <w:rsid w:val="00303224"/>
    <w:rsid w:val="0031227F"/>
    <w:rsid w:val="00316026"/>
    <w:rsid w:val="00340DEC"/>
    <w:rsid w:val="00355D49"/>
    <w:rsid w:val="00356A39"/>
    <w:rsid w:val="003576A1"/>
    <w:rsid w:val="00374318"/>
    <w:rsid w:val="00383C75"/>
    <w:rsid w:val="003A295B"/>
    <w:rsid w:val="003B6EFA"/>
    <w:rsid w:val="003E1C16"/>
    <w:rsid w:val="003E401F"/>
    <w:rsid w:val="003E7AB6"/>
    <w:rsid w:val="00407D0C"/>
    <w:rsid w:val="00411F3A"/>
    <w:rsid w:val="0044211C"/>
    <w:rsid w:val="00450786"/>
    <w:rsid w:val="00463861"/>
    <w:rsid w:val="004868BF"/>
    <w:rsid w:val="004B40ED"/>
    <w:rsid w:val="004F5DCD"/>
    <w:rsid w:val="005069A2"/>
    <w:rsid w:val="005071B9"/>
    <w:rsid w:val="00523055"/>
    <w:rsid w:val="005447DB"/>
    <w:rsid w:val="0055787A"/>
    <w:rsid w:val="00564B4F"/>
    <w:rsid w:val="0056519C"/>
    <w:rsid w:val="00582F64"/>
    <w:rsid w:val="00584A63"/>
    <w:rsid w:val="005C15CD"/>
    <w:rsid w:val="005F335B"/>
    <w:rsid w:val="005F4DFB"/>
    <w:rsid w:val="006016AC"/>
    <w:rsid w:val="006056FB"/>
    <w:rsid w:val="00616876"/>
    <w:rsid w:val="00667F2B"/>
    <w:rsid w:val="0067588C"/>
    <w:rsid w:val="00676F91"/>
    <w:rsid w:val="0068315D"/>
    <w:rsid w:val="00685353"/>
    <w:rsid w:val="006A2344"/>
    <w:rsid w:val="006C2DDE"/>
    <w:rsid w:val="006D33CD"/>
    <w:rsid w:val="00703E4A"/>
    <w:rsid w:val="007050C2"/>
    <w:rsid w:val="00716D60"/>
    <w:rsid w:val="007274FF"/>
    <w:rsid w:val="00731D17"/>
    <w:rsid w:val="00741899"/>
    <w:rsid w:val="0076605F"/>
    <w:rsid w:val="00767EB8"/>
    <w:rsid w:val="0077636F"/>
    <w:rsid w:val="00783E64"/>
    <w:rsid w:val="00787919"/>
    <w:rsid w:val="00787F53"/>
    <w:rsid w:val="00792879"/>
    <w:rsid w:val="007A5537"/>
    <w:rsid w:val="007B1B1E"/>
    <w:rsid w:val="007B31C2"/>
    <w:rsid w:val="007F1300"/>
    <w:rsid w:val="007F3244"/>
    <w:rsid w:val="00821806"/>
    <w:rsid w:val="008314B8"/>
    <w:rsid w:val="008609E0"/>
    <w:rsid w:val="00864855"/>
    <w:rsid w:val="0088161D"/>
    <w:rsid w:val="00890A95"/>
    <w:rsid w:val="008B18E4"/>
    <w:rsid w:val="008F40FD"/>
    <w:rsid w:val="00921938"/>
    <w:rsid w:val="00937761"/>
    <w:rsid w:val="009455DF"/>
    <w:rsid w:val="00945DA7"/>
    <w:rsid w:val="0099047A"/>
    <w:rsid w:val="009915D9"/>
    <w:rsid w:val="00994C50"/>
    <w:rsid w:val="009A1B1E"/>
    <w:rsid w:val="009B0E4A"/>
    <w:rsid w:val="009B62A9"/>
    <w:rsid w:val="009C3B56"/>
    <w:rsid w:val="009D6C19"/>
    <w:rsid w:val="009F1788"/>
    <w:rsid w:val="009F1A1E"/>
    <w:rsid w:val="009F56B9"/>
    <w:rsid w:val="00A03785"/>
    <w:rsid w:val="00A0406C"/>
    <w:rsid w:val="00A258F1"/>
    <w:rsid w:val="00A2782F"/>
    <w:rsid w:val="00A36647"/>
    <w:rsid w:val="00A435B9"/>
    <w:rsid w:val="00A5622E"/>
    <w:rsid w:val="00A66235"/>
    <w:rsid w:val="00A75045"/>
    <w:rsid w:val="00AB776A"/>
    <w:rsid w:val="00AC6D55"/>
    <w:rsid w:val="00AE63B3"/>
    <w:rsid w:val="00AF38D5"/>
    <w:rsid w:val="00B003FD"/>
    <w:rsid w:val="00B6692B"/>
    <w:rsid w:val="00B81CBF"/>
    <w:rsid w:val="00B82F5B"/>
    <w:rsid w:val="00B93F1A"/>
    <w:rsid w:val="00B947C3"/>
    <w:rsid w:val="00BB65C2"/>
    <w:rsid w:val="00BE3D5A"/>
    <w:rsid w:val="00BF07C3"/>
    <w:rsid w:val="00C140F6"/>
    <w:rsid w:val="00C24F94"/>
    <w:rsid w:val="00C25731"/>
    <w:rsid w:val="00C439DE"/>
    <w:rsid w:val="00C874D6"/>
    <w:rsid w:val="00C91477"/>
    <w:rsid w:val="00CA5E4D"/>
    <w:rsid w:val="00CC488F"/>
    <w:rsid w:val="00CD459C"/>
    <w:rsid w:val="00CD6BF5"/>
    <w:rsid w:val="00CD75B6"/>
    <w:rsid w:val="00CE1C3F"/>
    <w:rsid w:val="00CF11A1"/>
    <w:rsid w:val="00CF42DC"/>
    <w:rsid w:val="00D32BD5"/>
    <w:rsid w:val="00D36292"/>
    <w:rsid w:val="00D6172E"/>
    <w:rsid w:val="00D8177E"/>
    <w:rsid w:val="00D824A6"/>
    <w:rsid w:val="00DA4AAF"/>
    <w:rsid w:val="00DC4374"/>
    <w:rsid w:val="00DE4A5E"/>
    <w:rsid w:val="00E541B4"/>
    <w:rsid w:val="00E55C46"/>
    <w:rsid w:val="00E63C1A"/>
    <w:rsid w:val="00E77BD7"/>
    <w:rsid w:val="00EA0966"/>
    <w:rsid w:val="00EA7991"/>
    <w:rsid w:val="00EF0782"/>
    <w:rsid w:val="00EF3BCC"/>
    <w:rsid w:val="00EF55A0"/>
    <w:rsid w:val="00F15C28"/>
    <w:rsid w:val="00F32A64"/>
    <w:rsid w:val="00F509DD"/>
    <w:rsid w:val="00F644D8"/>
    <w:rsid w:val="00F725E6"/>
    <w:rsid w:val="00F922E8"/>
    <w:rsid w:val="00F9378A"/>
    <w:rsid w:val="00FB6533"/>
    <w:rsid w:val="00FD004F"/>
    <w:rsid w:val="00FE5E5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15C42"/>
  <w15:docId w15:val="{FC336EFD-F8BA-4507-8186-11E49C58F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749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91362"/>
    <w:rPr>
      <w:color w:val="0000FF" w:themeColor="hyperlink"/>
      <w:u w:val="single"/>
    </w:rPr>
  </w:style>
  <w:style w:type="paragraph" w:styleId="BalloonText">
    <w:name w:val="Balloon Text"/>
    <w:basedOn w:val="Normal"/>
    <w:link w:val="BalloonTextChar"/>
    <w:uiPriority w:val="99"/>
    <w:semiHidden/>
    <w:unhideWhenUsed/>
    <w:rsid w:val="003743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4318"/>
    <w:rPr>
      <w:rFonts w:ascii="Tahoma" w:hAnsi="Tahoma" w:cs="Tahoma"/>
      <w:sz w:val="16"/>
      <w:szCs w:val="16"/>
    </w:rPr>
  </w:style>
  <w:style w:type="paragraph" w:customStyle="1" w:styleId="Default">
    <w:name w:val="Default"/>
    <w:rsid w:val="00A435B9"/>
    <w:pPr>
      <w:widowControl w:val="0"/>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ListParagraph">
    <w:name w:val="List Paragraph"/>
    <w:basedOn w:val="Normal"/>
    <w:uiPriority w:val="34"/>
    <w:qFormat/>
    <w:rsid w:val="00EF07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8631579">
      <w:bodyDiv w:val="1"/>
      <w:marLeft w:val="0"/>
      <w:marRight w:val="0"/>
      <w:marTop w:val="0"/>
      <w:marBottom w:val="0"/>
      <w:divBdr>
        <w:top w:val="none" w:sz="0" w:space="0" w:color="auto"/>
        <w:left w:val="none" w:sz="0" w:space="0" w:color="auto"/>
        <w:bottom w:val="none" w:sz="0" w:space="0" w:color="auto"/>
        <w:right w:val="none" w:sz="0" w:space="0" w:color="auto"/>
      </w:divBdr>
    </w:div>
    <w:div w:id="1355116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customXml" Target="../customXml/item4.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456E1C5F4F6A4289C799BFB7B972D9" ma:contentTypeVersion="66" ma:contentTypeDescription="Create a new document." ma:contentTypeScope="" ma:versionID="c21a035c1fcbfb847aea50ed71a6e050">
  <xsd:schema xmlns:xsd="http://www.w3.org/2001/XMLSchema" xmlns:xs="http://www.w3.org/2001/XMLSchema" xmlns:p="http://schemas.microsoft.com/office/2006/metadata/properties" xmlns:ns1="http://schemas.microsoft.com/sharepoint/v3" xmlns:ns2="bb28dcf0-6583-49ba-818a-f06c35ca2650" targetNamespace="http://schemas.microsoft.com/office/2006/metadata/properties" ma:root="true" ma:fieldsID="9a8f92845b109bfeeb60b653b15690d9" ns1:_="" ns2:_="">
    <xsd:import namespace="http://schemas.microsoft.com/sharepoint/v3"/>
    <xsd:import namespace="bb28dcf0-6583-49ba-818a-f06c35ca2650"/>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28dcf0-6583-49ba-818a-f06c35ca265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documentManagement>
</p:properties>
</file>

<file path=customXml/itemProps1.xml><?xml version="1.0" encoding="utf-8"?>
<ds:datastoreItem xmlns:ds="http://schemas.openxmlformats.org/officeDocument/2006/customXml" ds:itemID="{3971E321-F199-4CDF-9653-F63397595F5B}"/>
</file>

<file path=customXml/itemProps2.xml><?xml version="1.0" encoding="utf-8"?>
<ds:datastoreItem xmlns:ds="http://schemas.openxmlformats.org/officeDocument/2006/customXml" ds:itemID="{01C46CD1-6BEB-4CD0-868C-F7BA00B7F8A2}"/>
</file>

<file path=customXml/itemProps3.xml><?xml version="1.0" encoding="utf-8"?>
<ds:datastoreItem xmlns:ds="http://schemas.openxmlformats.org/officeDocument/2006/customXml" ds:itemID="{A020564C-D750-4CC6-B1BB-76433189B09E}"/>
</file>

<file path=customXml/itemProps4.xml><?xml version="1.0" encoding="utf-8"?>
<ds:datastoreItem xmlns:ds="http://schemas.openxmlformats.org/officeDocument/2006/customXml" ds:itemID="{5E2AC7DA-31A7-45CB-B6C2-B95371D9C406}"/>
</file>

<file path=docProps/app.xml><?xml version="1.0" encoding="utf-8"?>
<Properties xmlns="http://schemas.openxmlformats.org/officeDocument/2006/extended-properties" xmlns:vt="http://schemas.openxmlformats.org/officeDocument/2006/docPropsVTypes">
  <Template>Normal.dotm</Template>
  <TotalTime>197</TotalTime>
  <Pages>3</Pages>
  <Words>1121</Words>
  <Characters>6395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Edinburgh Napier University</Company>
  <LinksUpToDate>false</LinksUpToDate>
  <CharactersWithSpaces>7501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Jamie Pearson</dc:creator>
  <cp:lastModifiedBy>Pearson, Jamie</cp:lastModifiedBy>
  <cp:revision>6</cp:revision>
  <cp:lastPrinted>2016-01-27T13:48:00Z</cp:lastPrinted>
  <dcterms:created xsi:type="dcterms:W3CDTF">2017-05-29T10:05:00Z</dcterms:created>
  <dcterms:modified xsi:type="dcterms:W3CDTF">2017-05-29T13:47:00Z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0x0101003B456E1C5F4F6A4289C799BFB7B972D9</vt:lpwstr>
  </property>
  <property fmtid="{D5CDD505-2E9C-101B-9397-08002B2CF9AE}" pid="3" name="Document Description">
    <vt:lpwstr/>
  </property>
  <property fmtid="{D5CDD505-2E9C-101B-9397-08002B2CF9AE}" pid="4" name="Document Keywords">
    <vt:lpwstr/>
  </property>
</Properties>
</file>