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3A" w:rsidRDefault="001240DD" w:rsidP="00144F4E">
      <w:pPr>
        <w:jc w:val="center"/>
        <w:rPr>
          <w:rFonts w:ascii="Verdana" w:hAnsi="Verdana"/>
          <w:b/>
        </w:rPr>
      </w:pPr>
      <w:r>
        <w:rPr>
          <w:noProof/>
        </w:rPr>
        <w:drawing>
          <wp:anchor distT="0" distB="0" distL="114300" distR="114300" simplePos="0" relativeHeight="251658240" behindDoc="1" locked="0" layoutInCell="1" allowOverlap="1">
            <wp:simplePos x="0" y="0"/>
            <wp:positionH relativeFrom="column">
              <wp:posOffset>7658100</wp:posOffset>
            </wp:positionH>
            <wp:positionV relativeFrom="paragraph">
              <wp:posOffset>-342900</wp:posOffset>
            </wp:positionV>
            <wp:extent cx="1905000" cy="580390"/>
            <wp:effectExtent l="0" t="0" r="0" b="0"/>
            <wp:wrapNone/>
            <wp:docPr id="3" name="Picture 3" descr="EdNapUni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NapUni_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80390"/>
                    </a:xfrm>
                    <a:prstGeom prst="rect">
                      <a:avLst/>
                    </a:prstGeom>
                    <a:noFill/>
                  </pic:spPr>
                </pic:pic>
              </a:graphicData>
            </a:graphic>
            <wp14:sizeRelH relativeFrom="page">
              <wp14:pctWidth>0</wp14:pctWidth>
            </wp14:sizeRelH>
            <wp14:sizeRelV relativeFrom="page">
              <wp14:pctHeight>0</wp14:pctHeight>
            </wp14:sizeRelV>
          </wp:anchor>
        </w:drawing>
      </w:r>
    </w:p>
    <w:p w:rsidR="00B30795" w:rsidRPr="00144F4E" w:rsidRDefault="00E3553A" w:rsidP="00144F4E">
      <w:pPr>
        <w:jc w:val="center"/>
        <w:rPr>
          <w:rFonts w:ascii="Verdana" w:hAnsi="Verdana"/>
          <w:b/>
        </w:rPr>
      </w:pPr>
      <w:r>
        <w:rPr>
          <w:rFonts w:ascii="Verdana" w:hAnsi="Verdana"/>
          <w:b/>
        </w:rPr>
        <w:t xml:space="preserve">ELECTRICALLY ASSESTED PEDAL CYCLES: </w:t>
      </w:r>
      <w:r w:rsidR="00144F4E" w:rsidRPr="00144F4E">
        <w:rPr>
          <w:rFonts w:ascii="Verdana" w:hAnsi="Verdana"/>
          <w:b/>
        </w:rPr>
        <w:t>RISK ASSESSMENT FORM</w:t>
      </w:r>
    </w:p>
    <w:p w:rsidR="00144F4E" w:rsidRDefault="00144F4E">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4972"/>
        <w:gridCol w:w="2930"/>
      </w:tblGrid>
      <w:tr w:rsidR="00144F4E" w:rsidRPr="009A109A" w:rsidTr="00E3553A">
        <w:tc>
          <w:tcPr>
            <w:tcW w:w="6658" w:type="dxa"/>
          </w:tcPr>
          <w:p w:rsidR="00144F4E" w:rsidRPr="009A109A" w:rsidRDefault="00144F4E">
            <w:pPr>
              <w:rPr>
                <w:rFonts w:ascii="Verdana" w:hAnsi="Verdana"/>
                <w:b/>
                <w:sz w:val="16"/>
                <w:szCs w:val="16"/>
              </w:rPr>
            </w:pPr>
            <w:r w:rsidRPr="009A109A">
              <w:rPr>
                <w:rFonts w:ascii="Verdana" w:hAnsi="Verdana"/>
                <w:b/>
                <w:sz w:val="16"/>
                <w:szCs w:val="16"/>
              </w:rPr>
              <w:t>SCHOOL/SERVICE:</w:t>
            </w:r>
            <w:r w:rsidR="00B20AAC">
              <w:rPr>
                <w:rFonts w:ascii="Verdana" w:hAnsi="Verdana"/>
                <w:b/>
                <w:sz w:val="16"/>
                <w:szCs w:val="16"/>
              </w:rPr>
              <w:t xml:space="preserve"> Environmental Sustainability</w:t>
            </w:r>
            <w:r w:rsidR="00E3553A">
              <w:rPr>
                <w:rFonts w:ascii="Verdana" w:hAnsi="Verdana"/>
                <w:b/>
                <w:sz w:val="16"/>
                <w:szCs w:val="16"/>
              </w:rPr>
              <w:t>, Property &amp; Facilities</w:t>
            </w:r>
          </w:p>
        </w:tc>
        <w:tc>
          <w:tcPr>
            <w:tcW w:w="4972" w:type="dxa"/>
          </w:tcPr>
          <w:p w:rsidR="00144F4E" w:rsidRPr="009A109A" w:rsidRDefault="00144F4E">
            <w:pPr>
              <w:rPr>
                <w:rFonts w:ascii="Verdana" w:hAnsi="Verdana"/>
                <w:b/>
                <w:sz w:val="16"/>
                <w:szCs w:val="16"/>
              </w:rPr>
            </w:pPr>
            <w:r w:rsidRPr="009A109A">
              <w:rPr>
                <w:rFonts w:ascii="Verdana" w:hAnsi="Verdana"/>
                <w:b/>
                <w:sz w:val="16"/>
                <w:szCs w:val="16"/>
              </w:rPr>
              <w:t>LOCATION:</w:t>
            </w:r>
            <w:r w:rsidR="00E3553A">
              <w:rPr>
                <w:rFonts w:ascii="Verdana" w:hAnsi="Verdana"/>
                <w:b/>
                <w:sz w:val="16"/>
                <w:szCs w:val="16"/>
              </w:rPr>
              <w:t xml:space="preserve"> All Campuses and Accommodation Sites</w:t>
            </w:r>
          </w:p>
        </w:tc>
        <w:tc>
          <w:tcPr>
            <w:tcW w:w="2930" w:type="dxa"/>
          </w:tcPr>
          <w:p w:rsidR="00144F4E" w:rsidRPr="009A109A" w:rsidRDefault="00144F4E" w:rsidP="009A109A">
            <w:pPr>
              <w:ind w:right="-190"/>
              <w:rPr>
                <w:rFonts w:ascii="Verdana" w:hAnsi="Verdana"/>
                <w:b/>
                <w:sz w:val="16"/>
                <w:szCs w:val="16"/>
              </w:rPr>
            </w:pPr>
            <w:r w:rsidRPr="009A109A">
              <w:rPr>
                <w:rFonts w:ascii="Verdana" w:hAnsi="Verdana"/>
                <w:b/>
                <w:sz w:val="16"/>
                <w:szCs w:val="16"/>
              </w:rPr>
              <w:t>DATE:</w:t>
            </w:r>
            <w:r w:rsidR="00B20AAC">
              <w:rPr>
                <w:rFonts w:ascii="Verdana" w:hAnsi="Verdana"/>
                <w:b/>
                <w:sz w:val="16"/>
                <w:szCs w:val="16"/>
              </w:rPr>
              <w:t xml:space="preserve"> 22/12</w:t>
            </w:r>
            <w:r w:rsidR="00E3553A">
              <w:rPr>
                <w:rFonts w:ascii="Verdana" w:hAnsi="Verdana"/>
                <w:b/>
                <w:sz w:val="16"/>
                <w:szCs w:val="16"/>
              </w:rPr>
              <w:t>/14</w:t>
            </w:r>
            <w:r w:rsidR="00B20AAC">
              <w:rPr>
                <w:rFonts w:ascii="Verdana" w:hAnsi="Verdana"/>
                <w:b/>
                <w:sz w:val="16"/>
                <w:szCs w:val="16"/>
              </w:rPr>
              <w:t xml:space="preserve"> (v2)</w:t>
            </w:r>
          </w:p>
        </w:tc>
      </w:tr>
    </w:tbl>
    <w:p w:rsidR="00144F4E" w:rsidRDefault="00144F4E">
      <w:pPr>
        <w:rPr>
          <w:rFonts w:ascii="Verdana" w:hAnsi="Verdana"/>
          <w:b/>
          <w:sz w:val="16"/>
          <w:szCs w:val="16"/>
        </w:rPr>
      </w:pPr>
    </w:p>
    <w:tbl>
      <w:tblPr>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134"/>
        <w:gridCol w:w="2939"/>
        <w:gridCol w:w="537"/>
        <w:gridCol w:w="538"/>
        <w:gridCol w:w="538"/>
        <w:gridCol w:w="2713"/>
        <w:gridCol w:w="1800"/>
        <w:gridCol w:w="1260"/>
        <w:gridCol w:w="1080"/>
      </w:tblGrid>
      <w:tr w:rsidR="00144F4E" w:rsidRPr="009A109A" w:rsidTr="002574D2">
        <w:trPr>
          <w:cantSplit/>
          <w:tblHeader/>
        </w:trPr>
        <w:tc>
          <w:tcPr>
            <w:tcW w:w="648" w:type="dxa"/>
            <w:vMerge w:val="restart"/>
            <w:shd w:val="clear" w:color="auto" w:fill="000000"/>
          </w:tcPr>
          <w:p w:rsidR="00144F4E" w:rsidRPr="009A109A" w:rsidRDefault="00144F4E">
            <w:pPr>
              <w:rPr>
                <w:rFonts w:ascii="Verdana" w:hAnsi="Verdana"/>
                <w:color w:val="FFFFFF"/>
                <w:sz w:val="14"/>
                <w:szCs w:val="14"/>
              </w:rPr>
            </w:pPr>
            <w:r w:rsidRPr="009A109A">
              <w:rPr>
                <w:rFonts w:ascii="Verdana" w:hAnsi="Verdana"/>
                <w:color w:val="FFFFFF"/>
                <w:sz w:val="14"/>
                <w:szCs w:val="14"/>
              </w:rPr>
              <w:t>No.</w:t>
            </w:r>
          </w:p>
        </w:tc>
        <w:tc>
          <w:tcPr>
            <w:tcW w:w="1757" w:type="dxa"/>
            <w:vMerge w:val="restart"/>
            <w:shd w:val="clear" w:color="auto" w:fill="000000"/>
          </w:tcPr>
          <w:p w:rsidR="00144F4E" w:rsidRPr="009A109A" w:rsidRDefault="00144F4E">
            <w:pPr>
              <w:rPr>
                <w:rFonts w:ascii="Verdana" w:hAnsi="Verdana"/>
                <w:color w:val="FFFFFF"/>
                <w:sz w:val="14"/>
                <w:szCs w:val="14"/>
              </w:rPr>
            </w:pPr>
            <w:r w:rsidRPr="009A109A">
              <w:rPr>
                <w:rFonts w:ascii="Verdana" w:hAnsi="Verdana"/>
                <w:color w:val="FFFFFF"/>
                <w:sz w:val="14"/>
                <w:szCs w:val="14"/>
              </w:rPr>
              <w:t>Hazards identified</w:t>
            </w:r>
          </w:p>
        </w:tc>
        <w:tc>
          <w:tcPr>
            <w:tcW w:w="1134" w:type="dxa"/>
            <w:vMerge w:val="restart"/>
            <w:shd w:val="clear" w:color="auto" w:fill="000000"/>
          </w:tcPr>
          <w:p w:rsidR="00144F4E" w:rsidRPr="009A109A" w:rsidRDefault="00144F4E">
            <w:pPr>
              <w:rPr>
                <w:rFonts w:ascii="Verdana" w:hAnsi="Verdana"/>
                <w:color w:val="FFFFFF"/>
                <w:sz w:val="14"/>
                <w:szCs w:val="14"/>
              </w:rPr>
            </w:pPr>
            <w:r w:rsidRPr="009A109A">
              <w:rPr>
                <w:rFonts w:ascii="Verdana" w:hAnsi="Verdana"/>
                <w:color w:val="FFFFFF"/>
                <w:sz w:val="14"/>
                <w:szCs w:val="14"/>
              </w:rPr>
              <w:t>People at risk from hazards</w:t>
            </w:r>
          </w:p>
        </w:tc>
        <w:tc>
          <w:tcPr>
            <w:tcW w:w="2939" w:type="dxa"/>
            <w:vMerge w:val="restart"/>
            <w:shd w:val="clear" w:color="auto" w:fill="000000"/>
          </w:tcPr>
          <w:p w:rsidR="00144F4E" w:rsidRPr="009A109A" w:rsidRDefault="00144F4E">
            <w:pPr>
              <w:rPr>
                <w:rFonts w:ascii="Verdana" w:hAnsi="Verdana"/>
                <w:color w:val="FFFFFF"/>
                <w:sz w:val="14"/>
                <w:szCs w:val="14"/>
              </w:rPr>
            </w:pPr>
            <w:r w:rsidRPr="009A109A">
              <w:rPr>
                <w:rFonts w:ascii="Verdana" w:hAnsi="Verdana"/>
                <w:color w:val="FFFFFF"/>
                <w:sz w:val="14"/>
                <w:szCs w:val="14"/>
              </w:rPr>
              <w:t>Existing control</w:t>
            </w:r>
          </w:p>
        </w:tc>
        <w:tc>
          <w:tcPr>
            <w:tcW w:w="1613" w:type="dxa"/>
            <w:gridSpan w:val="3"/>
            <w:shd w:val="clear" w:color="auto" w:fill="000000"/>
          </w:tcPr>
          <w:p w:rsidR="00144F4E" w:rsidRPr="009A109A" w:rsidRDefault="00144F4E" w:rsidP="009A109A">
            <w:pPr>
              <w:jc w:val="center"/>
              <w:rPr>
                <w:rFonts w:ascii="Verdana" w:hAnsi="Verdana"/>
                <w:color w:val="FFFFFF"/>
                <w:sz w:val="14"/>
                <w:szCs w:val="14"/>
              </w:rPr>
            </w:pPr>
            <w:r w:rsidRPr="009A109A">
              <w:rPr>
                <w:rFonts w:ascii="Verdana" w:hAnsi="Verdana"/>
                <w:color w:val="FFFFFF"/>
                <w:sz w:val="14"/>
                <w:szCs w:val="14"/>
              </w:rPr>
              <w:t>Risk</w:t>
            </w:r>
          </w:p>
        </w:tc>
        <w:tc>
          <w:tcPr>
            <w:tcW w:w="2713" w:type="dxa"/>
            <w:vMerge w:val="restart"/>
            <w:shd w:val="clear" w:color="auto" w:fill="000000"/>
          </w:tcPr>
          <w:p w:rsidR="00144F4E" w:rsidRPr="009A109A" w:rsidRDefault="00144F4E">
            <w:pPr>
              <w:rPr>
                <w:rFonts w:ascii="Verdana" w:hAnsi="Verdana"/>
                <w:color w:val="FFFFFF"/>
                <w:sz w:val="14"/>
                <w:szCs w:val="14"/>
              </w:rPr>
            </w:pPr>
            <w:r w:rsidRPr="009A109A">
              <w:rPr>
                <w:rFonts w:ascii="Verdana" w:hAnsi="Verdana"/>
                <w:color w:val="FFFFFF"/>
                <w:sz w:val="14"/>
                <w:szCs w:val="14"/>
              </w:rPr>
              <w:t>Further action / recommendations</w:t>
            </w:r>
          </w:p>
        </w:tc>
        <w:tc>
          <w:tcPr>
            <w:tcW w:w="1800" w:type="dxa"/>
            <w:vMerge w:val="restart"/>
            <w:shd w:val="clear" w:color="auto" w:fill="000000"/>
          </w:tcPr>
          <w:p w:rsidR="00144F4E" w:rsidRPr="009A109A" w:rsidRDefault="00144F4E">
            <w:pPr>
              <w:rPr>
                <w:rFonts w:ascii="Verdana" w:hAnsi="Verdana"/>
                <w:color w:val="FFFFFF"/>
                <w:sz w:val="14"/>
                <w:szCs w:val="14"/>
              </w:rPr>
            </w:pPr>
            <w:r w:rsidRPr="009A109A">
              <w:rPr>
                <w:rFonts w:ascii="Verdana" w:hAnsi="Verdana"/>
                <w:color w:val="FFFFFF"/>
                <w:sz w:val="14"/>
                <w:szCs w:val="14"/>
              </w:rPr>
              <w:t xml:space="preserve">Action </w:t>
            </w:r>
          </w:p>
          <w:p w:rsidR="00144F4E" w:rsidRPr="009A109A" w:rsidRDefault="00144F4E">
            <w:pPr>
              <w:rPr>
                <w:rFonts w:ascii="Verdana" w:hAnsi="Verdana"/>
                <w:color w:val="FFFFFF"/>
                <w:sz w:val="14"/>
                <w:szCs w:val="14"/>
              </w:rPr>
            </w:pPr>
            <w:r w:rsidRPr="009A109A">
              <w:rPr>
                <w:rFonts w:ascii="Verdana" w:hAnsi="Verdana"/>
                <w:color w:val="FFFFFF"/>
                <w:sz w:val="14"/>
                <w:szCs w:val="14"/>
              </w:rPr>
              <w:t>by whom</w:t>
            </w:r>
          </w:p>
        </w:tc>
        <w:tc>
          <w:tcPr>
            <w:tcW w:w="1260" w:type="dxa"/>
            <w:vMerge w:val="restart"/>
            <w:shd w:val="clear" w:color="auto" w:fill="000000"/>
          </w:tcPr>
          <w:p w:rsidR="00144F4E" w:rsidRPr="009A109A" w:rsidRDefault="00144F4E">
            <w:pPr>
              <w:rPr>
                <w:rFonts w:ascii="Verdana" w:hAnsi="Verdana"/>
                <w:color w:val="FFFFFF"/>
                <w:sz w:val="14"/>
                <w:szCs w:val="14"/>
              </w:rPr>
            </w:pPr>
            <w:r w:rsidRPr="009A109A">
              <w:rPr>
                <w:rFonts w:ascii="Verdana" w:hAnsi="Verdana"/>
                <w:color w:val="FFFFFF"/>
                <w:sz w:val="14"/>
                <w:szCs w:val="14"/>
              </w:rPr>
              <w:t xml:space="preserve">Action </w:t>
            </w:r>
          </w:p>
          <w:p w:rsidR="00144F4E" w:rsidRPr="009A109A" w:rsidRDefault="00144F4E">
            <w:pPr>
              <w:rPr>
                <w:rFonts w:ascii="Verdana" w:hAnsi="Verdana"/>
                <w:color w:val="FFFFFF"/>
                <w:sz w:val="14"/>
                <w:szCs w:val="14"/>
              </w:rPr>
            </w:pPr>
            <w:r w:rsidRPr="009A109A">
              <w:rPr>
                <w:rFonts w:ascii="Verdana" w:hAnsi="Verdana"/>
                <w:color w:val="FFFFFF"/>
                <w:sz w:val="14"/>
                <w:szCs w:val="14"/>
              </w:rPr>
              <w:t>by when</w:t>
            </w:r>
          </w:p>
        </w:tc>
        <w:tc>
          <w:tcPr>
            <w:tcW w:w="1080" w:type="dxa"/>
            <w:vMerge w:val="restart"/>
            <w:shd w:val="clear" w:color="auto" w:fill="000000"/>
          </w:tcPr>
          <w:p w:rsidR="00144F4E" w:rsidRPr="009A109A" w:rsidRDefault="00144F4E">
            <w:pPr>
              <w:rPr>
                <w:rFonts w:ascii="Verdana" w:hAnsi="Verdana"/>
                <w:color w:val="FFFFFF"/>
                <w:sz w:val="14"/>
                <w:szCs w:val="14"/>
              </w:rPr>
            </w:pPr>
            <w:r w:rsidRPr="009A109A">
              <w:rPr>
                <w:rFonts w:ascii="Verdana" w:hAnsi="Verdana"/>
                <w:color w:val="FFFFFF"/>
                <w:sz w:val="14"/>
                <w:szCs w:val="14"/>
              </w:rPr>
              <w:t>Completed</w:t>
            </w:r>
          </w:p>
        </w:tc>
      </w:tr>
      <w:tr w:rsidR="00144F4E" w:rsidRPr="009A109A" w:rsidTr="002574D2">
        <w:trPr>
          <w:cantSplit/>
          <w:tblHeader/>
        </w:trPr>
        <w:tc>
          <w:tcPr>
            <w:tcW w:w="648" w:type="dxa"/>
            <w:vMerge/>
            <w:shd w:val="clear" w:color="auto" w:fill="000000"/>
          </w:tcPr>
          <w:p w:rsidR="00144F4E" w:rsidRPr="009A109A" w:rsidRDefault="00144F4E">
            <w:pPr>
              <w:rPr>
                <w:rFonts w:ascii="Verdana" w:hAnsi="Verdana"/>
                <w:b/>
                <w:color w:val="FFFFFF"/>
                <w:sz w:val="16"/>
                <w:szCs w:val="16"/>
              </w:rPr>
            </w:pPr>
          </w:p>
        </w:tc>
        <w:tc>
          <w:tcPr>
            <w:tcW w:w="1757" w:type="dxa"/>
            <w:vMerge/>
            <w:shd w:val="clear" w:color="auto" w:fill="000000"/>
          </w:tcPr>
          <w:p w:rsidR="00144F4E" w:rsidRPr="009A109A" w:rsidRDefault="00144F4E">
            <w:pPr>
              <w:rPr>
                <w:rFonts w:ascii="Verdana" w:hAnsi="Verdana"/>
                <w:b/>
                <w:color w:val="FFFFFF"/>
                <w:sz w:val="16"/>
                <w:szCs w:val="16"/>
              </w:rPr>
            </w:pPr>
          </w:p>
        </w:tc>
        <w:tc>
          <w:tcPr>
            <w:tcW w:w="1134" w:type="dxa"/>
            <w:vMerge/>
            <w:shd w:val="clear" w:color="auto" w:fill="000000"/>
          </w:tcPr>
          <w:p w:rsidR="00144F4E" w:rsidRPr="009A109A" w:rsidRDefault="00144F4E">
            <w:pPr>
              <w:rPr>
                <w:rFonts w:ascii="Verdana" w:hAnsi="Verdana"/>
                <w:b/>
                <w:color w:val="FFFFFF"/>
                <w:sz w:val="16"/>
                <w:szCs w:val="16"/>
              </w:rPr>
            </w:pPr>
          </w:p>
        </w:tc>
        <w:tc>
          <w:tcPr>
            <w:tcW w:w="2939" w:type="dxa"/>
            <w:vMerge/>
            <w:shd w:val="clear" w:color="auto" w:fill="000000"/>
          </w:tcPr>
          <w:p w:rsidR="00144F4E" w:rsidRPr="009A109A" w:rsidRDefault="00144F4E">
            <w:pPr>
              <w:rPr>
                <w:rFonts w:ascii="Verdana" w:hAnsi="Verdana"/>
                <w:b/>
                <w:color w:val="FFFFFF"/>
                <w:sz w:val="16"/>
                <w:szCs w:val="16"/>
              </w:rPr>
            </w:pPr>
          </w:p>
        </w:tc>
        <w:tc>
          <w:tcPr>
            <w:tcW w:w="537" w:type="dxa"/>
            <w:shd w:val="clear" w:color="auto" w:fill="auto"/>
          </w:tcPr>
          <w:p w:rsidR="00144F4E" w:rsidRPr="009A109A" w:rsidRDefault="00144F4E" w:rsidP="009A109A">
            <w:pPr>
              <w:jc w:val="center"/>
              <w:rPr>
                <w:rFonts w:ascii="Verdana" w:hAnsi="Verdana"/>
                <w:b/>
                <w:sz w:val="16"/>
                <w:szCs w:val="16"/>
              </w:rPr>
            </w:pPr>
            <w:r w:rsidRPr="009A109A">
              <w:rPr>
                <w:rFonts w:ascii="Verdana" w:hAnsi="Verdana"/>
                <w:b/>
                <w:sz w:val="16"/>
                <w:szCs w:val="16"/>
              </w:rPr>
              <w:t>H</w:t>
            </w:r>
          </w:p>
        </w:tc>
        <w:tc>
          <w:tcPr>
            <w:tcW w:w="538" w:type="dxa"/>
            <w:shd w:val="clear" w:color="auto" w:fill="auto"/>
          </w:tcPr>
          <w:p w:rsidR="00144F4E" w:rsidRPr="009A109A" w:rsidRDefault="00144F4E" w:rsidP="009A109A">
            <w:pPr>
              <w:jc w:val="center"/>
              <w:rPr>
                <w:rFonts w:ascii="Verdana" w:hAnsi="Verdana"/>
                <w:b/>
                <w:sz w:val="16"/>
                <w:szCs w:val="16"/>
              </w:rPr>
            </w:pPr>
            <w:r w:rsidRPr="009A109A">
              <w:rPr>
                <w:rFonts w:ascii="Verdana" w:hAnsi="Verdana"/>
                <w:b/>
                <w:sz w:val="16"/>
                <w:szCs w:val="16"/>
              </w:rPr>
              <w:t>M</w:t>
            </w:r>
          </w:p>
        </w:tc>
        <w:tc>
          <w:tcPr>
            <w:tcW w:w="538" w:type="dxa"/>
            <w:shd w:val="clear" w:color="auto" w:fill="auto"/>
          </w:tcPr>
          <w:p w:rsidR="00144F4E" w:rsidRPr="009A109A" w:rsidRDefault="00144F4E" w:rsidP="009A109A">
            <w:pPr>
              <w:jc w:val="center"/>
              <w:rPr>
                <w:rFonts w:ascii="Verdana" w:hAnsi="Verdana"/>
                <w:b/>
                <w:sz w:val="16"/>
                <w:szCs w:val="16"/>
              </w:rPr>
            </w:pPr>
            <w:r w:rsidRPr="009A109A">
              <w:rPr>
                <w:rFonts w:ascii="Verdana" w:hAnsi="Verdana"/>
                <w:b/>
                <w:sz w:val="16"/>
                <w:szCs w:val="16"/>
              </w:rPr>
              <w:t>L</w:t>
            </w:r>
          </w:p>
        </w:tc>
        <w:tc>
          <w:tcPr>
            <w:tcW w:w="2713" w:type="dxa"/>
            <w:vMerge/>
            <w:shd w:val="clear" w:color="auto" w:fill="000000"/>
          </w:tcPr>
          <w:p w:rsidR="00144F4E" w:rsidRPr="009A109A" w:rsidRDefault="00144F4E">
            <w:pPr>
              <w:rPr>
                <w:rFonts w:ascii="Verdana" w:hAnsi="Verdana"/>
                <w:b/>
                <w:color w:val="FFFFFF"/>
                <w:sz w:val="16"/>
                <w:szCs w:val="16"/>
              </w:rPr>
            </w:pPr>
          </w:p>
        </w:tc>
        <w:tc>
          <w:tcPr>
            <w:tcW w:w="1800" w:type="dxa"/>
            <w:vMerge/>
            <w:shd w:val="clear" w:color="auto" w:fill="000000"/>
          </w:tcPr>
          <w:p w:rsidR="00144F4E" w:rsidRPr="009A109A" w:rsidRDefault="00144F4E">
            <w:pPr>
              <w:rPr>
                <w:rFonts w:ascii="Verdana" w:hAnsi="Verdana"/>
                <w:b/>
                <w:color w:val="FFFFFF"/>
                <w:sz w:val="16"/>
                <w:szCs w:val="16"/>
              </w:rPr>
            </w:pPr>
          </w:p>
        </w:tc>
        <w:tc>
          <w:tcPr>
            <w:tcW w:w="1260" w:type="dxa"/>
            <w:vMerge/>
            <w:shd w:val="clear" w:color="auto" w:fill="000000"/>
          </w:tcPr>
          <w:p w:rsidR="00144F4E" w:rsidRPr="009A109A" w:rsidRDefault="00144F4E">
            <w:pPr>
              <w:rPr>
                <w:rFonts w:ascii="Verdana" w:hAnsi="Verdana"/>
                <w:b/>
                <w:color w:val="FFFFFF"/>
                <w:sz w:val="16"/>
                <w:szCs w:val="16"/>
              </w:rPr>
            </w:pPr>
          </w:p>
        </w:tc>
        <w:tc>
          <w:tcPr>
            <w:tcW w:w="1080" w:type="dxa"/>
            <w:vMerge/>
            <w:shd w:val="clear" w:color="auto" w:fill="000000"/>
          </w:tcPr>
          <w:p w:rsidR="00144F4E" w:rsidRPr="009A109A" w:rsidRDefault="00144F4E">
            <w:pPr>
              <w:rPr>
                <w:rFonts w:ascii="Verdana" w:hAnsi="Verdana"/>
                <w:b/>
                <w:color w:val="FFFFFF"/>
                <w:sz w:val="16"/>
                <w:szCs w:val="16"/>
              </w:rPr>
            </w:pPr>
          </w:p>
        </w:tc>
      </w:tr>
      <w:tr w:rsidR="00144F4E" w:rsidRPr="009A109A" w:rsidTr="002574D2">
        <w:tc>
          <w:tcPr>
            <w:tcW w:w="648" w:type="dxa"/>
          </w:tcPr>
          <w:p w:rsidR="00144F4E" w:rsidRPr="002574D2" w:rsidRDefault="00A205B1" w:rsidP="00A03ED1">
            <w:pPr>
              <w:spacing w:before="240"/>
              <w:jc w:val="center"/>
              <w:rPr>
                <w:rFonts w:ascii="Verdana" w:hAnsi="Verdana"/>
                <w:sz w:val="16"/>
                <w:szCs w:val="16"/>
              </w:rPr>
            </w:pPr>
            <w:r w:rsidRPr="002574D2">
              <w:rPr>
                <w:rFonts w:ascii="Verdana" w:hAnsi="Verdana"/>
                <w:sz w:val="16"/>
                <w:szCs w:val="16"/>
              </w:rPr>
              <w:t>1</w:t>
            </w:r>
          </w:p>
        </w:tc>
        <w:tc>
          <w:tcPr>
            <w:tcW w:w="1757" w:type="dxa"/>
          </w:tcPr>
          <w:p w:rsidR="00111537" w:rsidRDefault="00111537" w:rsidP="00111537">
            <w:pPr>
              <w:rPr>
                <w:rFonts w:ascii="Verdana" w:hAnsi="Verdana"/>
                <w:sz w:val="16"/>
                <w:szCs w:val="16"/>
              </w:rPr>
            </w:pPr>
          </w:p>
          <w:p w:rsidR="00144F4E" w:rsidRPr="006A4E75" w:rsidRDefault="00070EEA" w:rsidP="00111537">
            <w:pPr>
              <w:rPr>
                <w:rFonts w:ascii="Verdana" w:hAnsi="Verdana"/>
                <w:b/>
                <w:sz w:val="16"/>
                <w:szCs w:val="16"/>
              </w:rPr>
            </w:pPr>
            <w:r w:rsidRPr="006A4E75">
              <w:rPr>
                <w:rFonts w:ascii="Verdana" w:hAnsi="Verdana"/>
                <w:b/>
                <w:sz w:val="16"/>
                <w:szCs w:val="16"/>
              </w:rPr>
              <w:t>Injury resulting from incorrect setup and/or faulty parts</w:t>
            </w:r>
            <w:r w:rsidR="00AF549D">
              <w:rPr>
                <w:rFonts w:ascii="Verdana" w:hAnsi="Verdana"/>
                <w:b/>
                <w:sz w:val="16"/>
                <w:szCs w:val="16"/>
              </w:rPr>
              <w:t>, including repair</w:t>
            </w:r>
          </w:p>
        </w:tc>
        <w:tc>
          <w:tcPr>
            <w:tcW w:w="1134" w:type="dxa"/>
          </w:tcPr>
          <w:p w:rsidR="00144F4E" w:rsidRDefault="00144F4E" w:rsidP="001646C6">
            <w:pPr>
              <w:rPr>
                <w:rFonts w:ascii="Verdana" w:hAnsi="Verdana"/>
                <w:sz w:val="16"/>
                <w:szCs w:val="16"/>
              </w:rPr>
            </w:pPr>
          </w:p>
          <w:p w:rsidR="00070EEA" w:rsidRDefault="00070EEA" w:rsidP="001646C6">
            <w:pPr>
              <w:rPr>
                <w:rFonts w:ascii="Verdana" w:hAnsi="Verdana"/>
                <w:sz w:val="16"/>
                <w:szCs w:val="16"/>
              </w:rPr>
            </w:pPr>
            <w:r>
              <w:rPr>
                <w:rFonts w:ascii="Verdana" w:hAnsi="Verdana"/>
                <w:sz w:val="16"/>
                <w:szCs w:val="16"/>
              </w:rPr>
              <w:t>Employee</w:t>
            </w:r>
          </w:p>
          <w:p w:rsidR="00070EEA" w:rsidRDefault="00070EEA" w:rsidP="001646C6">
            <w:pPr>
              <w:rPr>
                <w:rFonts w:ascii="Verdana" w:hAnsi="Verdana"/>
                <w:sz w:val="16"/>
                <w:szCs w:val="16"/>
              </w:rPr>
            </w:pPr>
            <w:r>
              <w:rPr>
                <w:rFonts w:ascii="Verdana" w:hAnsi="Verdana"/>
                <w:sz w:val="16"/>
                <w:szCs w:val="16"/>
              </w:rPr>
              <w:t>Student</w:t>
            </w:r>
          </w:p>
          <w:p w:rsidR="00070EEA" w:rsidRPr="002574D2" w:rsidRDefault="00070EEA" w:rsidP="001646C6">
            <w:pPr>
              <w:rPr>
                <w:rFonts w:ascii="Verdana" w:hAnsi="Verdana"/>
                <w:sz w:val="16"/>
                <w:szCs w:val="16"/>
              </w:rPr>
            </w:pPr>
            <w:r>
              <w:rPr>
                <w:rFonts w:ascii="Verdana" w:hAnsi="Verdana"/>
                <w:sz w:val="16"/>
                <w:szCs w:val="16"/>
              </w:rPr>
              <w:t>Public</w:t>
            </w:r>
          </w:p>
        </w:tc>
        <w:tc>
          <w:tcPr>
            <w:tcW w:w="2939" w:type="dxa"/>
          </w:tcPr>
          <w:p w:rsidR="001646C6" w:rsidRDefault="001646C6" w:rsidP="001646C6">
            <w:pPr>
              <w:rPr>
                <w:rFonts w:ascii="Verdana" w:hAnsi="Verdana"/>
                <w:sz w:val="16"/>
                <w:szCs w:val="16"/>
              </w:rPr>
            </w:pPr>
          </w:p>
          <w:p w:rsidR="00070EEA" w:rsidRDefault="005D2976" w:rsidP="00070EEA">
            <w:pPr>
              <w:rPr>
                <w:rFonts w:ascii="Verdana" w:hAnsi="Verdana"/>
                <w:sz w:val="16"/>
                <w:szCs w:val="16"/>
              </w:rPr>
            </w:pPr>
            <w:r>
              <w:rPr>
                <w:rFonts w:ascii="Verdana" w:hAnsi="Verdana"/>
                <w:sz w:val="16"/>
                <w:szCs w:val="16"/>
              </w:rPr>
              <w:t>eCycle</w:t>
            </w:r>
            <w:r w:rsidR="00070EEA">
              <w:rPr>
                <w:rFonts w:ascii="Verdana" w:hAnsi="Verdana"/>
                <w:sz w:val="16"/>
                <w:szCs w:val="16"/>
              </w:rPr>
              <w:t xml:space="preserve"> procured from trained professional and a reputable company through a rigor</w:t>
            </w:r>
            <w:r w:rsidR="00B20AAC">
              <w:rPr>
                <w:rFonts w:ascii="Verdana" w:hAnsi="Verdana"/>
                <w:sz w:val="16"/>
                <w:szCs w:val="16"/>
              </w:rPr>
              <w:t>ous invitation to quote process following University Procurement procedures.</w:t>
            </w:r>
          </w:p>
          <w:p w:rsidR="00070EEA" w:rsidRDefault="00070EEA" w:rsidP="00070EEA">
            <w:pPr>
              <w:rPr>
                <w:rFonts w:ascii="Verdana" w:hAnsi="Verdana"/>
                <w:sz w:val="16"/>
                <w:szCs w:val="16"/>
              </w:rPr>
            </w:pPr>
          </w:p>
          <w:p w:rsidR="00070EEA" w:rsidRDefault="00070EEA" w:rsidP="00070EEA">
            <w:pPr>
              <w:rPr>
                <w:rFonts w:ascii="Verdana" w:hAnsi="Verdana"/>
                <w:sz w:val="16"/>
                <w:szCs w:val="16"/>
              </w:rPr>
            </w:pPr>
            <w:r>
              <w:rPr>
                <w:rFonts w:ascii="Verdana" w:hAnsi="Verdana"/>
                <w:sz w:val="16"/>
                <w:szCs w:val="16"/>
              </w:rPr>
              <w:t>Six-week check carried out by a train</w:t>
            </w:r>
            <w:r w:rsidR="005D2976">
              <w:rPr>
                <w:rFonts w:ascii="Verdana" w:hAnsi="Verdana"/>
                <w:sz w:val="16"/>
                <w:szCs w:val="16"/>
              </w:rPr>
              <w:t>ed professional on all new eCycles</w:t>
            </w:r>
            <w:r>
              <w:rPr>
                <w:rFonts w:ascii="Verdana" w:hAnsi="Verdana"/>
                <w:sz w:val="16"/>
                <w:szCs w:val="16"/>
              </w:rPr>
              <w:t xml:space="preserve"> procured.</w:t>
            </w:r>
          </w:p>
          <w:p w:rsidR="00070EEA" w:rsidRDefault="00070EEA" w:rsidP="00070EEA">
            <w:pPr>
              <w:rPr>
                <w:rFonts w:ascii="Verdana" w:hAnsi="Verdana"/>
                <w:sz w:val="16"/>
                <w:szCs w:val="16"/>
              </w:rPr>
            </w:pPr>
          </w:p>
          <w:p w:rsidR="00070EEA" w:rsidRDefault="00070EEA" w:rsidP="00070EEA">
            <w:pPr>
              <w:rPr>
                <w:rFonts w:ascii="Verdana" w:hAnsi="Verdana"/>
                <w:sz w:val="16"/>
                <w:szCs w:val="16"/>
              </w:rPr>
            </w:pPr>
            <w:r>
              <w:rPr>
                <w:rFonts w:ascii="Verdana" w:hAnsi="Verdana"/>
                <w:sz w:val="16"/>
                <w:szCs w:val="16"/>
              </w:rPr>
              <w:t>Management and maintenance programme in place, including robust six-monthly checks carried out by a trained professional.</w:t>
            </w:r>
          </w:p>
          <w:p w:rsidR="00070EEA" w:rsidRDefault="00070EEA" w:rsidP="00070EEA">
            <w:pPr>
              <w:rPr>
                <w:rFonts w:ascii="Verdana" w:hAnsi="Verdana"/>
                <w:sz w:val="16"/>
                <w:szCs w:val="16"/>
              </w:rPr>
            </w:pPr>
          </w:p>
          <w:p w:rsidR="00070EEA" w:rsidRDefault="00070EEA" w:rsidP="00070EEA">
            <w:pPr>
              <w:rPr>
                <w:rFonts w:ascii="Verdana" w:hAnsi="Verdana"/>
                <w:sz w:val="16"/>
                <w:szCs w:val="16"/>
              </w:rPr>
            </w:pPr>
            <w:r>
              <w:rPr>
                <w:rFonts w:ascii="Verdana" w:hAnsi="Verdana"/>
                <w:sz w:val="16"/>
                <w:szCs w:val="16"/>
              </w:rPr>
              <w:t>Competent Uni</w:t>
            </w:r>
            <w:r w:rsidR="005D2976">
              <w:rPr>
                <w:rFonts w:ascii="Verdana" w:hAnsi="Verdana"/>
                <w:sz w:val="16"/>
                <w:szCs w:val="16"/>
              </w:rPr>
              <w:t>versity staff to check each eCycle</w:t>
            </w:r>
            <w:r>
              <w:rPr>
                <w:rFonts w:ascii="Verdana" w:hAnsi="Verdana"/>
                <w:sz w:val="16"/>
                <w:szCs w:val="16"/>
              </w:rPr>
              <w:t xml:space="preserve"> on at </w:t>
            </w:r>
            <w:r w:rsidR="00B20AAC">
              <w:rPr>
                <w:rFonts w:ascii="Verdana" w:hAnsi="Verdana"/>
                <w:sz w:val="16"/>
                <w:szCs w:val="16"/>
              </w:rPr>
              <w:t>least a monthly basis using guidance from Sustrans</w:t>
            </w:r>
            <w:r w:rsidR="00F64E21">
              <w:rPr>
                <w:rFonts w:ascii="Verdana" w:hAnsi="Verdana"/>
                <w:sz w:val="16"/>
                <w:szCs w:val="16"/>
              </w:rPr>
              <w:t>.</w:t>
            </w:r>
          </w:p>
          <w:p w:rsidR="00070EEA" w:rsidRDefault="00070EEA" w:rsidP="00070EEA">
            <w:pPr>
              <w:rPr>
                <w:rFonts w:ascii="Verdana" w:hAnsi="Verdana"/>
                <w:sz w:val="16"/>
                <w:szCs w:val="16"/>
              </w:rPr>
            </w:pPr>
          </w:p>
          <w:p w:rsidR="00070EEA" w:rsidRDefault="00070EEA" w:rsidP="00070EEA">
            <w:pPr>
              <w:rPr>
                <w:rFonts w:ascii="Verdana" w:hAnsi="Verdana"/>
                <w:sz w:val="16"/>
                <w:szCs w:val="16"/>
              </w:rPr>
            </w:pPr>
            <w:r>
              <w:rPr>
                <w:rFonts w:ascii="Verdana" w:hAnsi="Verdana"/>
                <w:sz w:val="16"/>
                <w:szCs w:val="16"/>
              </w:rPr>
              <w:t xml:space="preserve">Competent University staff to provide training to each user to ensure they themselves </w:t>
            </w:r>
            <w:r w:rsidR="005D2976">
              <w:rPr>
                <w:rFonts w:ascii="Verdana" w:hAnsi="Verdana"/>
                <w:sz w:val="16"/>
                <w:szCs w:val="16"/>
              </w:rPr>
              <w:t>are competent and using the eCycle</w:t>
            </w:r>
            <w:r>
              <w:rPr>
                <w:rFonts w:ascii="Verdana" w:hAnsi="Verdana"/>
                <w:sz w:val="16"/>
                <w:szCs w:val="16"/>
              </w:rPr>
              <w:t>.</w:t>
            </w:r>
          </w:p>
          <w:p w:rsidR="00070EEA" w:rsidRDefault="00070EEA" w:rsidP="00070EEA">
            <w:pPr>
              <w:rPr>
                <w:rFonts w:ascii="Verdana" w:hAnsi="Verdana"/>
                <w:sz w:val="16"/>
                <w:szCs w:val="16"/>
              </w:rPr>
            </w:pPr>
          </w:p>
          <w:p w:rsidR="00070EEA" w:rsidRDefault="005D2976" w:rsidP="00070EEA">
            <w:pPr>
              <w:rPr>
                <w:rFonts w:ascii="Verdana" w:hAnsi="Verdana"/>
                <w:sz w:val="16"/>
                <w:szCs w:val="16"/>
              </w:rPr>
            </w:pPr>
            <w:r>
              <w:rPr>
                <w:rFonts w:ascii="Verdana" w:hAnsi="Verdana"/>
                <w:sz w:val="16"/>
                <w:szCs w:val="16"/>
              </w:rPr>
              <w:t>eCycle</w:t>
            </w:r>
            <w:r w:rsidR="00070EEA">
              <w:rPr>
                <w:rFonts w:ascii="Verdana" w:hAnsi="Verdana"/>
                <w:sz w:val="16"/>
                <w:szCs w:val="16"/>
              </w:rPr>
              <w:t xml:space="preserve"> users to complete an ‘M-check’</w:t>
            </w:r>
            <w:r>
              <w:rPr>
                <w:rFonts w:ascii="Verdana" w:hAnsi="Verdana"/>
                <w:sz w:val="16"/>
                <w:szCs w:val="16"/>
              </w:rPr>
              <w:t xml:space="preserve"> before using the eCycle</w:t>
            </w:r>
            <w:r w:rsidR="00070EEA">
              <w:rPr>
                <w:rFonts w:ascii="Verdana" w:hAnsi="Verdana"/>
                <w:sz w:val="16"/>
                <w:szCs w:val="16"/>
              </w:rPr>
              <w:t xml:space="preserve"> each time.</w:t>
            </w:r>
            <w:r w:rsidR="00EE1E28">
              <w:rPr>
                <w:rFonts w:ascii="Verdana" w:hAnsi="Verdana"/>
                <w:sz w:val="16"/>
                <w:szCs w:val="16"/>
              </w:rPr>
              <w:t xml:space="preserve">  Users will also be provided with a physical laminated informa</w:t>
            </w:r>
            <w:r>
              <w:rPr>
                <w:rFonts w:ascii="Verdana" w:hAnsi="Verdana"/>
                <w:sz w:val="16"/>
                <w:szCs w:val="16"/>
              </w:rPr>
              <w:t>tion guide, specific to the eCycle</w:t>
            </w:r>
            <w:r w:rsidR="00EE1E28">
              <w:rPr>
                <w:rFonts w:ascii="Verdana" w:hAnsi="Verdana"/>
                <w:sz w:val="16"/>
                <w:szCs w:val="16"/>
              </w:rPr>
              <w:t xml:space="preserve"> used.  Both documents</w:t>
            </w:r>
            <w:r w:rsidR="00F259A5">
              <w:rPr>
                <w:rFonts w:ascii="Verdana" w:hAnsi="Verdana"/>
                <w:sz w:val="16"/>
                <w:szCs w:val="16"/>
              </w:rPr>
              <w:t xml:space="preserve"> to be housed at </w:t>
            </w:r>
            <w:hyperlink r:id="rId9" w:history="1">
              <w:r w:rsidR="00F259A5" w:rsidRPr="00621DB2">
                <w:rPr>
                  <w:rStyle w:val="Hyperlink"/>
                  <w:rFonts w:ascii="Verdana" w:hAnsi="Verdana"/>
                  <w:sz w:val="16"/>
                  <w:szCs w:val="16"/>
                </w:rPr>
                <w:t>www.bit.ly/ENU-SO11</w:t>
              </w:r>
            </w:hyperlink>
            <w:r w:rsidR="00F259A5">
              <w:rPr>
                <w:rFonts w:ascii="Verdana" w:hAnsi="Verdana"/>
                <w:sz w:val="16"/>
                <w:szCs w:val="16"/>
              </w:rPr>
              <w:t xml:space="preserve"> </w:t>
            </w:r>
          </w:p>
          <w:p w:rsidR="00AF549D" w:rsidRDefault="00AF549D" w:rsidP="00070EEA">
            <w:pPr>
              <w:rPr>
                <w:rFonts w:ascii="Verdana" w:hAnsi="Verdana"/>
                <w:sz w:val="16"/>
                <w:szCs w:val="16"/>
              </w:rPr>
            </w:pPr>
          </w:p>
          <w:p w:rsidR="0029508B" w:rsidRDefault="00AF549D" w:rsidP="00070EEA">
            <w:pPr>
              <w:rPr>
                <w:rFonts w:ascii="Verdana" w:hAnsi="Verdana"/>
                <w:sz w:val="16"/>
                <w:szCs w:val="16"/>
              </w:rPr>
            </w:pPr>
            <w:r>
              <w:rPr>
                <w:rFonts w:ascii="Verdana" w:hAnsi="Verdana"/>
                <w:sz w:val="16"/>
                <w:szCs w:val="16"/>
              </w:rPr>
              <w:t xml:space="preserve">Users, through their individual </w:t>
            </w:r>
            <w:r w:rsidR="00B20AAC" w:rsidRPr="00B20AAC">
              <w:rPr>
                <w:rFonts w:ascii="Verdana" w:hAnsi="Verdana"/>
                <w:sz w:val="16"/>
                <w:szCs w:val="16"/>
              </w:rPr>
              <w:t>Users A</w:t>
            </w:r>
            <w:r w:rsidRPr="00B20AAC">
              <w:rPr>
                <w:rFonts w:ascii="Verdana" w:hAnsi="Verdana"/>
                <w:sz w:val="16"/>
                <w:szCs w:val="16"/>
              </w:rPr>
              <w:t>greement</w:t>
            </w:r>
            <w:r>
              <w:rPr>
                <w:rFonts w:ascii="Verdana" w:hAnsi="Verdana"/>
                <w:sz w:val="16"/>
                <w:szCs w:val="16"/>
              </w:rPr>
              <w:t xml:space="preserve">, will be informed that they must make no attempt to repair any part of the eCycle, including repairing a puncture.  All repairs will be carried out by a trained professional, as part of the two year maintenance contract </w:t>
            </w:r>
            <w:r>
              <w:rPr>
                <w:rFonts w:ascii="Verdana" w:hAnsi="Verdana"/>
                <w:sz w:val="16"/>
                <w:szCs w:val="16"/>
              </w:rPr>
              <w:lastRenderedPageBreak/>
              <w:t>between the University and the Electric Cycle Company.</w:t>
            </w:r>
            <w:r w:rsidR="00DE13EE">
              <w:rPr>
                <w:rFonts w:ascii="Verdana" w:hAnsi="Verdana"/>
                <w:sz w:val="16"/>
                <w:szCs w:val="16"/>
              </w:rPr>
              <w:t xml:space="preserve">  </w:t>
            </w:r>
          </w:p>
          <w:p w:rsidR="0029508B" w:rsidRDefault="0029508B" w:rsidP="00070EEA">
            <w:pPr>
              <w:rPr>
                <w:rFonts w:ascii="Verdana" w:hAnsi="Verdana"/>
                <w:sz w:val="16"/>
                <w:szCs w:val="16"/>
              </w:rPr>
            </w:pPr>
          </w:p>
          <w:p w:rsidR="005C45C5" w:rsidRDefault="00B20AAC" w:rsidP="00070EEA">
            <w:pPr>
              <w:rPr>
                <w:rFonts w:ascii="Verdana" w:hAnsi="Verdana"/>
                <w:sz w:val="16"/>
                <w:szCs w:val="16"/>
              </w:rPr>
            </w:pPr>
            <w:r>
              <w:rPr>
                <w:rFonts w:ascii="Verdana" w:hAnsi="Verdana"/>
                <w:sz w:val="16"/>
                <w:szCs w:val="16"/>
              </w:rPr>
              <w:t>If a bike requires maintenance while on loan, u</w:t>
            </w:r>
            <w:r w:rsidR="00DE13EE">
              <w:rPr>
                <w:rFonts w:ascii="Verdana" w:hAnsi="Verdana"/>
                <w:sz w:val="16"/>
                <w:szCs w:val="16"/>
              </w:rPr>
              <w:t>sers will be advised to secure unusable bicycles safely and make alternative arrangements for travelling home or to a University campus or accommodation site.</w:t>
            </w:r>
          </w:p>
          <w:p w:rsidR="00070EEA" w:rsidRPr="002574D2" w:rsidRDefault="00070EEA" w:rsidP="00070EEA">
            <w:pPr>
              <w:rPr>
                <w:rFonts w:ascii="Verdana" w:hAnsi="Verdana"/>
                <w:sz w:val="16"/>
                <w:szCs w:val="16"/>
              </w:rPr>
            </w:pPr>
          </w:p>
        </w:tc>
        <w:tc>
          <w:tcPr>
            <w:tcW w:w="537" w:type="dxa"/>
          </w:tcPr>
          <w:p w:rsidR="00144F4E" w:rsidRPr="002574D2" w:rsidRDefault="00144F4E" w:rsidP="00A205B1">
            <w:pPr>
              <w:spacing w:before="240"/>
              <w:jc w:val="center"/>
              <w:rPr>
                <w:rFonts w:ascii="Verdana" w:hAnsi="Verdana"/>
                <w:sz w:val="16"/>
                <w:szCs w:val="16"/>
              </w:rPr>
            </w:pPr>
          </w:p>
        </w:tc>
        <w:tc>
          <w:tcPr>
            <w:tcW w:w="538" w:type="dxa"/>
          </w:tcPr>
          <w:p w:rsidR="00144F4E" w:rsidRPr="002574D2" w:rsidRDefault="00144F4E" w:rsidP="00A205B1">
            <w:pPr>
              <w:spacing w:before="240"/>
              <w:jc w:val="center"/>
              <w:rPr>
                <w:rFonts w:ascii="Verdana" w:hAnsi="Verdana"/>
                <w:sz w:val="16"/>
                <w:szCs w:val="16"/>
              </w:rPr>
            </w:pPr>
          </w:p>
        </w:tc>
        <w:tc>
          <w:tcPr>
            <w:tcW w:w="538" w:type="dxa"/>
          </w:tcPr>
          <w:p w:rsidR="00144F4E" w:rsidRPr="006A4E75" w:rsidRDefault="00EE1E28" w:rsidP="00EE1E28">
            <w:pPr>
              <w:spacing w:before="240"/>
              <w:jc w:val="center"/>
              <w:rPr>
                <w:rFonts w:ascii="Verdana" w:hAnsi="Verdana"/>
                <w:b/>
                <w:sz w:val="16"/>
                <w:szCs w:val="16"/>
              </w:rPr>
            </w:pPr>
            <w:r w:rsidRPr="006A4E75">
              <w:rPr>
                <w:rFonts w:ascii="Verdana" w:hAnsi="Verdana"/>
                <w:b/>
                <w:sz w:val="16"/>
                <w:szCs w:val="16"/>
              </w:rPr>
              <w:t>L</w:t>
            </w:r>
          </w:p>
        </w:tc>
        <w:tc>
          <w:tcPr>
            <w:tcW w:w="2713" w:type="dxa"/>
          </w:tcPr>
          <w:p w:rsidR="001646C6" w:rsidRPr="002574D2" w:rsidRDefault="00EE1E28" w:rsidP="00A205B1">
            <w:pPr>
              <w:spacing w:before="240"/>
              <w:rPr>
                <w:rFonts w:ascii="Verdana" w:hAnsi="Verdana"/>
                <w:sz w:val="16"/>
                <w:szCs w:val="16"/>
              </w:rPr>
            </w:pPr>
            <w:r>
              <w:rPr>
                <w:rFonts w:ascii="Verdana" w:hAnsi="Verdana"/>
                <w:sz w:val="16"/>
                <w:szCs w:val="16"/>
              </w:rPr>
              <w:t>A film will be produced, visually demonstrating how to complete an effective M-check</w:t>
            </w:r>
            <w:r w:rsidR="005D2976">
              <w:rPr>
                <w:rFonts w:ascii="Verdana" w:hAnsi="Verdana"/>
                <w:sz w:val="16"/>
                <w:szCs w:val="16"/>
              </w:rPr>
              <w:t xml:space="preserve"> on the eCycle.  The film will also show new users how to use every aspect of the eCycle, as a supplementary back-up to mandatory one-to-one training.</w:t>
            </w:r>
          </w:p>
        </w:tc>
        <w:tc>
          <w:tcPr>
            <w:tcW w:w="1800" w:type="dxa"/>
          </w:tcPr>
          <w:p w:rsidR="00144F4E" w:rsidRPr="002574D2" w:rsidRDefault="002574D2" w:rsidP="00A205B1">
            <w:pPr>
              <w:spacing w:before="240"/>
              <w:rPr>
                <w:rFonts w:ascii="Verdana" w:hAnsi="Verdana"/>
                <w:sz w:val="16"/>
                <w:szCs w:val="16"/>
              </w:rPr>
            </w:pPr>
            <w:r>
              <w:rPr>
                <w:rFonts w:ascii="Verdana" w:hAnsi="Verdana"/>
                <w:sz w:val="16"/>
                <w:szCs w:val="16"/>
              </w:rPr>
              <w:t>Jamie Pearson</w:t>
            </w:r>
          </w:p>
        </w:tc>
        <w:tc>
          <w:tcPr>
            <w:tcW w:w="1260" w:type="dxa"/>
          </w:tcPr>
          <w:p w:rsidR="00144F4E" w:rsidRPr="002574D2" w:rsidRDefault="002574D2" w:rsidP="00A205B1">
            <w:pPr>
              <w:spacing w:before="240"/>
              <w:rPr>
                <w:rFonts w:ascii="Verdana" w:hAnsi="Verdana"/>
                <w:sz w:val="16"/>
                <w:szCs w:val="16"/>
              </w:rPr>
            </w:pPr>
            <w:r>
              <w:rPr>
                <w:rFonts w:ascii="Verdana" w:hAnsi="Verdana"/>
                <w:sz w:val="16"/>
                <w:szCs w:val="16"/>
              </w:rPr>
              <w:t>Ongoing</w:t>
            </w:r>
          </w:p>
        </w:tc>
        <w:tc>
          <w:tcPr>
            <w:tcW w:w="1080" w:type="dxa"/>
          </w:tcPr>
          <w:p w:rsidR="00144F4E" w:rsidRPr="002574D2" w:rsidRDefault="002574D2" w:rsidP="00A205B1">
            <w:pPr>
              <w:spacing w:before="240"/>
              <w:rPr>
                <w:rFonts w:ascii="Verdana" w:hAnsi="Verdana"/>
                <w:sz w:val="16"/>
                <w:szCs w:val="16"/>
              </w:rPr>
            </w:pPr>
            <w:r>
              <w:rPr>
                <w:rFonts w:ascii="Verdana" w:hAnsi="Verdana"/>
                <w:sz w:val="16"/>
                <w:szCs w:val="16"/>
              </w:rPr>
              <w:t>Ongoing</w:t>
            </w:r>
          </w:p>
        </w:tc>
      </w:tr>
      <w:tr w:rsidR="00381F5A" w:rsidRPr="009A109A" w:rsidTr="002574D2">
        <w:tc>
          <w:tcPr>
            <w:tcW w:w="648" w:type="dxa"/>
          </w:tcPr>
          <w:p w:rsidR="00381F5A" w:rsidRPr="009A109A" w:rsidRDefault="00381F5A" w:rsidP="00381F5A">
            <w:pPr>
              <w:spacing w:before="240"/>
              <w:jc w:val="center"/>
              <w:rPr>
                <w:rFonts w:ascii="Verdana" w:hAnsi="Verdana"/>
                <w:b/>
                <w:sz w:val="16"/>
                <w:szCs w:val="16"/>
              </w:rPr>
            </w:pPr>
            <w:r>
              <w:rPr>
                <w:rFonts w:ascii="Verdana" w:hAnsi="Verdana"/>
                <w:b/>
                <w:sz w:val="16"/>
                <w:szCs w:val="16"/>
              </w:rPr>
              <w:lastRenderedPageBreak/>
              <w:t>2</w:t>
            </w:r>
          </w:p>
        </w:tc>
        <w:tc>
          <w:tcPr>
            <w:tcW w:w="1757" w:type="dxa"/>
          </w:tcPr>
          <w:p w:rsidR="00381F5A" w:rsidRPr="006A4E75" w:rsidRDefault="00EE1E28" w:rsidP="00070EEA">
            <w:pPr>
              <w:spacing w:before="240"/>
              <w:rPr>
                <w:rFonts w:ascii="Verdana" w:hAnsi="Verdana"/>
                <w:b/>
                <w:sz w:val="16"/>
                <w:szCs w:val="16"/>
              </w:rPr>
            </w:pPr>
            <w:r w:rsidRPr="006A4E75">
              <w:rPr>
                <w:rFonts w:ascii="Verdana" w:hAnsi="Verdana"/>
                <w:b/>
                <w:sz w:val="16"/>
                <w:szCs w:val="16"/>
              </w:rPr>
              <w:t>Injury resulting</w:t>
            </w:r>
            <w:r w:rsidR="005D2976">
              <w:rPr>
                <w:rFonts w:ascii="Verdana" w:hAnsi="Verdana"/>
                <w:b/>
                <w:sz w:val="16"/>
                <w:szCs w:val="16"/>
              </w:rPr>
              <w:t xml:space="preserve"> from incorrect use of eCycle</w:t>
            </w:r>
            <w:r w:rsidR="00DE13EE">
              <w:rPr>
                <w:rFonts w:ascii="Verdana" w:hAnsi="Verdana"/>
                <w:b/>
                <w:sz w:val="16"/>
                <w:szCs w:val="16"/>
              </w:rPr>
              <w:t>, including moving and handling the bike</w:t>
            </w:r>
          </w:p>
          <w:p w:rsidR="00EE1E28" w:rsidRPr="009A109A" w:rsidRDefault="00EE1E28" w:rsidP="00070EEA">
            <w:pPr>
              <w:spacing w:before="240"/>
              <w:rPr>
                <w:rFonts w:ascii="Verdana" w:hAnsi="Verdana"/>
                <w:b/>
                <w:sz w:val="16"/>
                <w:szCs w:val="16"/>
              </w:rPr>
            </w:pPr>
          </w:p>
        </w:tc>
        <w:tc>
          <w:tcPr>
            <w:tcW w:w="1134" w:type="dxa"/>
          </w:tcPr>
          <w:p w:rsidR="00381F5A" w:rsidRDefault="00381F5A" w:rsidP="00381F5A">
            <w:pPr>
              <w:rPr>
                <w:rFonts w:ascii="Verdana" w:hAnsi="Verdana"/>
                <w:sz w:val="16"/>
                <w:szCs w:val="16"/>
              </w:rPr>
            </w:pPr>
          </w:p>
          <w:p w:rsidR="00EE1E28" w:rsidRDefault="00EE1E28" w:rsidP="00070EEA">
            <w:pPr>
              <w:rPr>
                <w:rFonts w:ascii="Verdana" w:hAnsi="Verdana"/>
                <w:sz w:val="16"/>
                <w:szCs w:val="16"/>
              </w:rPr>
            </w:pPr>
            <w:r>
              <w:rPr>
                <w:rFonts w:ascii="Verdana" w:hAnsi="Verdana"/>
                <w:sz w:val="16"/>
                <w:szCs w:val="16"/>
              </w:rPr>
              <w:t>Employee</w:t>
            </w:r>
          </w:p>
          <w:p w:rsidR="00EE1E28" w:rsidRDefault="00EE1E28" w:rsidP="00070EEA">
            <w:pPr>
              <w:rPr>
                <w:rFonts w:ascii="Verdana" w:hAnsi="Verdana"/>
                <w:sz w:val="16"/>
                <w:szCs w:val="16"/>
              </w:rPr>
            </w:pPr>
            <w:r>
              <w:rPr>
                <w:rFonts w:ascii="Verdana" w:hAnsi="Verdana"/>
                <w:sz w:val="16"/>
                <w:szCs w:val="16"/>
              </w:rPr>
              <w:t>Student</w:t>
            </w:r>
          </w:p>
          <w:p w:rsidR="00EE1E28" w:rsidRPr="002574D2" w:rsidRDefault="00EE1E28" w:rsidP="00070EEA">
            <w:pPr>
              <w:rPr>
                <w:rFonts w:ascii="Verdana" w:hAnsi="Verdana"/>
                <w:sz w:val="16"/>
                <w:szCs w:val="16"/>
              </w:rPr>
            </w:pPr>
            <w:r>
              <w:rPr>
                <w:rFonts w:ascii="Verdana" w:hAnsi="Verdana"/>
                <w:sz w:val="16"/>
                <w:szCs w:val="16"/>
              </w:rPr>
              <w:t>Public</w:t>
            </w:r>
          </w:p>
        </w:tc>
        <w:tc>
          <w:tcPr>
            <w:tcW w:w="2939" w:type="dxa"/>
          </w:tcPr>
          <w:p w:rsidR="00381F5A" w:rsidRDefault="00381F5A" w:rsidP="00381F5A">
            <w:pPr>
              <w:rPr>
                <w:rFonts w:ascii="Verdana" w:hAnsi="Verdana"/>
                <w:b/>
                <w:sz w:val="16"/>
                <w:szCs w:val="16"/>
              </w:rPr>
            </w:pPr>
          </w:p>
          <w:p w:rsidR="006A4E75" w:rsidRDefault="006A4E75" w:rsidP="00070EEA">
            <w:pPr>
              <w:rPr>
                <w:rFonts w:ascii="Verdana" w:hAnsi="Verdana"/>
                <w:sz w:val="16"/>
                <w:szCs w:val="16"/>
              </w:rPr>
            </w:pPr>
            <w:r>
              <w:rPr>
                <w:rFonts w:ascii="Verdana" w:hAnsi="Verdana"/>
                <w:sz w:val="16"/>
                <w:szCs w:val="16"/>
              </w:rPr>
              <w:t xml:space="preserve">All users will be provided with </w:t>
            </w:r>
            <w:r w:rsidRPr="00B20AAC">
              <w:rPr>
                <w:rFonts w:ascii="Verdana" w:hAnsi="Verdana"/>
                <w:sz w:val="16"/>
                <w:szCs w:val="16"/>
              </w:rPr>
              <w:t>individual training</w:t>
            </w:r>
            <w:r>
              <w:rPr>
                <w:rFonts w:ascii="Verdana" w:hAnsi="Verdana"/>
                <w:sz w:val="16"/>
                <w:szCs w:val="16"/>
              </w:rPr>
              <w:t xml:space="preserve"> covering all aspects of using an eCycle.  The induction will include a ride test in a safe environment, and an equipment test for helmets, panniers and the battery charger.</w:t>
            </w:r>
          </w:p>
          <w:p w:rsidR="006A4E75" w:rsidRDefault="006A4E75" w:rsidP="00070EEA">
            <w:pPr>
              <w:rPr>
                <w:rFonts w:ascii="Verdana" w:hAnsi="Verdana"/>
                <w:sz w:val="16"/>
                <w:szCs w:val="16"/>
              </w:rPr>
            </w:pPr>
          </w:p>
          <w:p w:rsidR="00EE1E28" w:rsidRDefault="00EE1E28" w:rsidP="00070EEA">
            <w:pPr>
              <w:rPr>
                <w:rFonts w:ascii="Verdana" w:hAnsi="Verdana"/>
                <w:sz w:val="16"/>
                <w:szCs w:val="16"/>
              </w:rPr>
            </w:pPr>
            <w:r w:rsidRPr="00EE1E28">
              <w:rPr>
                <w:rFonts w:ascii="Verdana" w:hAnsi="Verdana"/>
                <w:sz w:val="16"/>
                <w:szCs w:val="16"/>
              </w:rPr>
              <w:t>All</w:t>
            </w:r>
            <w:r w:rsidR="00F259A5">
              <w:rPr>
                <w:rFonts w:ascii="Verdana" w:hAnsi="Verdana"/>
                <w:sz w:val="16"/>
                <w:szCs w:val="16"/>
              </w:rPr>
              <w:t xml:space="preserve"> users must complete and sign the Users Agreement</w:t>
            </w:r>
            <w:r w:rsidRPr="005D2976">
              <w:rPr>
                <w:rFonts w:ascii="Verdana" w:hAnsi="Verdana"/>
                <w:sz w:val="16"/>
                <w:szCs w:val="16"/>
              </w:rPr>
              <w:t xml:space="preserve"> to</w:t>
            </w:r>
            <w:r>
              <w:rPr>
                <w:rFonts w:ascii="Verdana" w:hAnsi="Verdana"/>
                <w:sz w:val="16"/>
                <w:szCs w:val="16"/>
              </w:rPr>
              <w:t xml:space="preserve"> become members of the eCycle scheme.  Users must specifically declare that they are confident and competent</w:t>
            </w:r>
            <w:r w:rsidR="00F64E21">
              <w:rPr>
                <w:rFonts w:ascii="Verdana" w:hAnsi="Verdana"/>
                <w:sz w:val="16"/>
                <w:szCs w:val="16"/>
              </w:rPr>
              <w:t xml:space="preserve"> (by virtue of previous experience or prior training)</w:t>
            </w:r>
            <w:r w:rsidR="005D2976">
              <w:rPr>
                <w:rFonts w:ascii="Verdana" w:hAnsi="Verdana"/>
                <w:sz w:val="16"/>
                <w:szCs w:val="16"/>
              </w:rPr>
              <w:t xml:space="preserve"> with riding an eCycle</w:t>
            </w:r>
            <w:r>
              <w:rPr>
                <w:rFonts w:ascii="Verdana" w:hAnsi="Verdana"/>
                <w:sz w:val="16"/>
                <w:szCs w:val="16"/>
              </w:rPr>
              <w:t xml:space="preserve"> on road.  If not, the user will n</w:t>
            </w:r>
            <w:r w:rsidR="005D2976">
              <w:rPr>
                <w:rFonts w:ascii="Verdana" w:hAnsi="Verdana"/>
                <w:sz w:val="16"/>
                <w:szCs w:val="16"/>
              </w:rPr>
              <w:t>ot be permitted to use an eCycle</w:t>
            </w:r>
            <w:r>
              <w:rPr>
                <w:rFonts w:ascii="Verdana" w:hAnsi="Verdana"/>
                <w:sz w:val="16"/>
                <w:szCs w:val="16"/>
              </w:rPr>
              <w:t xml:space="preserve"> until they attend a cycle training course.</w:t>
            </w:r>
          </w:p>
          <w:p w:rsidR="00AF549D" w:rsidRDefault="00AF549D" w:rsidP="00070EEA">
            <w:pPr>
              <w:rPr>
                <w:rFonts w:ascii="Verdana" w:hAnsi="Verdana"/>
                <w:sz w:val="16"/>
                <w:szCs w:val="16"/>
              </w:rPr>
            </w:pPr>
          </w:p>
          <w:p w:rsidR="00AF549D" w:rsidRDefault="00AF549D" w:rsidP="00070EEA">
            <w:pPr>
              <w:rPr>
                <w:rFonts w:ascii="Verdana" w:hAnsi="Verdana"/>
                <w:sz w:val="16"/>
                <w:szCs w:val="16"/>
              </w:rPr>
            </w:pPr>
            <w:r>
              <w:rPr>
                <w:rFonts w:ascii="Verdana" w:hAnsi="Verdana"/>
                <w:sz w:val="16"/>
                <w:szCs w:val="16"/>
              </w:rPr>
              <w:t>All users will be encouraged to read and comply with all applicable aspects of the Highway Code.</w:t>
            </w:r>
            <w:r w:rsidR="009B6DA2">
              <w:rPr>
                <w:rFonts w:ascii="Verdana" w:hAnsi="Verdana"/>
                <w:sz w:val="16"/>
                <w:szCs w:val="16"/>
              </w:rPr>
              <w:t xml:space="preserve">  Visit </w:t>
            </w:r>
            <w:hyperlink r:id="rId10" w:history="1">
              <w:r w:rsidR="009B6DA2" w:rsidRPr="00621DB2">
                <w:rPr>
                  <w:rStyle w:val="Hyperlink"/>
                  <w:rFonts w:ascii="Verdana" w:hAnsi="Verdana"/>
                  <w:sz w:val="16"/>
                  <w:szCs w:val="16"/>
                </w:rPr>
                <w:t>https://www.gov.uk/rules-for-cyclists-59-to-82</w:t>
              </w:r>
            </w:hyperlink>
            <w:r w:rsidR="009B6DA2">
              <w:rPr>
                <w:rFonts w:ascii="Verdana" w:hAnsi="Verdana"/>
                <w:sz w:val="16"/>
                <w:szCs w:val="16"/>
              </w:rPr>
              <w:t xml:space="preserve"> </w:t>
            </w:r>
          </w:p>
          <w:p w:rsidR="00DE13EE" w:rsidRDefault="00DE13EE" w:rsidP="00070EEA">
            <w:pPr>
              <w:rPr>
                <w:rFonts w:ascii="Verdana" w:hAnsi="Verdana"/>
                <w:sz w:val="16"/>
                <w:szCs w:val="16"/>
              </w:rPr>
            </w:pPr>
          </w:p>
          <w:p w:rsidR="00DE13EE" w:rsidRDefault="005D2976" w:rsidP="00070EEA">
            <w:pPr>
              <w:rPr>
                <w:rFonts w:ascii="Verdana" w:hAnsi="Verdana"/>
                <w:sz w:val="16"/>
                <w:szCs w:val="16"/>
              </w:rPr>
            </w:pPr>
            <w:r>
              <w:rPr>
                <w:rFonts w:ascii="Verdana" w:hAnsi="Verdana"/>
                <w:sz w:val="16"/>
                <w:szCs w:val="16"/>
              </w:rPr>
              <w:t xml:space="preserve">Users advised to wheel and not lift </w:t>
            </w:r>
            <w:r w:rsidR="00DE13EE">
              <w:rPr>
                <w:rFonts w:ascii="Verdana" w:hAnsi="Verdana"/>
                <w:sz w:val="16"/>
                <w:szCs w:val="16"/>
              </w:rPr>
              <w:t>the bicycle</w:t>
            </w:r>
            <w:r>
              <w:rPr>
                <w:rFonts w:ascii="Verdana" w:hAnsi="Verdana"/>
                <w:sz w:val="16"/>
                <w:szCs w:val="16"/>
              </w:rPr>
              <w:t>, where possible,</w:t>
            </w:r>
            <w:r w:rsidR="00DE13EE">
              <w:rPr>
                <w:rFonts w:ascii="Verdana" w:hAnsi="Verdana"/>
                <w:sz w:val="16"/>
                <w:szCs w:val="16"/>
              </w:rPr>
              <w:t xml:space="preserve"> when not riding (the eCycle weighs 22kg).</w:t>
            </w:r>
          </w:p>
          <w:p w:rsidR="006A4E75" w:rsidRPr="00EE1E28" w:rsidRDefault="006A4E75" w:rsidP="00070EEA">
            <w:pPr>
              <w:rPr>
                <w:rFonts w:ascii="Verdana" w:hAnsi="Verdana"/>
                <w:sz w:val="16"/>
                <w:szCs w:val="16"/>
              </w:rPr>
            </w:pPr>
          </w:p>
        </w:tc>
        <w:tc>
          <w:tcPr>
            <w:tcW w:w="537" w:type="dxa"/>
          </w:tcPr>
          <w:p w:rsidR="00381F5A" w:rsidRPr="009A109A" w:rsidRDefault="00381F5A" w:rsidP="00381F5A">
            <w:pPr>
              <w:spacing w:before="240"/>
              <w:jc w:val="center"/>
              <w:rPr>
                <w:rFonts w:ascii="Verdana" w:hAnsi="Verdana"/>
                <w:b/>
                <w:sz w:val="16"/>
                <w:szCs w:val="16"/>
              </w:rPr>
            </w:pPr>
          </w:p>
        </w:tc>
        <w:tc>
          <w:tcPr>
            <w:tcW w:w="538" w:type="dxa"/>
          </w:tcPr>
          <w:p w:rsidR="00381F5A" w:rsidRPr="009A109A" w:rsidRDefault="006A4E75" w:rsidP="00381F5A">
            <w:pPr>
              <w:spacing w:before="240"/>
              <w:jc w:val="center"/>
              <w:rPr>
                <w:rFonts w:ascii="Verdana" w:hAnsi="Verdana"/>
                <w:b/>
                <w:sz w:val="16"/>
                <w:szCs w:val="16"/>
              </w:rPr>
            </w:pPr>
            <w:r>
              <w:rPr>
                <w:rFonts w:ascii="Verdana" w:hAnsi="Verdana"/>
                <w:b/>
                <w:sz w:val="16"/>
                <w:szCs w:val="16"/>
              </w:rPr>
              <w:t>M</w:t>
            </w:r>
          </w:p>
        </w:tc>
        <w:tc>
          <w:tcPr>
            <w:tcW w:w="538" w:type="dxa"/>
          </w:tcPr>
          <w:p w:rsidR="00381F5A" w:rsidRDefault="00381F5A" w:rsidP="00381F5A">
            <w:pPr>
              <w:jc w:val="center"/>
              <w:rPr>
                <w:rFonts w:ascii="Verdana" w:hAnsi="Verdana"/>
                <w:b/>
                <w:sz w:val="16"/>
                <w:szCs w:val="16"/>
              </w:rPr>
            </w:pPr>
          </w:p>
          <w:p w:rsidR="00381F5A" w:rsidRPr="00381F5A" w:rsidRDefault="00381F5A" w:rsidP="00381F5A">
            <w:pPr>
              <w:jc w:val="center"/>
              <w:rPr>
                <w:rFonts w:ascii="Verdana" w:hAnsi="Verdana"/>
                <w:sz w:val="16"/>
                <w:szCs w:val="16"/>
              </w:rPr>
            </w:pPr>
          </w:p>
        </w:tc>
        <w:tc>
          <w:tcPr>
            <w:tcW w:w="2713" w:type="dxa"/>
          </w:tcPr>
          <w:p w:rsidR="00381F5A" w:rsidRDefault="005D2976" w:rsidP="00381F5A">
            <w:pPr>
              <w:spacing w:before="240"/>
              <w:rPr>
                <w:rFonts w:ascii="Verdana" w:hAnsi="Verdana"/>
                <w:sz w:val="16"/>
                <w:szCs w:val="16"/>
              </w:rPr>
            </w:pPr>
            <w:r>
              <w:rPr>
                <w:rFonts w:ascii="Verdana" w:hAnsi="Verdana"/>
                <w:sz w:val="16"/>
                <w:szCs w:val="16"/>
              </w:rPr>
              <w:t>A film will be produced, visually demonstrating how to complete an effective M-check on the eCycle.  The film will also show new users how to use every aspect of the eCycle, as a supplementary back-up to mandatory one-to-one training.</w:t>
            </w:r>
          </w:p>
          <w:p w:rsidR="005C45C5" w:rsidRDefault="005C45C5" w:rsidP="00381F5A">
            <w:pPr>
              <w:spacing w:before="240"/>
              <w:rPr>
                <w:rFonts w:ascii="Verdana" w:hAnsi="Verdana"/>
                <w:sz w:val="16"/>
                <w:szCs w:val="16"/>
              </w:rPr>
            </w:pPr>
          </w:p>
          <w:p w:rsidR="005C45C5" w:rsidRDefault="005C45C5" w:rsidP="00381F5A">
            <w:pPr>
              <w:spacing w:before="240"/>
              <w:rPr>
                <w:rFonts w:ascii="Verdana" w:hAnsi="Verdana"/>
                <w:sz w:val="16"/>
                <w:szCs w:val="16"/>
              </w:rPr>
            </w:pPr>
            <w:proofErr w:type="gramStart"/>
            <w:r>
              <w:rPr>
                <w:rFonts w:ascii="Verdana" w:hAnsi="Verdana"/>
                <w:sz w:val="16"/>
                <w:szCs w:val="16"/>
              </w:rPr>
              <w:t>eCycle</w:t>
            </w:r>
            <w:proofErr w:type="gramEnd"/>
            <w:r>
              <w:rPr>
                <w:rFonts w:ascii="Verdana" w:hAnsi="Verdana"/>
                <w:sz w:val="16"/>
                <w:szCs w:val="16"/>
              </w:rPr>
              <w:t xml:space="preserve"> users to consider personal risk assessments.</w:t>
            </w:r>
          </w:p>
          <w:p w:rsidR="009B6DA2" w:rsidRPr="009A109A" w:rsidRDefault="009B6DA2" w:rsidP="00381F5A">
            <w:pPr>
              <w:spacing w:before="240"/>
              <w:rPr>
                <w:rFonts w:ascii="Verdana" w:hAnsi="Verdana"/>
                <w:b/>
                <w:sz w:val="16"/>
                <w:szCs w:val="16"/>
              </w:rPr>
            </w:pPr>
            <w:r>
              <w:rPr>
                <w:rFonts w:ascii="Verdana" w:hAnsi="Verdana"/>
                <w:sz w:val="16"/>
                <w:szCs w:val="16"/>
              </w:rPr>
              <w:t xml:space="preserve">Insurance information, including a detailed list of risk and liability available at </w:t>
            </w:r>
            <w:hyperlink r:id="rId11" w:history="1">
              <w:r w:rsidRPr="00621DB2">
                <w:rPr>
                  <w:rStyle w:val="Hyperlink"/>
                  <w:rFonts w:ascii="Verdana" w:hAnsi="Verdana"/>
                  <w:sz w:val="16"/>
                  <w:szCs w:val="16"/>
                </w:rPr>
                <w:t>www.bit.ly/ENU-SO11</w:t>
              </w:r>
            </w:hyperlink>
            <w:r>
              <w:rPr>
                <w:rFonts w:ascii="Verdana" w:hAnsi="Verdana"/>
                <w:sz w:val="16"/>
                <w:szCs w:val="16"/>
              </w:rPr>
              <w:t xml:space="preserve"> </w:t>
            </w:r>
          </w:p>
        </w:tc>
        <w:tc>
          <w:tcPr>
            <w:tcW w:w="1800" w:type="dxa"/>
          </w:tcPr>
          <w:p w:rsidR="005C45C5" w:rsidRDefault="005C45C5" w:rsidP="005C45C5">
            <w:pPr>
              <w:rPr>
                <w:rFonts w:ascii="Verdana" w:hAnsi="Verdana"/>
                <w:sz w:val="16"/>
                <w:szCs w:val="16"/>
              </w:rPr>
            </w:pPr>
          </w:p>
          <w:p w:rsidR="00381F5A" w:rsidRDefault="005D2976" w:rsidP="005C45C5">
            <w:pPr>
              <w:rPr>
                <w:rFonts w:ascii="Verdana" w:hAnsi="Verdana"/>
                <w:sz w:val="16"/>
                <w:szCs w:val="16"/>
              </w:rPr>
            </w:pPr>
            <w:r w:rsidRPr="005D2976">
              <w:rPr>
                <w:rFonts w:ascii="Verdana" w:hAnsi="Verdana"/>
                <w:sz w:val="16"/>
                <w:szCs w:val="16"/>
              </w:rPr>
              <w:t>Jamie Pearson</w:t>
            </w: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Pr="005D2976" w:rsidRDefault="005C45C5" w:rsidP="005C45C5">
            <w:pPr>
              <w:rPr>
                <w:rFonts w:ascii="Verdana" w:hAnsi="Verdana"/>
                <w:sz w:val="16"/>
                <w:szCs w:val="16"/>
              </w:rPr>
            </w:pPr>
            <w:r>
              <w:rPr>
                <w:rFonts w:ascii="Verdana" w:hAnsi="Verdana"/>
                <w:sz w:val="16"/>
                <w:szCs w:val="16"/>
              </w:rPr>
              <w:t>Jamie Pearson</w:t>
            </w:r>
          </w:p>
        </w:tc>
        <w:tc>
          <w:tcPr>
            <w:tcW w:w="1260" w:type="dxa"/>
          </w:tcPr>
          <w:p w:rsidR="005C45C5" w:rsidRDefault="005C45C5" w:rsidP="005C45C5">
            <w:pPr>
              <w:rPr>
                <w:rFonts w:ascii="Verdana" w:hAnsi="Verdana"/>
                <w:sz w:val="16"/>
                <w:szCs w:val="16"/>
              </w:rPr>
            </w:pPr>
          </w:p>
          <w:p w:rsidR="00381F5A" w:rsidRDefault="005D2976" w:rsidP="005C45C5">
            <w:pPr>
              <w:rPr>
                <w:rFonts w:ascii="Verdana" w:hAnsi="Verdana"/>
                <w:sz w:val="16"/>
                <w:szCs w:val="16"/>
              </w:rPr>
            </w:pPr>
            <w:r w:rsidRPr="005D2976">
              <w:rPr>
                <w:rFonts w:ascii="Verdana" w:hAnsi="Verdana"/>
                <w:sz w:val="16"/>
                <w:szCs w:val="16"/>
              </w:rPr>
              <w:t>Ongoing</w:t>
            </w: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r>
              <w:rPr>
                <w:rFonts w:ascii="Verdana" w:hAnsi="Verdana"/>
                <w:sz w:val="16"/>
                <w:szCs w:val="16"/>
              </w:rPr>
              <w:t>Ongoing</w:t>
            </w: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Pr="005D2976" w:rsidRDefault="005C45C5" w:rsidP="00381F5A">
            <w:pPr>
              <w:spacing w:before="240"/>
              <w:rPr>
                <w:rFonts w:ascii="Verdana" w:hAnsi="Verdana"/>
                <w:sz w:val="16"/>
                <w:szCs w:val="16"/>
              </w:rPr>
            </w:pPr>
          </w:p>
        </w:tc>
        <w:tc>
          <w:tcPr>
            <w:tcW w:w="1080" w:type="dxa"/>
          </w:tcPr>
          <w:p w:rsidR="005C45C5" w:rsidRDefault="005C45C5" w:rsidP="005C45C5">
            <w:pPr>
              <w:rPr>
                <w:rFonts w:ascii="Verdana" w:hAnsi="Verdana"/>
                <w:sz w:val="16"/>
                <w:szCs w:val="16"/>
              </w:rPr>
            </w:pPr>
          </w:p>
          <w:p w:rsidR="00381F5A" w:rsidRDefault="005D2976" w:rsidP="005C45C5">
            <w:pPr>
              <w:rPr>
                <w:rFonts w:ascii="Verdana" w:hAnsi="Verdana"/>
                <w:sz w:val="16"/>
                <w:szCs w:val="16"/>
              </w:rPr>
            </w:pPr>
            <w:r w:rsidRPr="005D2976">
              <w:rPr>
                <w:rFonts w:ascii="Verdana" w:hAnsi="Verdana"/>
                <w:sz w:val="16"/>
                <w:szCs w:val="16"/>
              </w:rPr>
              <w:t>Ongoing</w:t>
            </w: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Default="005C45C5" w:rsidP="005C45C5">
            <w:pPr>
              <w:rPr>
                <w:rFonts w:ascii="Verdana" w:hAnsi="Verdana"/>
                <w:sz w:val="16"/>
                <w:szCs w:val="16"/>
              </w:rPr>
            </w:pPr>
          </w:p>
          <w:p w:rsidR="005C45C5" w:rsidRPr="005D2976" w:rsidRDefault="005C45C5" w:rsidP="005C45C5">
            <w:pPr>
              <w:rPr>
                <w:rFonts w:ascii="Verdana" w:hAnsi="Verdana"/>
                <w:sz w:val="16"/>
                <w:szCs w:val="16"/>
              </w:rPr>
            </w:pPr>
            <w:r>
              <w:rPr>
                <w:rFonts w:ascii="Verdana" w:hAnsi="Verdana"/>
                <w:sz w:val="16"/>
                <w:szCs w:val="16"/>
              </w:rPr>
              <w:t>Ongoing</w:t>
            </w:r>
          </w:p>
        </w:tc>
      </w:tr>
      <w:tr w:rsidR="00381F5A" w:rsidRPr="009A109A" w:rsidTr="002574D2">
        <w:tc>
          <w:tcPr>
            <w:tcW w:w="648" w:type="dxa"/>
          </w:tcPr>
          <w:p w:rsidR="00381F5A" w:rsidRDefault="00884667" w:rsidP="00381F5A">
            <w:pPr>
              <w:spacing w:before="240"/>
              <w:jc w:val="center"/>
              <w:rPr>
                <w:rFonts w:ascii="Verdana" w:hAnsi="Verdana"/>
                <w:b/>
                <w:sz w:val="16"/>
                <w:szCs w:val="16"/>
              </w:rPr>
            </w:pPr>
            <w:r>
              <w:rPr>
                <w:rFonts w:ascii="Verdana" w:hAnsi="Verdana"/>
                <w:b/>
                <w:sz w:val="16"/>
                <w:szCs w:val="16"/>
              </w:rPr>
              <w:t>3</w:t>
            </w:r>
          </w:p>
          <w:p w:rsidR="00884667" w:rsidRPr="009A109A" w:rsidRDefault="00884667" w:rsidP="00381F5A">
            <w:pPr>
              <w:spacing w:before="240"/>
              <w:jc w:val="center"/>
              <w:rPr>
                <w:rFonts w:ascii="Verdana" w:hAnsi="Verdana"/>
                <w:b/>
                <w:sz w:val="16"/>
                <w:szCs w:val="16"/>
              </w:rPr>
            </w:pPr>
          </w:p>
        </w:tc>
        <w:tc>
          <w:tcPr>
            <w:tcW w:w="1757" w:type="dxa"/>
          </w:tcPr>
          <w:p w:rsidR="00381F5A" w:rsidRPr="009A109A" w:rsidRDefault="006A4E75" w:rsidP="00381F5A">
            <w:pPr>
              <w:spacing w:before="240"/>
              <w:rPr>
                <w:rFonts w:ascii="Verdana" w:hAnsi="Verdana"/>
                <w:b/>
                <w:sz w:val="16"/>
                <w:szCs w:val="16"/>
              </w:rPr>
            </w:pPr>
            <w:r>
              <w:rPr>
                <w:rFonts w:ascii="Verdana" w:hAnsi="Verdana"/>
                <w:b/>
                <w:sz w:val="16"/>
                <w:szCs w:val="16"/>
              </w:rPr>
              <w:t>Injury from moving parts</w:t>
            </w:r>
          </w:p>
        </w:tc>
        <w:tc>
          <w:tcPr>
            <w:tcW w:w="1134" w:type="dxa"/>
          </w:tcPr>
          <w:p w:rsidR="006A4E75" w:rsidRPr="006A4E75" w:rsidRDefault="006A4E75" w:rsidP="006A4E75">
            <w:pPr>
              <w:rPr>
                <w:rFonts w:ascii="Verdana" w:hAnsi="Verdana"/>
                <w:sz w:val="16"/>
                <w:szCs w:val="16"/>
              </w:rPr>
            </w:pPr>
          </w:p>
          <w:p w:rsidR="00381F5A" w:rsidRPr="006A4E75" w:rsidRDefault="006A4E75" w:rsidP="006A4E75">
            <w:pPr>
              <w:rPr>
                <w:rFonts w:ascii="Verdana" w:hAnsi="Verdana"/>
                <w:sz w:val="16"/>
                <w:szCs w:val="16"/>
              </w:rPr>
            </w:pPr>
            <w:r w:rsidRPr="006A4E75">
              <w:rPr>
                <w:rFonts w:ascii="Verdana" w:hAnsi="Verdana"/>
                <w:sz w:val="16"/>
                <w:szCs w:val="16"/>
              </w:rPr>
              <w:t>Employee</w:t>
            </w:r>
          </w:p>
          <w:p w:rsidR="006A4E75" w:rsidRPr="006A4E75" w:rsidRDefault="006A4E75" w:rsidP="006A4E75">
            <w:pPr>
              <w:rPr>
                <w:rFonts w:ascii="Verdana" w:hAnsi="Verdana"/>
                <w:sz w:val="16"/>
                <w:szCs w:val="16"/>
              </w:rPr>
            </w:pPr>
            <w:r w:rsidRPr="006A4E75">
              <w:rPr>
                <w:rFonts w:ascii="Verdana" w:hAnsi="Verdana"/>
                <w:sz w:val="16"/>
                <w:szCs w:val="16"/>
              </w:rPr>
              <w:t>Student</w:t>
            </w:r>
          </w:p>
          <w:p w:rsidR="006A4E75" w:rsidRPr="006A4E75" w:rsidRDefault="006A4E75" w:rsidP="006A4E75">
            <w:pPr>
              <w:rPr>
                <w:rFonts w:ascii="Verdana" w:hAnsi="Verdana"/>
                <w:sz w:val="16"/>
                <w:szCs w:val="16"/>
              </w:rPr>
            </w:pPr>
            <w:r w:rsidRPr="006A4E75">
              <w:rPr>
                <w:rFonts w:ascii="Verdana" w:hAnsi="Verdana"/>
                <w:sz w:val="16"/>
                <w:szCs w:val="16"/>
              </w:rPr>
              <w:t>Public</w:t>
            </w:r>
          </w:p>
        </w:tc>
        <w:tc>
          <w:tcPr>
            <w:tcW w:w="2939" w:type="dxa"/>
          </w:tcPr>
          <w:p w:rsidR="00884667" w:rsidRPr="006A4E75" w:rsidRDefault="00884667" w:rsidP="006A4E75">
            <w:pPr>
              <w:rPr>
                <w:rFonts w:ascii="Verdana" w:hAnsi="Verdana"/>
                <w:sz w:val="16"/>
                <w:szCs w:val="16"/>
              </w:rPr>
            </w:pPr>
          </w:p>
          <w:p w:rsidR="006A4E75" w:rsidRDefault="006A4E75" w:rsidP="006A4E75">
            <w:pPr>
              <w:rPr>
                <w:rFonts w:ascii="Verdana" w:hAnsi="Verdana"/>
                <w:sz w:val="16"/>
                <w:szCs w:val="16"/>
              </w:rPr>
            </w:pPr>
            <w:r w:rsidRPr="006A4E75">
              <w:rPr>
                <w:rFonts w:ascii="Verdana" w:hAnsi="Verdana"/>
                <w:sz w:val="16"/>
                <w:szCs w:val="16"/>
              </w:rPr>
              <w:t>Chain guard</w:t>
            </w:r>
            <w:r w:rsidR="005D2976">
              <w:rPr>
                <w:rFonts w:ascii="Verdana" w:hAnsi="Verdana"/>
                <w:sz w:val="16"/>
                <w:szCs w:val="16"/>
              </w:rPr>
              <w:t xml:space="preserve"> fitted to eCycle</w:t>
            </w:r>
            <w:r>
              <w:rPr>
                <w:rFonts w:ascii="Verdana" w:hAnsi="Verdana"/>
                <w:sz w:val="16"/>
                <w:szCs w:val="16"/>
              </w:rPr>
              <w:t xml:space="preserve"> as standard.</w:t>
            </w:r>
            <w:r w:rsidR="00C55E62">
              <w:rPr>
                <w:rFonts w:ascii="Verdana" w:hAnsi="Verdana"/>
                <w:sz w:val="16"/>
                <w:szCs w:val="16"/>
              </w:rPr>
              <w:t xml:space="preserve">  </w:t>
            </w:r>
            <w:r w:rsidR="005D2976">
              <w:rPr>
                <w:rFonts w:ascii="Verdana" w:hAnsi="Verdana"/>
                <w:sz w:val="16"/>
                <w:szCs w:val="16"/>
              </w:rPr>
              <w:t>eCycle</w:t>
            </w:r>
            <w:r>
              <w:rPr>
                <w:rFonts w:ascii="Verdana" w:hAnsi="Verdana"/>
                <w:sz w:val="16"/>
                <w:szCs w:val="16"/>
              </w:rPr>
              <w:t xml:space="preserve"> checked regu</w:t>
            </w:r>
            <w:r w:rsidR="005904FF">
              <w:rPr>
                <w:rFonts w:ascii="Verdana" w:hAnsi="Verdana"/>
                <w:sz w:val="16"/>
                <w:szCs w:val="16"/>
              </w:rPr>
              <w:t>larly (see existing controls covered within section one).</w:t>
            </w:r>
          </w:p>
          <w:p w:rsidR="006A4E75" w:rsidRDefault="006A4E75" w:rsidP="006A4E75">
            <w:pPr>
              <w:rPr>
                <w:rFonts w:ascii="Verdana" w:hAnsi="Verdana"/>
                <w:sz w:val="16"/>
                <w:szCs w:val="16"/>
              </w:rPr>
            </w:pPr>
          </w:p>
          <w:p w:rsidR="006A4E75" w:rsidRDefault="006A4E75" w:rsidP="006A4E75">
            <w:pPr>
              <w:rPr>
                <w:rFonts w:ascii="Verdana" w:hAnsi="Verdana"/>
                <w:sz w:val="16"/>
                <w:szCs w:val="16"/>
              </w:rPr>
            </w:pPr>
            <w:r>
              <w:rPr>
                <w:rFonts w:ascii="Verdana" w:hAnsi="Verdana"/>
                <w:sz w:val="16"/>
                <w:szCs w:val="16"/>
              </w:rPr>
              <w:t>Recommend that users procure and use bicycle clips (or equivalent such as snap-bands).</w:t>
            </w:r>
          </w:p>
          <w:p w:rsidR="006A4E75" w:rsidRPr="006A4E75" w:rsidRDefault="006A4E75" w:rsidP="006A4E75">
            <w:pPr>
              <w:rPr>
                <w:rFonts w:ascii="Verdana" w:hAnsi="Verdana"/>
                <w:sz w:val="16"/>
                <w:szCs w:val="16"/>
              </w:rPr>
            </w:pPr>
          </w:p>
        </w:tc>
        <w:tc>
          <w:tcPr>
            <w:tcW w:w="537" w:type="dxa"/>
          </w:tcPr>
          <w:p w:rsidR="00381F5A" w:rsidRPr="006A4E75" w:rsidRDefault="00381F5A" w:rsidP="006A4E75">
            <w:pPr>
              <w:rPr>
                <w:rFonts w:ascii="Verdana" w:hAnsi="Verdana"/>
                <w:sz w:val="16"/>
                <w:szCs w:val="16"/>
              </w:rPr>
            </w:pPr>
          </w:p>
        </w:tc>
        <w:tc>
          <w:tcPr>
            <w:tcW w:w="538" w:type="dxa"/>
          </w:tcPr>
          <w:p w:rsidR="00381F5A" w:rsidRPr="006A4E75" w:rsidRDefault="00381F5A" w:rsidP="006A4E75">
            <w:pPr>
              <w:jc w:val="center"/>
              <w:rPr>
                <w:rFonts w:ascii="Verdana" w:hAnsi="Verdana"/>
                <w:sz w:val="16"/>
                <w:szCs w:val="16"/>
              </w:rPr>
            </w:pPr>
          </w:p>
        </w:tc>
        <w:tc>
          <w:tcPr>
            <w:tcW w:w="538" w:type="dxa"/>
          </w:tcPr>
          <w:p w:rsidR="00381F5A" w:rsidRDefault="00381F5A" w:rsidP="006A4E75">
            <w:pPr>
              <w:jc w:val="center"/>
              <w:rPr>
                <w:rFonts w:ascii="Verdana" w:hAnsi="Verdana"/>
                <w:sz w:val="16"/>
                <w:szCs w:val="16"/>
              </w:rPr>
            </w:pPr>
          </w:p>
          <w:p w:rsidR="006A4E75" w:rsidRPr="006A4E75" w:rsidRDefault="006A4E75" w:rsidP="006A4E75">
            <w:pPr>
              <w:jc w:val="center"/>
              <w:rPr>
                <w:rFonts w:ascii="Verdana" w:hAnsi="Verdana"/>
                <w:b/>
                <w:sz w:val="16"/>
                <w:szCs w:val="16"/>
              </w:rPr>
            </w:pPr>
            <w:r w:rsidRPr="006A4E75">
              <w:rPr>
                <w:rFonts w:ascii="Verdana" w:hAnsi="Verdana"/>
                <w:b/>
                <w:sz w:val="16"/>
                <w:szCs w:val="16"/>
              </w:rPr>
              <w:t>L</w:t>
            </w:r>
          </w:p>
        </w:tc>
        <w:tc>
          <w:tcPr>
            <w:tcW w:w="2713" w:type="dxa"/>
          </w:tcPr>
          <w:p w:rsidR="006A4E75" w:rsidRDefault="006A4E75" w:rsidP="006A4E75">
            <w:pPr>
              <w:rPr>
                <w:rFonts w:ascii="Verdana" w:hAnsi="Verdana"/>
                <w:sz w:val="16"/>
                <w:szCs w:val="16"/>
              </w:rPr>
            </w:pPr>
          </w:p>
          <w:p w:rsidR="006A4E75" w:rsidRPr="006A4E75" w:rsidRDefault="006A4E75" w:rsidP="006A4E75">
            <w:pPr>
              <w:rPr>
                <w:rFonts w:ascii="Verdana" w:hAnsi="Verdana"/>
                <w:sz w:val="16"/>
                <w:szCs w:val="16"/>
              </w:rPr>
            </w:pPr>
            <w:r>
              <w:rPr>
                <w:rFonts w:ascii="Verdana" w:hAnsi="Verdana"/>
                <w:sz w:val="16"/>
                <w:szCs w:val="16"/>
              </w:rPr>
              <w:t>University to consider providing bicycle clips (or equivalents such as snap-bands) to all users.</w:t>
            </w:r>
            <w:r w:rsidR="005D2976">
              <w:rPr>
                <w:rFonts w:ascii="Verdana" w:hAnsi="Verdana"/>
                <w:sz w:val="16"/>
                <w:szCs w:val="16"/>
              </w:rPr>
              <w:t xml:space="preserve">  Or, at least, provide guidance for appropriate clothing.</w:t>
            </w:r>
          </w:p>
        </w:tc>
        <w:tc>
          <w:tcPr>
            <w:tcW w:w="1800" w:type="dxa"/>
          </w:tcPr>
          <w:p w:rsidR="00381F5A" w:rsidRPr="006A4E75" w:rsidRDefault="00381F5A" w:rsidP="006A4E75">
            <w:pPr>
              <w:rPr>
                <w:rFonts w:ascii="Verdana" w:hAnsi="Verdana"/>
                <w:sz w:val="16"/>
                <w:szCs w:val="16"/>
              </w:rPr>
            </w:pPr>
          </w:p>
        </w:tc>
        <w:tc>
          <w:tcPr>
            <w:tcW w:w="1260" w:type="dxa"/>
          </w:tcPr>
          <w:p w:rsidR="00381F5A" w:rsidRPr="006A4E75" w:rsidRDefault="00381F5A" w:rsidP="006A4E75">
            <w:pPr>
              <w:rPr>
                <w:rFonts w:ascii="Verdana" w:hAnsi="Verdana"/>
                <w:sz w:val="16"/>
                <w:szCs w:val="16"/>
              </w:rPr>
            </w:pPr>
          </w:p>
        </w:tc>
        <w:tc>
          <w:tcPr>
            <w:tcW w:w="1080" w:type="dxa"/>
          </w:tcPr>
          <w:p w:rsidR="00381F5A" w:rsidRPr="006A4E75" w:rsidRDefault="00381F5A" w:rsidP="006A4E75">
            <w:pPr>
              <w:rPr>
                <w:rFonts w:ascii="Verdana" w:hAnsi="Verdana"/>
                <w:sz w:val="16"/>
                <w:szCs w:val="16"/>
              </w:rPr>
            </w:pPr>
          </w:p>
        </w:tc>
      </w:tr>
      <w:tr w:rsidR="00381F5A" w:rsidRPr="009A109A" w:rsidTr="002574D2">
        <w:tc>
          <w:tcPr>
            <w:tcW w:w="648" w:type="dxa"/>
          </w:tcPr>
          <w:p w:rsidR="00381F5A" w:rsidRDefault="00381F5A" w:rsidP="006A4E75">
            <w:pPr>
              <w:jc w:val="center"/>
              <w:rPr>
                <w:rFonts w:ascii="Verdana" w:hAnsi="Verdana"/>
                <w:b/>
                <w:sz w:val="16"/>
                <w:szCs w:val="16"/>
              </w:rPr>
            </w:pPr>
          </w:p>
          <w:p w:rsidR="006A4E75" w:rsidRDefault="006A4E75" w:rsidP="006A4E75">
            <w:pPr>
              <w:jc w:val="center"/>
              <w:rPr>
                <w:rFonts w:ascii="Verdana" w:hAnsi="Verdana"/>
                <w:b/>
                <w:sz w:val="16"/>
                <w:szCs w:val="16"/>
              </w:rPr>
            </w:pPr>
            <w:r>
              <w:rPr>
                <w:rFonts w:ascii="Verdana" w:hAnsi="Verdana"/>
                <w:b/>
                <w:sz w:val="16"/>
                <w:szCs w:val="16"/>
              </w:rPr>
              <w:t>4</w:t>
            </w:r>
          </w:p>
          <w:p w:rsidR="006A4E75" w:rsidRPr="009A109A" w:rsidRDefault="006A4E75" w:rsidP="006A4E75">
            <w:pPr>
              <w:jc w:val="center"/>
              <w:rPr>
                <w:rFonts w:ascii="Verdana" w:hAnsi="Verdana"/>
                <w:b/>
                <w:sz w:val="16"/>
                <w:szCs w:val="16"/>
              </w:rPr>
            </w:pPr>
          </w:p>
        </w:tc>
        <w:tc>
          <w:tcPr>
            <w:tcW w:w="1757" w:type="dxa"/>
          </w:tcPr>
          <w:p w:rsidR="00381F5A" w:rsidRDefault="00381F5A" w:rsidP="006A4E75">
            <w:pPr>
              <w:rPr>
                <w:rFonts w:ascii="Verdana" w:hAnsi="Verdana"/>
                <w:b/>
                <w:sz w:val="16"/>
                <w:szCs w:val="16"/>
              </w:rPr>
            </w:pPr>
          </w:p>
          <w:p w:rsidR="006A4E75" w:rsidRDefault="006A4E75" w:rsidP="006A4E75">
            <w:pPr>
              <w:rPr>
                <w:rFonts w:ascii="Verdana" w:hAnsi="Verdana"/>
                <w:b/>
                <w:sz w:val="16"/>
                <w:szCs w:val="16"/>
              </w:rPr>
            </w:pPr>
            <w:r>
              <w:rPr>
                <w:rFonts w:ascii="Verdana" w:hAnsi="Verdana"/>
                <w:b/>
                <w:sz w:val="16"/>
                <w:szCs w:val="16"/>
              </w:rPr>
              <w:t>Injury from adverse weather i.e. high winds,</w:t>
            </w:r>
            <w:r w:rsidR="005904FF">
              <w:rPr>
                <w:rFonts w:ascii="Verdana" w:hAnsi="Verdana"/>
                <w:b/>
                <w:sz w:val="16"/>
                <w:szCs w:val="16"/>
              </w:rPr>
              <w:t xml:space="preserve"> fog, heavy rain, snow, ice and hot weather</w:t>
            </w:r>
          </w:p>
          <w:p w:rsidR="006A4E75" w:rsidRPr="009A109A" w:rsidRDefault="006A4E75" w:rsidP="006A4E75">
            <w:pPr>
              <w:rPr>
                <w:rFonts w:ascii="Verdana" w:hAnsi="Verdana"/>
                <w:b/>
                <w:sz w:val="16"/>
                <w:szCs w:val="16"/>
              </w:rPr>
            </w:pPr>
          </w:p>
        </w:tc>
        <w:tc>
          <w:tcPr>
            <w:tcW w:w="1134" w:type="dxa"/>
          </w:tcPr>
          <w:p w:rsidR="00381F5A" w:rsidRDefault="00381F5A" w:rsidP="006A4E75">
            <w:pPr>
              <w:rPr>
                <w:rFonts w:ascii="Verdana" w:hAnsi="Verdana"/>
                <w:sz w:val="16"/>
                <w:szCs w:val="16"/>
              </w:rPr>
            </w:pPr>
          </w:p>
          <w:p w:rsidR="006A4E75" w:rsidRDefault="006A4E75" w:rsidP="006A4E75">
            <w:pPr>
              <w:rPr>
                <w:rFonts w:ascii="Verdana" w:hAnsi="Verdana"/>
                <w:sz w:val="16"/>
                <w:szCs w:val="16"/>
              </w:rPr>
            </w:pPr>
            <w:r>
              <w:rPr>
                <w:rFonts w:ascii="Verdana" w:hAnsi="Verdana"/>
                <w:sz w:val="16"/>
                <w:szCs w:val="16"/>
              </w:rPr>
              <w:t>Employee</w:t>
            </w:r>
          </w:p>
          <w:p w:rsidR="006A4E75" w:rsidRDefault="006A4E75" w:rsidP="006A4E75">
            <w:pPr>
              <w:rPr>
                <w:rFonts w:ascii="Verdana" w:hAnsi="Verdana"/>
                <w:sz w:val="16"/>
                <w:szCs w:val="16"/>
              </w:rPr>
            </w:pPr>
            <w:r>
              <w:rPr>
                <w:rFonts w:ascii="Verdana" w:hAnsi="Verdana"/>
                <w:sz w:val="16"/>
                <w:szCs w:val="16"/>
              </w:rPr>
              <w:t>Student</w:t>
            </w:r>
          </w:p>
          <w:p w:rsidR="006A4E75" w:rsidRPr="006A4E75" w:rsidRDefault="006A4E75" w:rsidP="006A4E75">
            <w:pPr>
              <w:rPr>
                <w:rFonts w:ascii="Verdana" w:hAnsi="Verdana"/>
                <w:sz w:val="16"/>
                <w:szCs w:val="16"/>
              </w:rPr>
            </w:pPr>
            <w:r>
              <w:rPr>
                <w:rFonts w:ascii="Verdana" w:hAnsi="Verdana"/>
                <w:sz w:val="16"/>
                <w:szCs w:val="16"/>
              </w:rPr>
              <w:t>Public</w:t>
            </w:r>
          </w:p>
        </w:tc>
        <w:tc>
          <w:tcPr>
            <w:tcW w:w="2939" w:type="dxa"/>
          </w:tcPr>
          <w:p w:rsidR="00381F5A" w:rsidRDefault="00381F5A" w:rsidP="006A4E75">
            <w:pPr>
              <w:rPr>
                <w:rFonts w:ascii="Verdana" w:hAnsi="Verdana"/>
                <w:sz w:val="16"/>
                <w:szCs w:val="16"/>
              </w:rPr>
            </w:pPr>
          </w:p>
          <w:p w:rsidR="006A4E75" w:rsidRDefault="006A4E75" w:rsidP="006A4E75">
            <w:pPr>
              <w:rPr>
                <w:rFonts w:ascii="Verdana" w:hAnsi="Verdana"/>
                <w:sz w:val="16"/>
                <w:szCs w:val="16"/>
              </w:rPr>
            </w:pPr>
            <w:r>
              <w:rPr>
                <w:rFonts w:ascii="Verdana" w:hAnsi="Verdana"/>
                <w:sz w:val="16"/>
                <w:szCs w:val="16"/>
              </w:rPr>
              <w:t>User</w:t>
            </w:r>
            <w:r w:rsidR="005904FF">
              <w:rPr>
                <w:rFonts w:ascii="Verdana" w:hAnsi="Verdana"/>
                <w:sz w:val="16"/>
                <w:szCs w:val="16"/>
              </w:rPr>
              <w:t xml:space="preserve"> must be a competent cyclist (see existing controls covered within section two) and must be confident to judge and adapt appropriately to weather conditions.</w:t>
            </w:r>
          </w:p>
          <w:p w:rsidR="00AF549D" w:rsidRDefault="00AF549D" w:rsidP="006A4E75">
            <w:pPr>
              <w:rPr>
                <w:rFonts w:ascii="Verdana" w:hAnsi="Verdana"/>
                <w:sz w:val="16"/>
                <w:szCs w:val="16"/>
              </w:rPr>
            </w:pPr>
          </w:p>
          <w:p w:rsidR="00AF549D" w:rsidRDefault="00AF549D" w:rsidP="00AF549D">
            <w:pPr>
              <w:rPr>
                <w:rFonts w:ascii="Verdana" w:hAnsi="Verdana"/>
                <w:sz w:val="16"/>
                <w:szCs w:val="16"/>
              </w:rPr>
            </w:pPr>
            <w:r>
              <w:rPr>
                <w:rFonts w:ascii="Verdana" w:hAnsi="Verdana"/>
                <w:sz w:val="16"/>
                <w:szCs w:val="16"/>
              </w:rPr>
              <w:t>All users will be encouraged to read and comply with all applicable aspects of the Highway Code.</w:t>
            </w:r>
          </w:p>
          <w:p w:rsidR="005904FF" w:rsidRDefault="005904FF" w:rsidP="006A4E75">
            <w:pPr>
              <w:rPr>
                <w:rFonts w:ascii="Verdana" w:hAnsi="Verdana"/>
                <w:sz w:val="16"/>
                <w:szCs w:val="16"/>
              </w:rPr>
            </w:pPr>
          </w:p>
          <w:p w:rsidR="005904FF" w:rsidRDefault="005904FF" w:rsidP="006A4E75">
            <w:pPr>
              <w:rPr>
                <w:rFonts w:ascii="Verdana" w:hAnsi="Verdana"/>
                <w:sz w:val="16"/>
                <w:szCs w:val="16"/>
              </w:rPr>
            </w:pPr>
            <w:r>
              <w:rPr>
                <w:rFonts w:ascii="Verdana" w:hAnsi="Verdana"/>
                <w:sz w:val="16"/>
                <w:szCs w:val="16"/>
              </w:rPr>
              <w:t>I</w:t>
            </w:r>
            <w:r w:rsidR="001F18BA">
              <w:rPr>
                <w:rFonts w:ascii="Verdana" w:hAnsi="Verdana"/>
                <w:sz w:val="16"/>
                <w:szCs w:val="16"/>
              </w:rPr>
              <w:t>n icy/snowy conditions, eCycles</w:t>
            </w:r>
            <w:r>
              <w:rPr>
                <w:rFonts w:ascii="Verdana" w:hAnsi="Verdana"/>
                <w:sz w:val="16"/>
                <w:szCs w:val="16"/>
              </w:rPr>
              <w:t xml:space="preserve"> will be made available to users at the discretion of Property &amp; Facilities.</w:t>
            </w:r>
          </w:p>
          <w:p w:rsidR="005904FF" w:rsidRDefault="005904FF" w:rsidP="006A4E75">
            <w:pPr>
              <w:rPr>
                <w:rFonts w:ascii="Verdana" w:hAnsi="Verdana"/>
                <w:sz w:val="16"/>
                <w:szCs w:val="16"/>
              </w:rPr>
            </w:pPr>
          </w:p>
          <w:p w:rsidR="005904FF" w:rsidRDefault="005904FF" w:rsidP="006A4E75">
            <w:pPr>
              <w:rPr>
                <w:rFonts w:ascii="Verdana" w:hAnsi="Verdana"/>
                <w:sz w:val="16"/>
                <w:szCs w:val="16"/>
              </w:rPr>
            </w:pPr>
            <w:r>
              <w:rPr>
                <w:rFonts w:ascii="Verdana" w:hAnsi="Verdana"/>
                <w:sz w:val="16"/>
                <w:szCs w:val="16"/>
              </w:rPr>
              <w:t>In hot weather, users should take regular breaks, wear appropriate sun screening and remain hydrated.</w:t>
            </w:r>
          </w:p>
          <w:p w:rsidR="005904FF" w:rsidRDefault="005904FF" w:rsidP="006A4E75">
            <w:pPr>
              <w:rPr>
                <w:rFonts w:ascii="Verdana" w:hAnsi="Verdana"/>
                <w:sz w:val="16"/>
                <w:szCs w:val="16"/>
              </w:rPr>
            </w:pPr>
          </w:p>
          <w:p w:rsidR="005904FF" w:rsidRDefault="005904FF" w:rsidP="006A4E75">
            <w:pPr>
              <w:rPr>
                <w:rFonts w:ascii="Verdana" w:hAnsi="Verdana"/>
                <w:sz w:val="16"/>
                <w:szCs w:val="16"/>
              </w:rPr>
            </w:pPr>
            <w:r>
              <w:rPr>
                <w:rFonts w:ascii="Verdana" w:hAnsi="Verdana"/>
                <w:sz w:val="16"/>
                <w:szCs w:val="16"/>
              </w:rPr>
              <w:t>Users will be encourage</w:t>
            </w:r>
            <w:r w:rsidR="00065896">
              <w:rPr>
                <w:rFonts w:ascii="Verdana" w:hAnsi="Verdana"/>
                <w:sz w:val="16"/>
                <w:szCs w:val="16"/>
              </w:rPr>
              <w:t>d</w:t>
            </w:r>
            <w:r>
              <w:rPr>
                <w:rFonts w:ascii="Verdana" w:hAnsi="Verdana"/>
                <w:sz w:val="16"/>
                <w:szCs w:val="16"/>
              </w:rPr>
              <w:t xml:space="preserve"> to wear appropriate clothing.  eCycles are fitted with lights and reflectors</w:t>
            </w:r>
            <w:r w:rsidR="00065896">
              <w:rPr>
                <w:rFonts w:ascii="Verdana" w:hAnsi="Verdana"/>
                <w:sz w:val="16"/>
                <w:szCs w:val="16"/>
              </w:rPr>
              <w:t xml:space="preserve"> (meeting legislative standards)</w:t>
            </w:r>
            <w:r>
              <w:rPr>
                <w:rFonts w:ascii="Verdana" w:hAnsi="Verdana"/>
                <w:sz w:val="16"/>
                <w:szCs w:val="16"/>
              </w:rPr>
              <w:t>.  High visibility vests and helmets will be provided and users encouraged to use them.</w:t>
            </w:r>
          </w:p>
          <w:p w:rsidR="005904FF" w:rsidRDefault="005904FF" w:rsidP="006A4E75">
            <w:pPr>
              <w:rPr>
                <w:rFonts w:ascii="Verdana" w:hAnsi="Verdana"/>
                <w:sz w:val="16"/>
                <w:szCs w:val="16"/>
              </w:rPr>
            </w:pPr>
          </w:p>
          <w:p w:rsidR="005904FF" w:rsidRDefault="005904FF" w:rsidP="006A4E75">
            <w:pPr>
              <w:rPr>
                <w:rFonts w:ascii="Verdana" w:hAnsi="Verdana"/>
                <w:sz w:val="16"/>
                <w:szCs w:val="16"/>
              </w:rPr>
            </w:pPr>
            <w:r>
              <w:rPr>
                <w:rFonts w:ascii="Verdana" w:hAnsi="Verdana"/>
                <w:sz w:val="16"/>
                <w:szCs w:val="16"/>
              </w:rPr>
              <w:t>eCycles are equipped with tyres that have tread for grip on wet surfaces, and disk brakes that perform in wet conditions.  eCycles will be checked regularly (see existing controls covered within section one).</w:t>
            </w:r>
          </w:p>
          <w:p w:rsidR="00AF549D" w:rsidRDefault="00AF549D" w:rsidP="006A4E75">
            <w:pPr>
              <w:rPr>
                <w:rFonts w:ascii="Verdana" w:hAnsi="Verdana"/>
                <w:sz w:val="16"/>
                <w:szCs w:val="16"/>
              </w:rPr>
            </w:pPr>
          </w:p>
          <w:p w:rsidR="00AF549D" w:rsidRDefault="00AF549D" w:rsidP="006A4E75">
            <w:pPr>
              <w:rPr>
                <w:rFonts w:ascii="Verdana" w:hAnsi="Verdana"/>
                <w:sz w:val="16"/>
                <w:szCs w:val="16"/>
              </w:rPr>
            </w:pPr>
            <w:r>
              <w:rPr>
                <w:rFonts w:ascii="Verdana" w:hAnsi="Verdana"/>
                <w:sz w:val="16"/>
                <w:szCs w:val="16"/>
              </w:rPr>
              <w:t xml:space="preserve">Users will be provided with information on suitable routes to and from the University, as well as national route finders, all advertised at bit.ly/ENU-SO5 </w:t>
            </w:r>
          </w:p>
          <w:p w:rsidR="005904FF" w:rsidRPr="006A4E75" w:rsidRDefault="005904FF" w:rsidP="006A4E75">
            <w:pPr>
              <w:rPr>
                <w:rFonts w:ascii="Verdana" w:hAnsi="Verdana"/>
                <w:sz w:val="16"/>
                <w:szCs w:val="16"/>
              </w:rPr>
            </w:pPr>
          </w:p>
        </w:tc>
        <w:tc>
          <w:tcPr>
            <w:tcW w:w="537" w:type="dxa"/>
          </w:tcPr>
          <w:p w:rsidR="00381F5A" w:rsidRPr="006A4E75" w:rsidRDefault="00381F5A" w:rsidP="006A4E75">
            <w:pPr>
              <w:jc w:val="center"/>
              <w:rPr>
                <w:rFonts w:ascii="Verdana" w:hAnsi="Verdana"/>
                <w:sz w:val="16"/>
                <w:szCs w:val="16"/>
              </w:rPr>
            </w:pPr>
          </w:p>
        </w:tc>
        <w:tc>
          <w:tcPr>
            <w:tcW w:w="538" w:type="dxa"/>
          </w:tcPr>
          <w:p w:rsidR="00381F5A" w:rsidRDefault="00381F5A" w:rsidP="006A4E75">
            <w:pPr>
              <w:jc w:val="center"/>
              <w:rPr>
                <w:rFonts w:ascii="Verdana" w:hAnsi="Verdana"/>
                <w:sz w:val="16"/>
                <w:szCs w:val="16"/>
              </w:rPr>
            </w:pPr>
          </w:p>
          <w:p w:rsidR="005904FF" w:rsidRPr="005904FF" w:rsidRDefault="005904FF" w:rsidP="005904FF">
            <w:pPr>
              <w:jc w:val="center"/>
              <w:rPr>
                <w:rFonts w:ascii="Verdana" w:hAnsi="Verdana"/>
                <w:b/>
                <w:sz w:val="16"/>
                <w:szCs w:val="16"/>
              </w:rPr>
            </w:pPr>
            <w:r w:rsidRPr="005904FF">
              <w:rPr>
                <w:rFonts w:ascii="Verdana" w:hAnsi="Verdana"/>
                <w:b/>
                <w:sz w:val="16"/>
                <w:szCs w:val="16"/>
              </w:rPr>
              <w:t>M</w:t>
            </w:r>
          </w:p>
        </w:tc>
        <w:tc>
          <w:tcPr>
            <w:tcW w:w="538" w:type="dxa"/>
          </w:tcPr>
          <w:p w:rsidR="00381F5A" w:rsidRDefault="00381F5A" w:rsidP="006A4E75">
            <w:pPr>
              <w:jc w:val="center"/>
              <w:rPr>
                <w:rFonts w:ascii="Verdana" w:hAnsi="Verdana"/>
                <w:sz w:val="16"/>
                <w:szCs w:val="16"/>
              </w:rPr>
            </w:pPr>
          </w:p>
          <w:p w:rsidR="005904FF" w:rsidRPr="006A4E75" w:rsidRDefault="005904FF" w:rsidP="006A4E75">
            <w:pPr>
              <w:jc w:val="center"/>
              <w:rPr>
                <w:rFonts w:ascii="Verdana" w:hAnsi="Verdana"/>
                <w:sz w:val="16"/>
                <w:szCs w:val="16"/>
              </w:rPr>
            </w:pPr>
          </w:p>
        </w:tc>
        <w:tc>
          <w:tcPr>
            <w:tcW w:w="2713" w:type="dxa"/>
          </w:tcPr>
          <w:p w:rsidR="00381F5A" w:rsidRDefault="00381F5A" w:rsidP="006A4E75">
            <w:pPr>
              <w:rPr>
                <w:rFonts w:ascii="Verdana" w:hAnsi="Verdana"/>
                <w:sz w:val="16"/>
                <w:szCs w:val="16"/>
              </w:rPr>
            </w:pPr>
          </w:p>
          <w:p w:rsidR="005904FF" w:rsidRPr="006A4E75" w:rsidRDefault="005904FF" w:rsidP="006A4E75">
            <w:pPr>
              <w:rPr>
                <w:rFonts w:ascii="Verdana" w:hAnsi="Verdana"/>
                <w:sz w:val="16"/>
                <w:szCs w:val="16"/>
              </w:rPr>
            </w:pPr>
          </w:p>
        </w:tc>
        <w:tc>
          <w:tcPr>
            <w:tcW w:w="1800" w:type="dxa"/>
          </w:tcPr>
          <w:p w:rsidR="00381F5A" w:rsidRPr="006A4E75" w:rsidRDefault="00381F5A" w:rsidP="006A4E75">
            <w:pPr>
              <w:rPr>
                <w:rFonts w:ascii="Verdana" w:hAnsi="Verdana"/>
                <w:sz w:val="16"/>
                <w:szCs w:val="16"/>
              </w:rPr>
            </w:pPr>
          </w:p>
        </w:tc>
        <w:tc>
          <w:tcPr>
            <w:tcW w:w="1260" w:type="dxa"/>
          </w:tcPr>
          <w:p w:rsidR="00381F5A" w:rsidRPr="006A4E75" w:rsidRDefault="00381F5A" w:rsidP="006A4E75">
            <w:pPr>
              <w:rPr>
                <w:rFonts w:ascii="Verdana" w:hAnsi="Verdana"/>
                <w:sz w:val="16"/>
                <w:szCs w:val="16"/>
              </w:rPr>
            </w:pPr>
          </w:p>
        </w:tc>
        <w:tc>
          <w:tcPr>
            <w:tcW w:w="1080" w:type="dxa"/>
          </w:tcPr>
          <w:p w:rsidR="00381F5A" w:rsidRPr="006A4E75" w:rsidRDefault="00381F5A" w:rsidP="006A4E75">
            <w:pPr>
              <w:rPr>
                <w:rFonts w:ascii="Verdana" w:hAnsi="Verdana"/>
                <w:sz w:val="16"/>
                <w:szCs w:val="16"/>
              </w:rPr>
            </w:pPr>
          </w:p>
        </w:tc>
      </w:tr>
      <w:tr w:rsidR="00381F5A" w:rsidRPr="009A109A" w:rsidTr="002574D2">
        <w:tc>
          <w:tcPr>
            <w:tcW w:w="648" w:type="dxa"/>
          </w:tcPr>
          <w:p w:rsidR="00381F5A" w:rsidRDefault="00381F5A" w:rsidP="006A4E75">
            <w:pPr>
              <w:jc w:val="center"/>
              <w:rPr>
                <w:rFonts w:ascii="Verdana" w:hAnsi="Verdana"/>
                <w:b/>
                <w:sz w:val="16"/>
                <w:szCs w:val="16"/>
              </w:rPr>
            </w:pPr>
          </w:p>
          <w:p w:rsidR="005904FF" w:rsidRDefault="005904FF" w:rsidP="006A4E75">
            <w:pPr>
              <w:jc w:val="center"/>
              <w:rPr>
                <w:rFonts w:ascii="Verdana" w:hAnsi="Verdana"/>
                <w:b/>
                <w:sz w:val="16"/>
                <w:szCs w:val="16"/>
              </w:rPr>
            </w:pPr>
            <w:r>
              <w:rPr>
                <w:rFonts w:ascii="Verdana" w:hAnsi="Verdana"/>
                <w:b/>
                <w:sz w:val="16"/>
                <w:szCs w:val="16"/>
              </w:rPr>
              <w:t>5</w:t>
            </w:r>
          </w:p>
          <w:p w:rsidR="005904FF" w:rsidRPr="009A109A" w:rsidRDefault="005904FF" w:rsidP="006A4E75">
            <w:pPr>
              <w:jc w:val="center"/>
              <w:rPr>
                <w:rFonts w:ascii="Verdana" w:hAnsi="Verdana"/>
                <w:b/>
                <w:sz w:val="16"/>
                <w:szCs w:val="16"/>
              </w:rPr>
            </w:pPr>
          </w:p>
        </w:tc>
        <w:tc>
          <w:tcPr>
            <w:tcW w:w="1757" w:type="dxa"/>
          </w:tcPr>
          <w:p w:rsidR="00381F5A" w:rsidRDefault="00381F5A" w:rsidP="006A4E75">
            <w:pPr>
              <w:rPr>
                <w:rFonts w:ascii="Verdana" w:hAnsi="Verdana"/>
                <w:b/>
                <w:sz w:val="16"/>
                <w:szCs w:val="16"/>
              </w:rPr>
            </w:pPr>
          </w:p>
          <w:p w:rsidR="005904FF" w:rsidRDefault="005904FF" w:rsidP="006A4E75">
            <w:pPr>
              <w:rPr>
                <w:rFonts w:ascii="Verdana" w:hAnsi="Verdana"/>
                <w:b/>
                <w:sz w:val="16"/>
                <w:szCs w:val="16"/>
              </w:rPr>
            </w:pPr>
            <w:r>
              <w:rPr>
                <w:rFonts w:ascii="Verdana" w:hAnsi="Verdana"/>
                <w:b/>
                <w:sz w:val="16"/>
                <w:szCs w:val="16"/>
              </w:rPr>
              <w:t>Injury from fall</w:t>
            </w:r>
          </w:p>
          <w:p w:rsidR="00AF549D" w:rsidRDefault="00AF549D" w:rsidP="006A4E75">
            <w:pPr>
              <w:rPr>
                <w:rFonts w:ascii="Verdana" w:hAnsi="Verdana"/>
                <w:b/>
                <w:sz w:val="16"/>
                <w:szCs w:val="16"/>
              </w:rPr>
            </w:pPr>
          </w:p>
          <w:p w:rsidR="00AF549D" w:rsidRPr="009A109A" w:rsidRDefault="00AF549D" w:rsidP="006A4E75">
            <w:pPr>
              <w:rPr>
                <w:rFonts w:ascii="Verdana" w:hAnsi="Verdana"/>
                <w:b/>
                <w:sz w:val="16"/>
                <w:szCs w:val="16"/>
              </w:rPr>
            </w:pPr>
            <w:r>
              <w:rPr>
                <w:rFonts w:ascii="Verdana" w:hAnsi="Verdana"/>
                <w:b/>
                <w:sz w:val="16"/>
                <w:szCs w:val="16"/>
              </w:rPr>
              <w:t xml:space="preserve">Injury from collision with another road </w:t>
            </w:r>
            <w:r>
              <w:rPr>
                <w:rFonts w:ascii="Verdana" w:hAnsi="Verdana"/>
                <w:b/>
                <w:sz w:val="16"/>
                <w:szCs w:val="16"/>
              </w:rPr>
              <w:lastRenderedPageBreak/>
              <w:t>user, pedestrian or object</w:t>
            </w:r>
          </w:p>
        </w:tc>
        <w:tc>
          <w:tcPr>
            <w:tcW w:w="1134" w:type="dxa"/>
          </w:tcPr>
          <w:p w:rsidR="00381F5A" w:rsidRDefault="00381F5A" w:rsidP="006A4E75">
            <w:pPr>
              <w:rPr>
                <w:rFonts w:ascii="Verdana" w:hAnsi="Verdana"/>
                <w:sz w:val="16"/>
                <w:szCs w:val="16"/>
              </w:rPr>
            </w:pPr>
          </w:p>
          <w:p w:rsidR="005904FF" w:rsidRDefault="005904FF" w:rsidP="006A4E75">
            <w:pPr>
              <w:rPr>
                <w:rFonts w:ascii="Verdana" w:hAnsi="Verdana"/>
                <w:sz w:val="16"/>
                <w:szCs w:val="16"/>
              </w:rPr>
            </w:pPr>
            <w:r>
              <w:rPr>
                <w:rFonts w:ascii="Verdana" w:hAnsi="Verdana"/>
                <w:sz w:val="16"/>
                <w:szCs w:val="16"/>
              </w:rPr>
              <w:t>Employee</w:t>
            </w:r>
          </w:p>
          <w:p w:rsidR="005904FF" w:rsidRDefault="005904FF" w:rsidP="006A4E75">
            <w:pPr>
              <w:rPr>
                <w:rFonts w:ascii="Verdana" w:hAnsi="Verdana"/>
                <w:sz w:val="16"/>
                <w:szCs w:val="16"/>
              </w:rPr>
            </w:pPr>
            <w:r>
              <w:rPr>
                <w:rFonts w:ascii="Verdana" w:hAnsi="Verdana"/>
                <w:sz w:val="16"/>
                <w:szCs w:val="16"/>
              </w:rPr>
              <w:t>Student</w:t>
            </w:r>
          </w:p>
          <w:p w:rsidR="005904FF" w:rsidRPr="006A4E75" w:rsidRDefault="005904FF" w:rsidP="006A4E75">
            <w:pPr>
              <w:rPr>
                <w:rFonts w:ascii="Verdana" w:hAnsi="Verdana"/>
                <w:sz w:val="16"/>
                <w:szCs w:val="16"/>
              </w:rPr>
            </w:pPr>
            <w:r>
              <w:rPr>
                <w:rFonts w:ascii="Verdana" w:hAnsi="Verdana"/>
                <w:sz w:val="16"/>
                <w:szCs w:val="16"/>
              </w:rPr>
              <w:t>Public</w:t>
            </w:r>
          </w:p>
        </w:tc>
        <w:tc>
          <w:tcPr>
            <w:tcW w:w="2939" w:type="dxa"/>
          </w:tcPr>
          <w:p w:rsidR="005904FF" w:rsidRDefault="005904FF" w:rsidP="005904FF">
            <w:pPr>
              <w:rPr>
                <w:rFonts w:ascii="Verdana" w:hAnsi="Verdana"/>
                <w:sz w:val="16"/>
                <w:szCs w:val="16"/>
              </w:rPr>
            </w:pPr>
          </w:p>
          <w:p w:rsidR="005904FF" w:rsidRDefault="005904FF" w:rsidP="005904FF">
            <w:pPr>
              <w:rPr>
                <w:rFonts w:ascii="Verdana" w:hAnsi="Verdana"/>
                <w:sz w:val="16"/>
                <w:szCs w:val="16"/>
              </w:rPr>
            </w:pPr>
            <w:r>
              <w:rPr>
                <w:rFonts w:ascii="Verdana" w:hAnsi="Verdana"/>
                <w:sz w:val="16"/>
                <w:szCs w:val="16"/>
              </w:rPr>
              <w:t xml:space="preserve">All users will be provided with </w:t>
            </w:r>
            <w:r w:rsidRPr="001F18BA">
              <w:rPr>
                <w:rFonts w:ascii="Verdana" w:hAnsi="Verdana"/>
                <w:sz w:val="16"/>
                <w:szCs w:val="16"/>
              </w:rPr>
              <w:t>individual training covering</w:t>
            </w:r>
            <w:r>
              <w:rPr>
                <w:rFonts w:ascii="Verdana" w:hAnsi="Verdana"/>
                <w:sz w:val="16"/>
                <w:szCs w:val="16"/>
              </w:rPr>
              <w:t xml:space="preserve"> all aspects of using an eCycle.  The induction will include a ride test in a safe environment, and an </w:t>
            </w:r>
            <w:r>
              <w:rPr>
                <w:rFonts w:ascii="Verdana" w:hAnsi="Verdana"/>
                <w:sz w:val="16"/>
                <w:szCs w:val="16"/>
              </w:rPr>
              <w:lastRenderedPageBreak/>
              <w:t>equipment test for helmets, panniers and the battery charger.</w:t>
            </w:r>
          </w:p>
          <w:p w:rsidR="005904FF" w:rsidRDefault="005904FF" w:rsidP="005904FF">
            <w:pPr>
              <w:rPr>
                <w:rFonts w:ascii="Verdana" w:hAnsi="Verdana"/>
                <w:sz w:val="16"/>
                <w:szCs w:val="16"/>
              </w:rPr>
            </w:pPr>
          </w:p>
          <w:p w:rsidR="005904FF" w:rsidRDefault="005904FF" w:rsidP="005904FF">
            <w:pPr>
              <w:rPr>
                <w:rFonts w:ascii="Verdana" w:hAnsi="Verdana"/>
                <w:sz w:val="16"/>
                <w:szCs w:val="16"/>
              </w:rPr>
            </w:pPr>
            <w:r w:rsidRPr="00EE1E28">
              <w:rPr>
                <w:rFonts w:ascii="Verdana" w:hAnsi="Verdana"/>
                <w:sz w:val="16"/>
                <w:szCs w:val="16"/>
              </w:rPr>
              <w:t>All</w:t>
            </w:r>
            <w:r>
              <w:rPr>
                <w:rFonts w:ascii="Verdana" w:hAnsi="Verdana"/>
                <w:sz w:val="16"/>
                <w:szCs w:val="16"/>
              </w:rPr>
              <w:t xml:space="preserve"> users must complete and sign a </w:t>
            </w:r>
            <w:r w:rsidRPr="001F18BA">
              <w:rPr>
                <w:rFonts w:ascii="Verdana" w:hAnsi="Verdana"/>
                <w:sz w:val="16"/>
                <w:szCs w:val="16"/>
              </w:rPr>
              <w:t>declaration of competence to</w:t>
            </w:r>
            <w:r>
              <w:rPr>
                <w:rFonts w:ascii="Verdana" w:hAnsi="Verdana"/>
                <w:sz w:val="16"/>
                <w:szCs w:val="16"/>
              </w:rPr>
              <w:t xml:space="preserve"> become members of the eCycle scheme.  Users must specifically declare that they are confident and</w:t>
            </w:r>
            <w:r w:rsidR="001F18BA">
              <w:rPr>
                <w:rFonts w:ascii="Verdana" w:hAnsi="Verdana"/>
                <w:sz w:val="16"/>
                <w:szCs w:val="16"/>
              </w:rPr>
              <w:t xml:space="preserve"> competent with riding an eCycle</w:t>
            </w:r>
            <w:r>
              <w:rPr>
                <w:rFonts w:ascii="Verdana" w:hAnsi="Verdana"/>
                <w:sz w:val="16"/>
                <w:szCs w:val="16"/>
              </w:rPr>
              <w:t xml:space="preserve"> on road.  If not, the user will n</w:t>
            </w:r>
            <w:r w:rsidR="001F18BA">
              <w:rPr>
                <w:rFonts w:ascii="Verdana" w:hAnsi="Verdana"/>
                <w:sz w:val="16"/>
                <w:szCs w:val="16"/>
              </w:rPr>
              <w:t>ot be permitted to use an eCycle</w:t>
            </w:r>
            <w:r>
              <w:rPr>
                <w:rFonts w:ascii="Verdana" w:hAnsi="Verdana"/>
                <w:sz w:val="16"/>
                <w:szCs w:val="16"/>
              </w:rPr>
              <w:t xml:space="preserve"> until they attend a cycle training course.</w:t>
            </w:r>
          </w:p>
          <w:p w:rsidR="005904FF" w:rsidRDefault="005904FF" w:rsidP="005904FF">
            <w:pPr>
              <w:rPr>
                <w:rFonts w:ascii="Verdana" w:hAnsi="Verdana"/>
                <w:sz w:val="16"/>
                <w:szCs w:val="16"/>
              </w:rPr>
            </w:pPr>
          </w:p>
          <w:p w:rsidR="00AF549D" w:rsidRDefault="00AF549D" w:rsidP="005904FF">
            <w:pPr>
              <w:rPr>
                <w:rFonts w:ascii="Verdana" w:hAnsi="Verdana"/>
                <w:sz w:val="16"/>
                <w:szCs w:val="16"/>
              </w:rPr>
            </w:pPr>
            <w:r>
              <w:rPr>
                <w:rFonts w:ascii="Verdana" w:hAnsi="Verdana"/>
                <w:sz w:val="16"/>
                <w:szCs w:val="16"/>
              </w:rPr>
              <w:t>All users will be encouraged to read and comply with all applicable aspects of the Highway Code.</w:t>
            </w:r>
          </w:p>
          <w:p w:rsidR="00AF549D" w:rsidRDefault="00AF549D" w:rsidP="005904FF">
            <w:pPr>
              <w:rPr>
                <w:rFonts w:ascii="Verdana" w:hAnsi="Verdana"/>
                <w:sz w:val="16"/>
                <w:szCs w:val="16"/>
              </w:rPr>
            </w:pPr>
          </w:p>
          <w:p w:rsidR="005904FF" w:rsidRDefault="005904FF" w:rsidP="005904FF">
            <w:pPr>
              <w:rPr>
                <w:rFonts w:ascii="Verdana" w:hAnsi="Verdana"/>
                <w:sz w:val="16"/>
                <w:szCs w:val="16"/>
              </w:rPr>
            </w:pPr>
            <w:r>
              <w:rPr>
                <w:rFonts w:ascii="Verdana" w:hAnsi="Verdana"/>
                <w:sz w:val="16"/>
                <w:szCs w:val="16"/>
              </w:rPr>
              <w:t>Users will be encourage to wear appropriate clothing.  eCycles are fitted with lights and reflectors.  High visibility vests and helmets will be provided and users encouraged to use them.</w:t>
            </w:r>
          </w:p>
          <w:p w:rsidR="009B0CE7" w:rsidRDefault="009B0CE7" w:rsidP="005904FF">
            <w:pPr>
              <w:rPr>
                <w:rFonts w:ascii="Verdana" w:hAnsi="Verdana"/>
                <w:sz w:val="16"/>
                <w:szCs w:val="16"/>
              </w:rPr>
            </w:pPr>
          </w:p>
          <w:p w:rsidR="009B0CE7" w:rsidRDefault="009B0CE7" w:rsidP="005904FF">
            <w:pPr>
              <w:rPr>
                <w:rFonts w:ascii="Verdana" w:hAnsi="Verdana"/>
                <w:sz w:val="16"/>
                <w:szCs w:val="16"/>
              </w:rPr>
            </w:pPr>
            <w:r>
              <w:rPr>
                <w:rFonts w:ascii="Verdana" w:hAnsi="Verdana"/>
                <w:sz w:val="16"/>
                <w:szCs w:val="16"/>
              </w:rPr>
              <w:t>Users provided with panniers and will be advised to store any carried goods or equipment appropriately.</w:t>
            </w:r>
          </w:p>
          <w:p w:rsidR="005C45C5" w:rsidRDefault="005C45C5" w:rsidP="005904FF">
            <w:pPr>
              <w:rPr>
                <w:rFonts w:ascii="Verdana" w:hAnsi="Verdana"/>
                <w:sz w:val="16"/>
                <w:szCs w:val="16"/>
              </w:rPr>
            </w:pPr>
          </w:p>
          <w:p w:rsidR="005C45C5" w:rsidRDefault="005C45C5" w:rsidP="005904FF">
            <w:pPr>
              <w:rPr>
                <w:rFonts w:ascii="Verdana" w:hAnsi="Verdana"/>
                <w:sz w:val="16"/>
                <w:szCs w:val="16"/>
              </w:rPr>
            </w:pPr>
            <w:r>
              <w:rPr>
                <w:rFonts w:ascii="Verdana" w:hAnsi="Verdana"/>
                <w:sz w:val="16"/>
                <w:szCs w:val="16"/>
              </w:rPr>
              <w:t>Users encouraged to follow all legislation within the Highway Code and not use portable electric appliances when operating the eCycle.</w:t>
            </w:r>
          </w:p>
          <w:p w:rsidR="005904FF" w:rsidRPr="006A4E75" w:rsidRDefault="005904FF" w:rsidP="006A4E75">
            <w:pPr>
              <w:rPr>
                <w:rFonts w:ascii="Verdana" w:hAnsi="Verdana"/>
                <w:sz w:val="16"/>
                <w:szCs w:val="16"/>
              </w:rPr>
            </w:pPr>
          </w:p>
        </w:tc>
        <w:tc>
          <w:tcPr>
            <w:tcW w:w="537" w:type="dxa"/>
          </w:tcPr>
          <w:p w:rsidR="00381F5A" w:rsidRPr="006A4E75" w:rsidRDefault="00381F5A" w:rsidP="006A4E75">
            <w:pPr>
              <w:jc w:val="center"/>
              <w:rPr>
                <w:rFonts w:ascii="Verdana" w:hAnsi="Verdana"/>
                <w:sz w:val="16"/>
                <w:szCs w:val="16"/>
              </w:rPr>
            </w:pPr>
          </w:p>
        </w:tc>
        <w:tc>
          <w:tcPr>
            <w:tcW w:w="538" w:type="dxa"/>
          </w:tcPr>
          <w:p w:rsidR="00381F5A" w:rsidRPr="006A4E75" w:rsidRDefault="00381F5A" w:rsidP="006A4E75">
            <w:pPr>
              <w:jc w:val="center"/>
              <w:rPr>
                <w:rFonts w:ascii="Verdana" w:hAnsi="Verdana"/>
                <w:sz w:val="16"/>
                <w:szCs w:val="16"/>
              </w:rPr>
            </w:pPr>
          </w:p>
        </w:tc>
        <w:tc>
          <w:tcPr>
            <w:tcW w:w="538" w:type="dxa"/>
          </w:tcPr>
          <w:p w:rsidR="00381F5A" w:rsidRPr="006A4E75" w:rsidRDefault="00381F5A" w:rsidP="006A4E75">
            <w:pPr>
              <w:jc w:val="center"/>
              <w:rPr>
                <w:rFonts w:ascii="Verdana" w:hAnsi="Verdana"/>
                <w:sz w:val="16"/>
                <w:szCs w:val="16"/>
              </w:rPr>
            </w:pPr>
          </w:p>
        </w:tc>
        <w:tc>
          <w:tcPr>
            <w:tcW w:w="2713" w:type="dxa"/>
          </w:tcPr>
          <w:p w:rsidR="00381F5A" w:rsidRDefault="00381F5A" w:rsidP="006A4E75">
            <w:pPr>
              <w:rPr>
                <w:rFonts w:ascii="Verdana" w:hAnsi="Verdana"/>
                <w:sz w:val="16"/>
                <w:szCs w:val="16"/>
              </w:rPr>
            </w:pPr>
          </w:p>
          <w:p w:rsidR="009B6DA2" w:rsidRDefault="009B6DA2" w:rsidP="006A4E75">
            <w:pPr>
              <w:rPr>
                <w:rFonts w:ascii="Verdana" w:hAnsi="Verdana"/>
                <w:sz w:val="16"/>
                <w:szCs w:val="16"/>
              </w:rPr>
            </w:pPr>
            <w:r>
              <w:rPr>
                <w:rFonts w:ascii="Verdana" w:hAnsi="Verdana"/>
                <w:sz w:val="16"/>
                <w:szCs w:val="16"/>
              </w:rPr>
              <w:t xml:space="preserve">Storage of equipment, including high visibility vest, helmet and battery charger will be kept by Jamie Pearson in room 6.B.29, Sighthill.  As the scheme develops, the </w:t>
            </w:r>
            <w:r>
              <w:rPr>
                <w:rFonts w:ascii="Verdana" w:hAnsi="Verdana"/>
                <w:sz w:val="16"/>
                <w:szCs w:val="16"/>
              </w:rPr>
              <w:lastRenderedPageBreak/>
              <w:t>equipment may be stored in appropriate containers or lockers at each campus.  This risk assessment will be updated, as appropriate, once any changes occur.</w:t>
            </w:r>
          </w:p>
          <w:p w:rsidR="009B6DA2" w:rsidRDefault="009B6DA2" w:rsidP="006A4E75">
            <w:pPr>
              <w:rPr>
                <w:rFonts w:ascii="Verdana" w:hAnsi="Verdana"/>
                <w:sz w:val="16"/>
                <w:szCs w:val="16"/>
              </w:rPr>
            </w:pPr>
          </w:p>
          <w:p w:rsidR="009B6DA2" w:rsidRPr="006A4E75" w:rsidRDefault="009B6DA2" w:rsidP="006A4E75">
            <w:pPr>
              <w:rPr>
                <w:rFonts w:ascii="Verdana" w:hAnsi="Verdana"/>
                <w:sz w:val="16"/>
                <w:szCs w:val="16"/>
              </w:rPr>
            </w:pPr>
            <w:r>
              <w:rPr>
                <w:rFonts w:ascii="Verdana" w:hAnsi="Verdana"/>
                <w:sz w:val="16"/>
                <w:szCs w:val="16"/>
              </w:rPr>
              <w:t>Users, through the Users Agreement are instructed to return the eCycles and all equipment in the state it was issued.  In theory, this should mean all accessories are clean.  Sanitising wipes will be kept, and used when necessary, by Jamie Pearson in room 6.B.29, Sighthill.</w:t>
            </w:r>
          </w:p>
        </w:tc>
        <w:tc>
          <w:tcPr>
            <w:tcW w:w="1800" w:type="dxa"/>
          </w:tcPr>
          <w:p w:rsidR="00381F5A" w:rsidRPr="006A4E75" w:rsidRDefault="00381F5A" w:rsidP="006A4E75">
            <w:pPr>
              <w:rPr>
                <w:rFonts w:ascii="Verdana" w:hAnsi="Verdana"/>
                <w:sz w:val="16"/>
                <w:szCs w:val="16"/>
              </w:rPr>
            </w:pPr>
          </w:p>
        </w:tc>
        <w:tc>
          <w:tcPr>
            <w:tcW w:w="1260" w:type="dxa"/>
          </w:tcPr>
          <w:p w:rsidR="00381F5A" w:rsidRPr="006A4E75" w:rsidRDefault="00381F5A" w:rsidP="006A4E75">
            <w:pPr>
              <w:rPr>
                <w:rFonts w:ascii="Verdana" w:hAnsi="Verdana"/>
                <w:sz w:val="16"/>
                <w:szCs w:val="16"/>
              </w:rPr>
            </w:pPr>
          </w:p>
        </w:tc>
        <w:tc>
          <w:tcPr>
            <w:tcW w:w="1080" w:type="dxa"/>
          </w:tcPr>
          <w:p w:rsidR="00381F5A" w:rsidRPr="006A4E75" w:rsidRDefault="00381F5A" w:rsidP="006A4E75">
            <w:pPr>
              <w:rPr>
                <w:rFonts w:ascii="Verdana" w:hAnsi="Verdana"/>
                <w:sz w:val="16"/>
                <w:szCs w:val="16"/>
              </w:rPr>
            </w:pPr>
          </w:p>
        </w:tc>
      </w:tr>
      <w:tr w:rsidR="00AF549D" w:rsidRPr="009A109A" w:rsidTr="002574D2">
        <w:tc>
          <w:tcPr>
            <w:tcW w:w="648" w:type="dxa"/>
          </w:tcPr>
          <w:p w:rsidR="00AF549D" w:rsidRDefault="00AF549D" w:rsidP="006A4E75">
            <w:pPr>
              <w:jc w:val="center"/>
              <w:rPr>
                <w:rFonts w:ascii="Verdana" w:hAnsi="Verdana"/>
                <w:b/>
                <w:sz w:val="16"/>
                <w:szCs w:val="16"/>
              </w:rPr>
            </w:pPr>
          </w:p>
          <w:p w:rsidR="00AF549D" w:rsidRDefault="00AF549D" w:rsidP="006A4E75">
            <w:pPr>
              <w:jc w:val="center"/>
              <w:rPr>
                <w:rFonts w:ascii="Verdana" w:hAnsi="Verdana"/>
                <w:b/>
                <w:sz w:val="16"/>
                <w:szCs w:val="16"/>
              </w:rPr>
            </w:pPr>
            <w:r>
              <w:rPr>
                <w:rFonts w:ascii="Verdana" w:hAnsi="Verdana"/>
                <w:b/>
                <w:sz w:val="16"/>
                <w:szCs w:val="16"/>
              </w:rPr>
              <w:t>6</w:t>
            </w:r>
          </w:p>
          <w:p w:rsidR="00AF549D" w:rsidRDefault="00AF549D" w:rsidP="006A4E75">
            <w:pPr>
              <w:jc w:val="center"/>
              <w:rPr>
                <w:rFonts w:ascii="Verdana" w:hAnsi="Verdana"/>
                <w:b/>
                <w:sz w:val="16"/>
                <w:szCs w:val="16"/>
              </w:rPr>
            </w:pPr>
          </w:p>
        </w:tc>
        <w:tc>
          <w:tcPr>
            <w:tcW w:w="1757" w:type="dxa"/>
          </w:tcPr>
          <w:p w:rsidR="00AF549D" w:rsidRDefault="00AF549D" w:rsidP="006A4E75">
            <w:pPr>
              <w:rPr>
                <w:rFonts w:ascii="Verdana" w:hAnsi="Verdana"/>
                <w:b/>
                <w:sz w:val="16"/>
                <w:szCs w:val="16"/>
              </w:rPr>
            </w:pPr>
          </w:p>
          <w:p w:rsidR="00AF549D" w:rsidRDefault="00AF549D" w:rsidP="006A4E75">
            <w:pPr>
              <w:rPr>
                <w:rFonts w:ascii="Verdana" w:hAnsi="Verdana"/>
                <w:b/>
                <w:sz w:val="16"/>
                <w:szCs w:val="16"/>
              </w:rPr>
            </w:pPr>
            <w:r>
              <w:rPr>
                <w:rFonts w:ascii="Verdana" w:hAnsi="Verdana"/>
                <w:b/>
                <w:sz w:val="16"/>
                <w:szCs w:val="16"/>
              </w:rPr>
              <w:t>Injury due to lack of fitness and/or pre-existing medical condition</w:t>
            </w:r>
          </w:p>
        </w:tc>
        <w:tc>
          <w:tcPr>
            <w:tcW w:w="1134" w:type="dxa"/>
          </w:tcPr>
          <w:p w:rsidR="00AF549D" w:rsidRDefault="00AF549D" w:rsidP="006A4E75">
            <w:pPr>
              <w:rPr>
                <w:rFonts w:ascii="Verdana" w:hAnsi="Verdana"/>
                <w:sz w:val="16"/>
                <w:szCs w:val="16"/>
              </w:rPr>
            </w:pPr>
          </w:p>
          <w:p w:rsidR="00AF549D" w:rsidRDefault="00AF549D" w:rsidP="006A4E75">
            <w:pPr>
              <w:rPr>
                <w:rFonts w:ascii="Verdana" w:hAnsi="Verdana"/>
                <w:sz w:val="16"/>
                <w:szCs w:val="16"/>
              </w:rPr>
            </w:pPr>
            <w:r>
              <w:rPr>
                <w:rFonts w:ascii="Verdana" w:hAnsi="Verdana"/>
                <w:sz w:val="16"/>
                <w:szCs w:val="16"/>
              </w:rPr>
              <w:t>Employee</w:t>
            </w:r>
          </w:p>
          <w:p w:rsidR="00AF549D" w:rsidRDefault="00AF549D" w:rsidP="006A4E75">
            <w:pPr>
              <w:rPr>
                <w:rFonts w:ascii="Verdana" w:hAnsi="Verdana"/>
                <w:sz w:val="16"/>
                <w:szCs w:val="16"/>
              </w:rPr>
            </w:pPr>
            <w:r>
              <w:rPr>
                <w:rFonts w:ascii="Verdana" w:hAnsi="Verdana"/>
                <w:sz w:val="16"/>
                <w:szCs w:val="16"/>
              </w:rPr>
              <w:t>Student</w:t>
            </w:r>
          </w:p>
          <w:p w:rsidR="00AF549D" w:rsidRDefault="00AF549D" w:rsidP="006A4E75">
            <w:pPr>
              <w:rPr>
                <w:rFonts w:ascii="Verdana" w:hAnsi="Verdana"/>
                <w:sz w:val="16"/>
                <w:szCs w:val="16"/>
              </w:rPr>
            </w:pPr>
            <w:r>
              <w:rPr>
                <w:rFonts w:ascii="Verdana" w:hAnsi="Verdana"/>
                <w:sz w:val="16"/>
                <w:szCs w:val="16"/>
              </w:rPr>
              <w:t>Public</w:t>
            </w:r>
          </w:p>
        </w:tc>
        <w:tc>
          <w:tcPr>
            <w:tcW w:w="2939" w:type="dxa"/>
          </w:tcPr>
          <w:p w:rsidR="00AF549D" w:rsidRDefault="00AF549D" w:rsidP="005904FF">
            <w:pPr>
              <w:rPr>
                <w:rFonts w:ascii="Verdana" w:hAnsi="Verdana"/>
                <w:sz w:val="16"/>
                <w:szCs w:val="16"/>
              </w:rPr>
            </w:pPr>
          </w:p>
          <w:p w:rsidR="00AF549D" w:rsidRDefault="00AF549D" w:rsidP="005904FF">
            <w:pPr>
              <w:rPr>
                <w:rFonts w:ascii="Verdana" w:hAnsi="Verdana"/>
                <w:sz w:val="16"/>
                <w:szCs w:val="16"/>
              </w:rPr>
            </w:pPr>
            <w:r>
              <w:rPr>
                <w:rFonts w:ascii="Verdana" w:hAnsi="Verdana"/>
                <w:sz w:val="16"/>
                <w:szCs w:val="16"/>
              </w:rPr>
              <w:t xml:space="preserve">All users must complete and sign a </w:t>
            </w:r>
            <w:r w:rsidRPr="001F18BA">
              <w:rPr>
                <w:rFonts w:ascii="Verdana" w:hAnsi="Verdana"/>
                <w:sz w:val="16"/>
                <w:szCs w:val="16"/>
              </w:rPr>
              <w:t>declaration of competence,</w:t>
            </w:r>
            <w:r>
              <w:rPr>
                <w:rFonts w:ascii="Verdana" w:hAnsi="Verdana"/>
                <w:sz w:val="16"/>
                <w:szCs w:val="16"/>
              </w:rPr>
              <w:t xml:space="preserve"> which will include a declaration that they are fit enough and have no pre-existing medical conditions that could be aggravated by using an eCycle.</w:t>
            </w:r>
          </w:p>
          <w:p w:rsidR="00AF549D" w:rsidRDefault="00AF549D" w:rsidP="005904FF">
            <w:pPr>
              <w:rPr>
                <w:rFonts w:ascii="Verdana" w:hAnsi="Verdana"/>
                <w:sz w:val="16"/>
                <w:szCs w:val="16"/>
              </w:rPr>
            </w:pPr>
          </w:p>
          <w:p w:rsidR="00AF549D" w:rsidRDefault="001F18BA" w:rsidP="005904FF">
            <w:pPr>
              <w:rPr>
                <w:rFonts w:ascii="Verdana" w:hAnsi="Verdana"/>
                <w:sz w:val="16"/>
                <w:szCs w:val="16"/>
              </w:rPr>
            </w:pPr>
            <w:r>
              <w:rPr>
                <w:rFonts w:ascii="Verdana" w:hAnsi="Verdana"/>
                <w:sz w:val="16"/>
                <w:szCs w:val="16"/>
              </w:rPr>
              <w:t>Potential users must consult their GP or the</w:t>
            </w:r>
            <w:r w:rsidR="00AF549D">
              <w:rPr>
                <w:rFonts w:ascii="Verdana" w:hAnsi="Verdana"/>
                <w:sz w:val="16"/>
                <w:szCs w:val="16"/>
              </w:rPr>
              <w:t xml:space="preserve"> University Occupational </w:t>
            </w:r>
            <w:r>
              <w:rPr>
                <w:rFonts w:ascii="Verdana" w:hAnsi="Verdana"/>
                <w:sz w:val="16"/>
                <w:szCs w:val="16"/>
              </w:rPr>
              <w:t>Health service</w:t>
            </w:r>
            <w:r w:rsidR="00AF549D">
              <w:rPr>
                <w:rFonts w:ascii="Verdana" w:hAnsi="Verdana"/>
                <w:sz w:val="16"/>
                <w:szCs w:val="16"/>
              </w:rPr>
              <w:t xml:space="preserve"> if necessary.</w:t>
            </w:r>
          </w:p>
          <w:p w:rsidR="001F18BA" w:rsidRDefault="001F18BA" w:rsidP="005904FF">
            <w:pPr>
              <w:rPr>
                <w:rFonts w:ascii="Verdana" w:hAnsi="Verdana"/>
                <w:sz w:val="16"/>
                <w:szCs w:val="16"/>
              </w:rPr>
            </w:pPr>
          </w:p>
          <w:p w:rsidR="001F18BA" w:rsidRDefault="001F18BA" w:rsidP="005904FF">
            <w:pPr>
              <w:rPr>
                <w:rFonts w:ascii="Verdana" w:hAnsi="Verdana"/>
                <w:sz w:val="16"/>
                <w:szCs w:val="16"/>
              </w:rPr>
            </w:pPr>
            <w:r>
              <w:rPr>
                <w:rFonts w:ascii="Verdana" w:hAnsi="Verdana"/>
                <w:sz w:val="16"/>
                <w:szCs w:val="16"/>
              </w:rPr>
              <w:t xml:space="preserve">Users will be encouraged to inform a colleague, friend or family member when they are </w:t>
            </w:r>
            <w:r>
              <w:rPr>
                <w:rFonts w:ascii="Verdana" w:hAnsi="Verdana"/>
                <w:sz w:val="16"/>
                <w:szCs w:val="16"/>
              </w:rPr>
              <w:lastRenderedPageBreak/>
              <w:t>using the eCycle.</w:t>
            </w:r>
            <w:r w:rsidR="005C45C5">
              <w:rPr>
                <w:rFonts w:ascii="Verdana" w:hAnsi="Verdana"/>
                <w:sz w:val="16"/>
                <w:szCs w:val="16"/>
              </w:rPr>
              <w:t xml:space="preserve">  If using the eCycle for business purposes, users will be asked to consider the University Lone Working and Personal Safety Procedures.</w:t>
            </w:r>
          </w:p>
          <w:p w:rsidR="009B0CE7" w:rsidRDefault="009B0CE7" w:rsidP="005904FF">
            <w:pPr>
              <w:rPr>
                <w:rFonts w:ascii="Verdana" w:hAnsi="Verdana"/>
                <w:sz w:val="16"/>
                <w:szCs w:val="16"/>
              </w:rPr>
            </w:pPr>
          </w:p>
          <w:p w:rsidR="009B0CE7" w:rsidRDefault="009B0CE7" w:rsidP="005904FF">
            <w:pPr>
              <w:rPr>
                <w:rFonts w:ascii="Verdana" w:hAnsi="Verdana"/>
                <w:sz w:val="16"/>
                <w:szCs w:val="16"/>
              </w:rPr>
            </w:pPr>
            <w:r>
              <w:rPr>
                <w:rFonts w:ascii="Verdana" w:hAnsi="Verdana"/>
                <w:sz w:val="16"/>
                <w:szCs w:val="16"/>
              </w:rPr>
              <w:t>Batteries should be charged before use to give users as much power as possible</w:t>
            </w:r>
            <w:r w:rsidR="005C45C5">
              <w:rPr>
                <w:rFonts w:ascii="Verdana" w:hAnsi="Verdana"/>
                <w:sz w:val="16"/>
                <w:szCs w:val="16"/>
              </w:rPr>
              <w:t>.</w:t>
            </w:r>
          </w:p>
          <w:p w:rsidR="005C45C5" w:rsidRDefault="005C45C5" w:rsidP="005904FF">
            <w:pPr>
              <w:rPr>
                <w:rFonts w:ascii="Verdana" w:hAnsi="Verdana"/>
                <w:sz w:val="16"/>
                <w:szCs w:val="16"/>
              </w:rPr>
            </w:pPr>
          </w:p>
          <w:p w:rsidR="005C45C5" w:rsidRDefault="005C45C5" w:rsidP="005904FF">
            <w:pPr>
              <w:rPr>
                <w:rFonts w:ascii="Verdana" w:hAnsi="Verdana"/>
                <w:sz w:val="16"/>
                <w:szCs w:val="16"/>
              </w:rPr>
            </w:pPr>
            <w:r>
              <w:rPr>
                <w:rFonts w:ascii="Verdana" w:hAnsi="Verdana"/>
                <w:sz w:val="16"/>
                <w:szCs w:val="16"/>
              </w:rPr>
              <w:t>Users encouraged to consider journey length.</w:t>
            </w:r>
          </w:p>
          <w:p w:rsidR="005C45C5" w:rsidRDefault="005C45C5" w:rsidP="005904FF">
            <w:pPr>
              <w:rPr>
                <w:rFonts w:ascii="Verdana" w:hAnsi="Verdana"/>
                <w:sz w:val="16"/>
                <w:szCs w:val="16"/>
              </w:rPr>
            </w:pPr>
          </w:p>
          <w:p w:rsidR="005C45C5" w:rsidRDefault="005C45C5" w:rsidP="005904FF">
            <w:pPr>
              <w:rPr>
                <w:rFonts w:ascii="Verdana" w:hAnsi="Verdana"/>
                <w:sz w:val="16"/>
                <w:szCs w:val="16"/>
              </w:rPr>
            </w:pPr>
            <w:r>
              <w:rPr>
                <w:rFonts w:ascii="Verdana" w:hAnsi="Verdana"/>
                <w:sz w:val="16"/>
                <w:szCs w:val="16"/>
              </w:rPr>
              <w:t>Users t</w:t>
            </w:r>
            <w:r w:rsidR="00F259A5">
              <w:rPr>
                <w:rFonts w:ascii="Verdana" w:hAnsi="Verdana"/>
                <w:sz w:val="16"/>
                <w:szCs w:val="16"/>
              </w:rPr>
              <w:t>o adhere to the Highway Code.</w:t>
            </w:r>
          </w:p>
          <w:p w:rsidR="00AF549D" w:rsidRDefault="00AF549D" w:rsidP="005904FF">
            <w:pPr>
              <w:rPr>
                <w:rFonts w:ascii="Verdana" w:hAnsi="Verdana"/>
                <w:sz w:val="16"/>
                <w:szCs w:val="16"/>
              </w:rPr>
            </w:pPr>
          </w:p>
        </w:tc>
        <w:tc>
          <w:tcPr>
            <w:tcW w:w="537" w:type="dxa"/>
          </w:tcPr>
          <w:p w:rsidR="00AF549D" w:rsidRPr="006A4E75" w:rsidRDefault="00AF549D" w:rsidP="006A4E75">
            <w:pPr>
              <w:jc w:val="center"/>
              <w:rPr>
                <w:rFonts w:ascii="Verdana" w:hAnsi="Verdana"/>
                <w:sz w:val="16"/>
                <w:szCs w:val="16"/>
              </w:rPr>
            </w:pPr>
          </w:p>
        </w:tc>
        <w:tc>
          <w:tcPr>
            <w:tcW w:w="538" w:type="dxa"/>
          </w:tcPr>
          <w:p w:rsidR="00AF549D" w:rsidRPr="006A4E75" w:rsidRDefault="00AF549D" w:rsidP="006A4E75">
            <w:pPr>
              <w:jc w:val="center"/>
              <w:rPr>
                <w:rFonts w:ascii="Verdana" w:hAnsi="Verdana"/>
                <w:sz w:val="16"/>
                <w:szCs w:val="16"/>
              </w:rPr>
            </w:pPr>
          </w:p>
        </w:tc>
        <w:tc>
          <w:tcPr>
            <w:tcW w:w="538" w:type="dxa"/>
          </w:tcPr>
          <w:p w:rsidR="00AF549D" w:rsidRDefault="00AF549D" w:rsidP="006A4E75">
            <w:pPr>
              <w:jc w:val="center"/>
              <w:rPr>
                <w:rFonts w:ascii="Verdana" w:hAnsi="Verdana"/>
                <w:sz w:val="16"/>
                <w:szCs w:val="16"/>
              </w:rPr>
            </w:pPr>
          </w:p>
          <w:p w:rsidR="00AF549D" w:rsidRPr="00AF549D" w:rsidRDefault="00AF549D" w:rsidP="006A4E75">
            <w:pPr>
              <w:jc w:val="center"/>
              <w:rPr>
                <w:rFonts w:ascii="Verdana" w:hAnsi="Verdana"/>
                <w:b/>
                <w:sz w:val="16"/>
                <w:szCs w:val="16"/>
              </w:rPr>
            </w:pPr>
            <w:r w:rsidRPr="00AF549D">
              <w:rPr>
                <w:rFonts w:ascii="Verdana" w:hAnsi="Verdana"/>
                <w:b/>
                <w:sz w:val="16"/>
                <w:szCs w:val="16"/>
              </w:rPr>
              <w:t>L</w:t>
            </w:r>
          </w:p>
        </w:tc>
        <w:tc>
          <w:tcPr>
            <w:tcW w:w="2713" w:type="dxa"/>
          </w:tcPr>
          <w:p w:rsidR="00AF549D" w:rsidRDefault="00AF549D" w:rsidP="006A4E75">
            <w:pPr>
              <w:rPr>
                <w:rFonts w:ascii="Verdana" w:hAnsi="Verdana"/>
                <w:sz w:val="16"/>
                <w:szCs w:val="16"/>
              </w:rPr>
            </w:pPr>
          </w:p>
          <w:p w:rsidR="005C45C5" w:rsidRPr="006A4E75" w:rsidRDefault="005C45C5" w:rsidP="006A4E75">
            <w:pPr>
              <w:rPr>
                <w:rFonts w:ascii="Verdana" w:hAnsi="Verdana"/>
                <w:sz w:val="16"/>
                <w:szCs w:val="16"/>
              </w:rPr>
            </w:pPr>
            <w:r>
              <w:rPr>
                <w:rFonts w:ascii="Verdana" w:hAnsi="Verdana"/>
                <w:sz w:val="16"/>
                <w:szCs w:val="16"/>
              </w:rPr>
              <w:t>eCycle users to consider personal risk assessments.</w:t>
            </w:r>
          </w:p>
        </w:tc>
        <w:tc>
          <w:tcPr>
            <w:tcW w:w="1800" w:type="dxa"/>
          </w:tcPr>
          <w:p w:rsidR="00AF549D" w:rsidRDefault="00AF549D" w:rsidP="006A4E75">
            <w:pPr>
              <w:rPr>
                <w:rFonts w:ascii="Verdana" w:hAnsi="Verdana"/>
                <w:sz w:val="16"/>
                <w:szCs w:val="16"/>
              </w:rPr>
            </w:pPr>
          </w:p>
          <w:p w:rsidR="005C45C5" w:rsidRPr="006A4E75" w:rsidRDefault="005C45C5" w:rsidP="006A4E75">
            <w:pPr>
              <w:rPr>
                <w:rFonts w:ascii="Verdana" w:hAnsi="Verdana"/>
                <w:sz w:val="16"/>
                <w:szCs w:val="16"/>
              </w:rPr>
            </w:pPr>
            <w:r>
              <w:rPr>
                <w:rFonts w:ascii="Verdana" w:hAnsi="Verdana"/>
                <w:sz w:val="16"/>
                <w:szCs w:val="16"/>
              </w:rPr>
              <w:t>Jamie Pearson</w:t>
            </w:r>
          </w:p>
        </w:tc>
        <w:tc>
          <w:tcPr>
            <w:tcW w:w="1260" w:type="dxa"/>
          </w:tcPr>
          <w:p w:rsidR="00AF549D" w:rsidRDefault="00AF549D" w:rsidP="006A4E75">
            <w:pPr>
              <w:rPr>
                <w:rFonts w:ascii="Verdana" w:hAnsi="Verdana"/>
                <w:sz w:val="16"/>
                <w:szCs w:val="16"/>
              </w:rPr>
            </w:pPr>
          </w:p>
          <w:p w:rsidR="005C45C5" w:rsidRPr="006A4E75" w:rsidRDefault="005C45C5" w:rsidP="006A4E75">
            <w:pPr>
              <w:rPr>
                <w:rFonts w:ascii="Verdana" w:hAnsi="Verdana"/>
                <w:sz w:val="16"/>
                <w:szCs w:val="16"/>
              </w:rPr>
            </w:pPr>
            <w:r>
              <w:rPr>
                <w:rFonts w:ascii="Verdana" w:hAnsi="Verdana"/>
                <w:sz w:val="16"/>
                <w:szCs w:val="16"/>
              </w:rPr>
              <w:t>Ongoing</w:t>
            </w:r>
          </w:p>
        </w:tc>
        <w:tc>
          <w:tcPr>
            <w:tcW w:w="1080" w:type="dxa"/>
          </w:tcPr>
          <w:p w:rsidR="00AF549D" w:rsidRDefault="00AF549D" w:rsidP="006A4E75">
            <w:pPr>
              <w:rPr>
                <w:rFonts w:ascii="Verdana" w:hAnsi="Verdana"/>
                <w:sz w:val="16"/>
                <w:szCs w:val="16"/>
              </w:rPr>
            </w:pPr>
          </w:p>
          <w:p w:rsidR="005C45C5" w:rsidRPr="006A4E75" w:rsidRDefault="005C45C5" w:rsidP="006A4E75">
            <w:pPr>
              <w:rPr>
                <w:rFonts w:ascii="Verdana" w:hAnsi="Verdana"/>
                <w:sz w:val="16"/>
                <w:szCs w:val="16"/>
              </w:rPr>
            </w:pPr>
            <w:r>
              <w:rPr>
                <w:rFonts w:ascii="Verdana" w:hAnsi="Verdana"/>
                <w:sz w:val="16"/>
                <w:szCs w:val="16"/>
              </w:rPr>
              <w:t>Ongoing</w:t>
            </w:r>
          </w:p>
        </w:tc>
      </w:tr>
      <w:tr w:rsidR="00AF549D" w:rsidRPr="009A109A" w:rsidTr="002574D2">
        <w:tc>
          <w:tcPr>
            <w:tcW w:w="648" w:type="dxa"/>
          </w:tcPr>
          <w:p w:rsidR="00AF549D" w:rsidRDefault="00AF549D" w:rsidP="006A4E75">
            <w:pPr>
              <w:jc w:val="center"/>
              <w:rPr>
                <w:rFonts w:ascii="Verdana" w:hAnsi="Verdana"/>
                <w:b/>
                <w:sz w:val="16"/>
                <w:szCs w:val="16"/>
              </w:rPr>
            </w:pPr>
          </w:p>
          <w:p w:rsidR="00AF549D" w:rsidRDefault="00AF549D" w:rsidP="006A4E75">
            <w:pPr>
              <w:jc w:val="center"/>
              <w:rPr>
                <w:rFonts w:ascii="Verdana" w:hAnsi="Verdana"/>
                <w:b/>
                <w:sz w:val="16"/>
                <w:szCs w:val="16"/>
              </w:rPr>
            </w:pPr>
            <w:r>
              <w:rPr>
                <w:rFonts w:ascii="Verdana" w:hAnsi="Verdana"/>
                <w:b/>
                <w:sz w:val="16"/>
                <w:szCs w:val="16"/>
              </w:rPr>
              <w:t>7</w:t>
            </w:r>
          </w:p>
          <w:p w:rsidR="00AF549D" w:rsidRDefault="00AF549D" w:rsidP="006A4E75">
            <w:pPr>
              <w:jc w:val="center"/>
              <w:rPr>
                <w:rFonts w:ascii="Verdana" w:hAnsi="Verdana"/>
                <w:b/>
                <w:sz w:val="16"/>
                <w:szCs w:val="16"/>
              </w:rPr>
            </w:pPr>
          </w:p>
        </w:tc>
        <w:tc>
          <w:tcPr>
            <w:tcW w:w="1757" w:type="dxa"/>
          </w:tcPr>
          <w:p w:rsidR="00AF549D" w:rsidRDefault="00AF549D" w:rsidP="006A4E75">
            <w:pPr>
              <w:rPr>
                <w:rFonts w:ascii="Verdana" w:hAnsi="Verdana"/>
                <w:b/>
                <w:sz w:val="16"/>
                <w:szCs w:val="16"/>
              </w:rPr>
            </w:pPr>
          </w:p>
          <w:p w:rsidR="00AF549D" w:rsidRDefault="00AF549D" w:rsidP="006A4E75">
            <w:pPr>
              <w:rPr>
                <w:rFonts w:ascii="Verdana" w:hAnsi="Verdana"/>
                <w:b/>
                <w:sz w:val="16"/>
                <w:szCs w:val="16"/>
              </w:rPr>
            </w:pPr>
            <w:r>
              <w:rPr>
                <w:rFonts w:ascii="Verdana" w:hAnsi="Verdana"/>
                <w:b/>
                <w:sz w:val="16"/>
                <w:szCs w:val="16"/>
              </w:rPr>
              <w:t>Risk of fire and subsequent injury</w:t>
            </w:r>
            <w:r w:rsidR="00DE13EE">
              <w:rPr>
                <w:rFonts w:ascii="Verdana" w:hAnsi="Verdana"/>
                <w:b/>
                <w:sz w:val="16"/>
                <w:szCs w:val="16"/>
              </w:rPr>
              <w:t xml:space="preserve"> due to inappropriate charging of a damaged battery</w:t>
            </w:r>
          </w:p>
        </w:tc>
        <w:tc>
          <w:tcPr>
            <w:tcW w:w="1134" w:type="dxa"/>
          </w:tcPr>
          <w:p w:rsidR="00AF549D" w:rsidRDefault="00AF549D" w:rsidP="006A4E75">
            <w:pPr>
              <w:rPr>
                <w:rFonts w:ascii="Verdana" w:hAnsi="Verdana"/>
                <w:sz w:val="16"/>
                <w:szCs w:val="16"/>
              </w:rPr>
            </w:pPr>
          </w:p>
          <w:p w:rsidR="00DE13EE" w:rsidRDefault="00DE13EE" w:rsidP="006A4E75">
            <w:pPr>
              <w:rPr>
                <w:rFonts w:ascii="Verdana" w:hAnsi="Verdana"/>
                <w:sz w:val="16"/>
                <w:szCs w:val="16"/>
              </w:rPr>
            </w:pPr>
            <w:r>
              <w:rPr>
                <w:rFonts w:ascii="Verdana" w:hAnsi="Verdana"/>
                <w:sz w:val="16"/>
                <w:szCs w:val="16"/>
              </w:rPr>
              <w:t>Employee</w:t>
            </w:r>
          </w:p>
          <w:p w:rsidR="00DE13EE" w:rsidRDefault="00DE13EE" w:rsidP="006A4E75">
            <w:pPr>
              <w:rPr>
                <w:rFonts w:ascii="Verdana" w:hAnsi="Verdana"/>
                <w:sz w:val="16"/>
                <w:szCs w:val="16"/>
              </w:rPr>
            </w:pPr>
            <w:r>
              <w:rPr>
                <w:rFonts w:ascii="Verdana" w:hAnsi="Verdana"/>
                <w:sz w:val="16"/>
                <w:szCs w:val="16"/>
              </w:rPr>
              <w:t>Student</w:t>
            </w:r>
          </w:p>
          <w:p w:rsidR="00DE13EE" w:rsidRDefault="00DE13EE" w:rsidP="006A4E75">
            <w:pPr>
              <w:rPr>
                <w:rFonts w:ascii="Verdana" w:hAnsi="Verdana"/>
                <w:sz w:val="16"/>
                <w:szCs w:val="16"/>
              </w:rPr>
            </w:pPr>
            <w:r>
              <w:rPr>
                <w:rFonts w:ascii="Verdana" w:hAnsi="Verdana"/>
                <w:sz w:val="16"/>
                <w:szCs w:val="16"/>
              </w:rPr>
              <w:t>Public</w:t>
            </w:r>
          </w:p>
        </w:tc>
        <w:tc>
          <w:tcPr>
            <w:tcW w:w="2939" w:type="dxa"/>
          </w:tcPr>
          <w:p w:rsidR="00AF549D" w:rsidRDefault="00AF549D" w:rsidP="005904FF">
            <w:pPr>
              <w:rPr>
                <w:rFonts w:ascii="Verdana" w:hAnsi="Verdana"/>
                <w:sz w:val="16"/>
                <w:szCs w:val="16"/>
              </w:rPr>
            </w:pPr>
          </w:p>
          <w:p w:rsidR="00DE13EE" w:rsidRDefault="00DE13EE" w:rsidP="005904FF">
            <w:pPr>
              <w:rPr>
                <w:rFonts w:ascii="Verdana" w:hAnsi="Verdana"/>
                <w:sz w:val="16"/>
                <w:szCs w:val="16"/>
              </w:rPr>
            </w:pPr>
            <w:r>
              <w:rPr>
                <w:rFonts w:ascii="Verdana" w:hAnsi="Verdana"/>
                <w:sz w:val="16"/>
                <w:szCs w:val="16"/>
              </w:rPr>
              <w:t xml:space="preserve">Users will be made aware of the fragility of the battery within the </w:t>
            </w:r>
            <w:r w:rsidRPr="001F18BA">
              <w:rPr>
                <w:rFonts w:ascii="Verdana" w:hAnsi="Verdana"/>
                <w:sz w:val="16"/>
                <w:szCs w:val="16"/>
              </w:rPr>
              <w:t>individual training provided</w:t>
            </w:r>
            <w:r>
              <w:rPr>
                <w:rFonts w:ascii="Verdana" w:hAnsi="Verdana"/>
                <w:sz w:val="16"/>
                <w:szCs w:val="16"/>
              </w:rPr>
              <w:t>.  A ‘fragile’ sticker will also be attached to the battery.</w:t>
            </w:r>
          </w:p>
          <w:p w:rsidR="00DE13EE" w:rsidRDefault="00DE13EE" w:rsidP="005904FF">
            <w:pPr>
              <w:rPr>
                <w:rFonts w:ascii="Verdana" w:hAnsi="Verdana"/>
                <w:sz w:val="16"/>
                <w:szCs w:val="16"/>
              </w:rPr>
            </w:pPr>
          </w:p>
          <w:p w:rsidR="00DE13EE" w:rsidRDefault="00DE13EE" w:rsidP="005904FF">
            <w:pPr>
              <w:rPr>
                <w:rFonts w:ascii="Verdana" w:hAnsi="Verdana"/>
                <w:sz w:val="16"/>
                <w:szCs w:val="16"/>
              </w:rPr>
            </w:pPr>
            <w:r>
              <w:rPr>
                <w:rFonts w:ascii="Verdana" w:hAnsi="Verdana"/>
                <w:sz w:val="16"/>
                <w:szCs w:val="16"/>
              </w:rPr>
              <w:t xml:space="preserve">A procedure will be in place to report any damage to the battery to the Property &amp; Facilities Helpdesk by calling 0131 455 5000 (house phones are available at all campuses).  </w:t>
            </w:r>
            <w:r w:rsidR="001F18BA">
              <w:rPr>
                <w:rFonts w:ascii="Verdana" w:hAnsi="Verdana"/>
                <w:sz w:val="16"/>
                <w:szCs w:val="16"/>
              </w:rPr>
              <w:t>Users will be told that d</w:t>
            </w:r>
            <w:r>
              <w:rPr>
                <w:rFonts w:ascii="Verdana" w:hAnsi="Verdana"/>
                <w:sz w:val="16"/>
                <w:szCs w:val="16"/>
              </w:rPr>
              <w:t>amage</w:t>
            </w:r>
            <w:r w:rsidR="001F18BA">
              <w:rPr>
                <w:rFonts w:ascii="Verdana" w:hAnsi="Verdana"/>
                <w:sz w:val="16"/>
                <w:szCs w:val="16"/>
              </w:rPr>
              <w:t>d batteries must not be used.  If damaged the b</w:t>
            </w:r>
            <w:r>
              <w:rPr>
                <w:rFonts w:ascii="Verdana" w:hAnsi="Verdana"/>
                <w:sz w:val="16"/>
                <w:szCs w:val="16"/>
              </w:rPr>
              <w:t>attery must</w:t>
            </w:r>
            <w:r w:rsidR="001F18BA">
              <w:rPr>
                <w:rFonts w:ascii="Verdana" w:hAnsi="Verdana"/>
                <w:sz w:val="16"/>
                <w:szCs w:val="16"/>
              </w:rPr>
              <w:t xml:space="preserve"> be left attached to the eCycle</w:t>
            </w:r>
            <w:r>
              <w:rPr>
                <w:rFonts w:ascii="Verdana" w:hAnsi="Verdana"/>
                <w:sz w:val="16"/>
                <w:szCs w:val="16"/>
              </w:rPr>
              <w:t xml:space="preserve"> and not brought inside any building.</w:t>
            </w:r>
          </w:p>
          <w:p w:rsidR="00DE13EE" w:rsidRDefault="00DE13EE" w:rsidP="005904FF">
            <w:pPr>
              <w:rPr>
                <w:rFonts w:ascii="Verdana" w:hAnsi="Verdana"/>
                <w:sz w:val="16"/>
                <w:szCs w:val="16"/>
              </w:rPr>
            </w:pPr>
          </w:p>
          <w:p w:rsidR="00DE13EE" w:rsidRDefault="001F18BA" w:rsidP="005904FF">
            <w:pPr>
              <w:rPr>
                <w:rFonts w:ascii="Verdana" w:hAnsi="Verdana"/>
                <w:sz w:val="16"/>
                <w:szCs w:val="16"/>
              </w:rPr>
            </w:pPr>
            <w:r>
              <w:rPr>
                <w:rFonts w:ascii="Verdana" w:hAnsi="Verdana"/>
                <w:sz w:val="16"/>
                <w:szCs w:val="16"/>
              </w:rPr>
              <w:t>eCycle</w:t>
            </w:r>
            <w:r w:rsidR="00DE13EE">
              <w:rPr>
                <w:rFonts w:ascii="Verdana" w:hAnsi="Verdana"/>
                <w:sz w:val="16"/>
                <w:szCs w:val="16"/>
              </w:rPr>
              <w:t xml:space="preserve"> users to complete an ‘M-check’ before </w:t>
            </w:r>
            <w:r>
              <w:rPr>
                <w:rFonts w:ascii="Verdana" w:hAnsi="Verdana"/>
                <w:sz w:val="16"/>
                <w:szCs w:val="16"/>
              </w:rPr>
              <w:t>using the eCycle</w:t>
            </w:r>
            <w:r w:rsidR="00DE13EE">
              <w:rPr>
                <w:rFonts w:ascii="Verdana" w:hAnsi="Verdana"/>
                <w:sz w:val="16"/>
                <w:szCs w:val="16"/>
              </w:rPr>
              <w:t xml:space="preserve"> each time.  Users will also be provided with a physical laminated information guide, specific to the bike used.  Both documents include the battery and both to be housed at </w:t>
            </w:r>
            <w:r w:rsidR="00F259A5">
              <w:rPr>
                <w:rFonts w:ascii="Verdana" w:hAnsi="Verdana"/>
                <w:sz w:val="16"/>
                <w:szCs w:val="16"/>
              </w:rPr>
              <w:fldChar w:fldCharType="begin"/>
            </w:r>
            <w:r w:rsidR="00F259A5">
              <w:rPr>
                <w:rFonts w:ascii="Verdana" w:hAnsi="Verdana"/>
                <w:sz w:val="16"/>
                <w:szCs w:val="16"/>
              </w:rPr>
              <w:instrText xml:space="preserve"> HYPERLINK "http://www.bit.ly/ENU-SO11" </w:instrText>
            </w:r>
            <w:r w:rsidR="00F259A5">
              <w:rPr>
                <w:rFonts w:ascii="Verdana" w:hAnsi="Verdana"/>
                <w:sz w:val="16"/>
                <w:szCs w:val="16"/>
              </w:rPr>
              <w:fldChar w:fldCharType="separate"/>
            </w:r>
            <w:r w:rsidR="00F259A5" w:rsidRPr="00621DB2">
              <w:rPr>
                <w:rStyle w:val="Hyperlink"/>
                <w:rFonts w:ascii="Verdana" w:hAnsi="Verdana"/>
                <w:sz w:val="16"/>
                <w:szCs w:val="16"/>
              </w:rPr>
              <w:t>www.bit.ly/ENU-SO11</w:t>
            </w:r>
            <w:r w:rsidR="00F259A5">
              <w:rPr>
                <w:rFonts w:ascii="Verdana" w:hAnsi="Verdana"/>
                <w:sz w:val="16"/>
                <w:szCs w:val="16"/>
              </w:rPr>
              <w:fldChar w:fldCharType="end"/>
            </w:r>
            <w:r w:rsidR="00F259A5">
              <w:rPr>
                <w:rFonts w:ascii="Verdana" w:hAnsi="Verdana"/>
                <w:sz w:val="16"/>
                <w:szCs w:val="16"/>
              </w:rPr>
              <w:t xml:space="preserve"> </w:t>
            </w:r>
          </w:p>
          <w:p w:rsidR="00F259A5" w:rsidRDefault="00F259A5" w:rsidP="005904FF">
            <w:pPr>
              <w:rPr>
                <w:rFonts w:ascii="Verdana" w:hAnsi="Verdana"/>
                <w:sz w:val="16"/>
                <w:szCs w:val="16"/>
              </w:rPr>
            </w:pPr>
          </w:p>
        </w:tc>
        <w:tc>
          <w:tcPr>
            <w:tcW w:w="537" w:type="dxa"/>
          </w:tcPr>
          <w:p w:rsidR="00AF549D" w:rsidRPr="006A4E75" w:rsidRDefault="00AF549D" w:rsidP="006A4E75">
            <w:pPr>
              <w:jc w:val="center"/>
              <w:rPr>
                <w:rFonts w:ascii="Verdana" w:hAnsi="Verdana"/>
                <w:sz w:val="16"/>
                <w:szCs w:val="16"/>
              </w:rPr>
            </w:pPr>
          </w:p>
        </w:tc>
        <w:tc>
          <w:tcPr>
            <w:tcW w:w="538" w:type="dxa"/>
          </w:tcPr>
          <w:p w:rsidR="00AF549D" w:rsidRPr="006A4E75" w:rsidRDefault="00AF549D" w:rsidP="006A4E75">
            <w:pPr>
              <w:jc w:val="center"/>
              <w:rPr>
                <w:rFonts w:ascii="Verdana" w:hAnsi="Verdana"/>
                <w:sz w:val="16"/>
                <w:szCs w:val="16"/>
              </w:rPr>
            </w:pPr>
          </w:p>
        </w:tc>
        <w:tc>
          <w:tcPr>
            <w:tcW w:w="538" w:type="dxa"/>
          </w:tcPr>
          <w:p w:rsidR="00AF549D" w:rsidRDefault="00AF549D" w:rsidP="006A4E75">
            <w:pPr>
              <w:jc w:val="center"/>
              <w:rPr>
                <w:rFonts w:ascii="Verdana" w:hAnsi="Verdana"/>
                <w:sz w:val="16"/>
                <w:szCs w:val="16"/>
              </w:rPr>
            </w:pPr>
          </w:p>
        </w:tc>
        <w:tc>
          <w:tcPr>
            <w:tcW w:w="2713" w:type="dxa"/>
          </w:tcPr>
          <w:p w:rsidR="00AF549D" w:rsidRPr="006A4E75" w:rsidRDefault="00AF549D" w:rsidP="006A4E75">
            <w:pPr>
              <w:rPr>
                <w:rFonts w:ascii="Verdana" w:hAnsi="Verdana"/>
                <w:sz w:val="16"/>
                <w:szCs w:val="16"/>
              </w:rPr>
            </w:pPr>
          </w:p>
        </w:tc>
        <w:tc>
          <w:tcPr>
            <w:tcW w:w="1800" w:type="dxa"/>
          </w:tcPr>
          <w:p w:rsidR="00AF549D" w:rsidRPr="006A4E75" w:rsidRDefault="00AF549D" w:rsidP="006A4E75">
            <w:pPr>
              <w:rPr>
                <w:rFonts w:ascii="Verdana" w:hAnsi="Verdana"/>
                <w:sz w:val="16"/>
                <w:szCs w:val="16"/>
              </w:rPr>
            </w:pPr>
          </w:p>
        </w:tc>
        <w:tc>
          <w:tcPr>
            <w:tcW w:w="1260" w:type="dxa"/>
          </w:tcPr>
          <w:p w:rsidR="00AF549D" w:rsidRPr="006A4E75" w:rsidRDefault="00AF549D" w:rsidP="006A4E75">
            <w:pPr>
              <w:rPr>
                <w:rFonts w:ascii="Verdana" w:hAnsi="Verdana"/>
                <w:sz w:val="16"/>
                <w:szCs w:val="16"/>
              </w:rPr>
            </w:pPr>
          </w:p>
        </w:tc>
        <w:tc>
          <w:tcPr>
            <w:tcW w:w="1080" w:type="dxa"/>
          </w:tcPr>
          <w:p w:rsidR="00AF549D" w:rsidRPr="006A4E75" w:rsidRDefault="00AF549D" w:rsidP="006A4E75">
            <w:pPr>
              <w:rPr>
                <w:rFonts w:ascii="Verdana" w:hAnsi="Verdana"/>
                <w:sz w:val="16"/>
                <w:szCs w:val="16"/>
              </w:rPr>
            </w:pPr>
          </w:p>
        </w:tc>
      </w:tr>
      <w:tr w:rsidR="00DE13EE" w:rsidRPr="009A109A" w:rsidTr="002574D2">
        <w:tc>
          <w:tcPr>
            <w:tcW w:w="648" w:type="dxa"/>
          </w:tcPr>
          <w:p w:rsidR="00DE13EE" w:rsidRDefault="00DE13EE" w:rsidP="006A4E75">
            <w:pPr>
              <w:jc w:val="center"/>
              <w:rPr>
                <w:rFonts w:ascii="Verdana" w:hAnsi="Verdana"/>
                <w:b/>
                <w:sz w:val="16"/>
                <w:szCs w:val="16"/>
              </w:rPr>
            </w:pPr>
          </w:p>
          <w:p w:rsidR="00DE13EE" w:rsidRDefault="00DE13EE" w:rsidP="006A4E75">
            <w:pPr>
              <w:jc w:val="center"/>
              <w:rPr>
                <w:rFonts w:ascii="Verdana" w:hAnsi="Verdana"/>
                <w:b/>
                <w:sz w:val="16"/>
                <w:szCs w:val="16"/>
              </w:rPr>
            </w:pPr>
            <w:r>
              <w:rPr>
                <w:rFonts w:ascii="Verdana" w:hAnsi="Verdana"/>
                <w:b/>
                <w:sz w:val="16"/>
                <w:szCs w:val="16"/>
              </w:rPr>
              <w:t>8</w:t>
            </w:r>
          </w:p>
          <w:p w:rsidR="00DE13EE" w:rsidRDefault="00DE13EE" w:rsidP="006A4E75">
            <w:pPr>
              <w:jc w:val="center"/>
              <w:rPr>
                <w:rFonts w:ascii="Verdana" w:hAnsi="Verdana"/>
                <w:b/>
                <w:sz w:val="16"/>
                <w:szCs w:val="16"/>
              </w:rPr>
            </w:pPr>
          </w:p>
        </w:tc>
        <w:tc>
          <w:tcPr>
            <w:tcW w:w="1757" w:type="dxa"/>
          </w:tcPr>
          <w:p w:rsidR="00DE13EE" w:rsidRDefault="00DE13EE" w:rsidP="006A4E75">
            <w:pPr>
              <w:rPr>
                <w:rFonts w:ascii="Verdana" w:hAnsi="Verdana"/>
                <w:b/>
                <w:sz w:val="16"/>
                <w:szCs w:val="16"/>
              </w:rPr>
            </w:pPr>
          </w:p>
          <w:p w:rsidR="00DE13EE" w:rsidRDefault="00DE13EE" w:rsidP="006A4E75">
            <w:pPr>
              <w:rPr>
                <w:rFonts w:ascii="Verdana" w:hAnsi="Verdana"/>
                <w:b/>
                <w:sz w:val="16"/>
                <w:szCs w:val="16"/>
              </w:rPr>
            </w:pPr>
            <w:r>
              <w:rPr>
                <w:rFonts w:ascii="Verdana" w:hAnsi="Verdana"/>
                <w:b/>
                <w:sz w:val="16"/>
                <w:szCs w:val="16"/>
              </w:rPr>
              <w:t>Battery overheating</w:t>
            </w:r>
          </w:p>
        </w:tc>
        <w:tc>
          <w:tcPr>
            <w:tcW w:w="1134" w:type="dxa"/>
          </w:tcPr>
          <w:p w:rsidR="00DE13EE" w:rsidRDefault="00DE13EE" w:rsidP="006A4E75">
            <w:pPr>
              <w:rPr>
                <w:rFonts w:ascii="Verdana" w:hAnsi="Verdana"/>
                <w:sz w:val="16"/>
                <w:szCs w:val="16"/>
              </w:rPr>
            </w:pPr>
          </w:p>
          <w:p w:rsidR="00DE13EE" w:rsidRDefault="00DE13EE" w:rsidP="006A4E75">
            <w:pPr>
              <w:rPr>
                <w:rFonts w:ascii="Verdana" w:hAnsi="Verdana"/>
                <w:sz w:val="16"/>
                <w:szCs w:val="16"/>
              </w:rPr>
            </w:pPr>
            <w:r>
              <w:rPr>
                <w:rFonts w:ascii="Verdana" w:hAnsi="Verdana"/>
                <w:sz w:val="16"/>
                <w:szCs w:val="16"/>
              </w:rPr>
              <w:t>Employee</w:t>
            </w:r>
          </w:p>
          <w:p w:rsidR="00DE13EE" w:rsidRDefault="00DE13EE" w:rsidP="006A4E75">
            <w:pPr>
              <w:rPr>
                <w:rFonts w:ascii="Verdana" w:hAnsi="Verdana"/>
                <w:sz w:val="16"/>
                <w:szCs w:val="16"/>
              </w:rPr>
            </w:pPr>
            <w:r>
              <w:rPr>
                <w:rFonts w:ascii="Verdana" w:hAnsi="Verdana"/>
                <w:sz w:val="16"/>
                <w:szCs w:val="16"/>
              </w:rPr>
              <w:t>Student</w:t>
            </w:r>
          </w:p>
          <w:p w:rsidR="00DE13EE" w:rsidRDefault="00DE13EE" w:rsidP="006A4E75">
            <w:pPr>
              <w:rPr>
                <w:rFonts w:ascii="Verdana" w:hAnsi="Verdana"/>
                <w:sz w:val="16"/>
                <w:szCs w:val="16"/>
              </w:rPr>
            </w:pPr>
            <w:r>
              <w:rPr>
                <w:rFonts w:ascii="Verdana" w:hAnsi="Verdana"/>
                <w:sz w:val="16"/>
                <w:szCs w:val="16"/>
              </w:rPr>
              <w:t>Public</w:t>
            </w:r>
          </w:p>
        </w:tc>
        <w:tc>
          <w:tcPr>
            <w:tcW w:w="2939" w:type="dxa"/>
          </w:tcPr>
          <w:p w:rsidR="00DE13EE" w:rsidRDefault="00DE13EE" w:rsidP="005904FF">
            <w:pPr>
              <w:rPr>
                <w:rFonts w:ascii="Verdana" w:hAnsi="Verdana"/>
                <w:sz w:val="16"/>
                <w:szCs w:val="16"/>
              </w:rPr>
            </w:pPr>
          </w:p>
          <w:p w:rsidR="00DE13EE" w:rsidRDefault="00DE13EE" w:rsidP="005904FF">
            <w:pPr>
              <w:rPr>
                <w:rFonts w:ascii="Verdana" w:hAnsi="Verdana"/>
                <w:sz w:val="16"/>
                <w:szCs w:val="16"/>
              </w:rPr>
            </w:pPr>
            <w:r>
              <w:rPr>
                <w:rFonts w:ascii="Verdana" w:hAnsi="Verdana"/>
                <w:sz w:val="16"/>
                <w:szCs w:val="16"/>
              </w:rPr>
              <w:t xml:space="preserve">To prevent overheating, battery must not be charged, following </w:t>
            </w:r>
            <w:r w:rsidRPr="001F18BA">
              <w:rPr>
                <w:rFonts w:ascii="Verdana" w:hAnsi="Verdana"/>
                <w:sz w:val="16"/>
                <w:szCs w:val="16"/>
              </w:rPr>
              <w:t>user guidance,</w:t>
            </w:r>
            <w:r>
              <w:rPr>
                <w:rFonts w:ascii="Verdana" w:hAnsi="Verdana"/>
                <w:sz w:val="16"/>
                <w:szCs w:val="16"/>
              </w:rPr>
              <w:t xml:space="preserve"> for more than three hours at a time.</w:t>
            </w:r>
          </w:p>
          <w:p w:rsidR="00DE13EE" w:rsidRDefault="00DE13EE" w:rsidP="005904FF">
            <w:pPr>
              <w:rPr>
                <w:rFonts w:ascii="Verdana" w:hAnsi="Verdana"/>
                <w:sz w:val="16"/>
                <w:szCs w:val="16"/>
              </w:rPr>
            </w:pPr>
          </w:p>
          <w:p w:rsidR="00DE13EE" w:rsidRDefault="00DE13EE" w:rsidP="005904FF">
            <w:pPr>
              <w:rPr>
                <w:rFonts w:ascii="Verdana" w:hAnsi="Verdana"/>
                <w:sz w:val="16"/>
                <w:szCs w:val="16"/>
              </w:rPr>
            </w:pPr>
            <w:r>
              <w:rPr>
                <w:rFonts w:ascii="Verdana" w:hAnsi="Verdana"/>
                <w:sz w:val="16"/>
                <w:szCs w:val="16"/>
              </w:rPr>
              <w:lastRenderedPageBreak/>
              <w:t>Batteries must not be left unattended whilst being charged i.e. overnight charging.</w:t>
            </w:r>
          </w:p>
          <w:p w:rsidR="00DE13EE" w:rsidRDefault="00DE13EE" w:rsidP="005904FF">
            <w:pPr>
              <w:rPr>
                <w:rFonts w:ascii="Verdana" w:hAnsi="Verdana"/>
                <w:sz w:val="16"/>
                <w:szCs w:val="16"/>
              </w:rPr>
            </w:pPr>
          </w:p>
          <w:p w:rsidR="00DE13EE" w:rsidRDefault="00DE13EE" w:rsidP="005904FF">
            <w:pPr>
              <w:rPr>
                <w:rFonts w:ascii="Verdana" w:hAnsi="Verdana"/>
                <w:sz w:val="16"/>
                <w:szCs w:val="16"/>
              </w:rPr>
            </w:pPr>
            <w:proofErr w:type="gramStart"/>
            <w:r>
              <w:rPr>
                <w:rFonts w:ascii="Verdana" w:hAnsi="Verdana"/>
                <w:sz w:val="16"/>
                <w:szCs w:val="16"/>
              </w:rPr>
              <w:t>eCycle</w:t>
            </w:r>
            <w:proofErr w:type="gramEnd"/>
            <w:r>
              <w:rPr>
                <w:rFonts w:ascii="Verdana" w:hAnsi="Verdana"/>
                <w:sz w:val="16"/>
                <w:szCs w:val="16"/>
              </w:rPr>
              <w:t xml:space="preserve"> users, and others with responsibility for charging batteries will be briefed on battery charging best-practice.</w:t>
            </w:r>
          </w:p>
          <w:p w:rsidR="00F259A5" w:rsidRDefault="00F259A5" w:rsidP="005904FF">
            <w:pPr>
              <w:rPr>
                <w:rFonts w:ascii="Verdana" w:hAnsi="Verdana"/>
                <w:sz w:val="16"/>
                <w:szCs w:val="16"/>
              </w:rPr>
            </w:pPr>
          </w:p>
        </w:tc>
        <w:tc>
          <w:tcPr>
            <w:tcW w:w="537" w:type="dxa"/>
          </w:tcPr>
          <w:p w:rsidR="00DE13EE" w:rsidRPr="006A4E75" w:rsidRDefault="00DE13EE" w:rsidP="006A4E75">
            <w:pPr>
              <w:jc w:val="center"/>
              <w:rPr>
                <w:rFonts w:ascii="Verdana" w:hAnsi="Verdana"/>
                <w:sz w:val="16"/>
                <w:szCs w:val="16"/>
              </w:rPr>
            </w:pPr>
          </w:p>
        </w:tc>
        <w:tc>
          <w:tcPr>
            <w:tcW w:w="538" w:type="dxa"/>
          </w:tcPr>
          <w:p w:rsidR="00DE13EE" w:rsidRPr="006A4E75" w:rsidRDefault="00DE13EE" w:rsidP="006A4E75">
            <w:pPr>
              <w:jc w:val="center"/>
              <w:rPr>
                <w:rFonts w:ascii="Verdana" w:hAnsi="Verdana"/>
                <w:sz w:val="16"/>
                <w:szCs w:val="16"/>
              </w:rPr>
            </w:pPr>
          </w:p>
        </w:tc>
        <w:tc>
          <w:tcPr>
            <w:tcW w:w="538" w:type="dxa"/>
          </w:tcPr>
          <w:p w:rsidR="00DE13EE" w:rsidRDefault="00DE13EE" w:rsidP="006A4E75">
            <w:pPr>
              <w:jc w:val="center"/>
              <w:rPr>
                <w:rFonts w:ascii="Verdana" w:hAnsi="Verdana"/>
                <w:sz w:val="16"/>
                <w:szCs w:val="16"/>
              </w:rPr>
            </w:pPr>
          </w:p>
          <w:p w:rsidR="00DE13EE" w:rsidRPr="00DE13EE" w:rsidRDefault="00DE13EE" w:rsidP="006A4E75">
            <w:pPr>
              <w:jc w:val="center"/>
              <w:rPr>
                <w:rFonts w:ascii="Verdana" w:hAnsi="Verdana"/>
                <w:b/>
                <w:sz w:val="16"/>
                <w:szCs w:val="16"/>
              </w:rPr>
            </w:pPr>
            <w:r w:rsidRPr="00DE13EE">
              <w:rPr>
                <w:rFonts w:ascii="Verdana" w:hAnsi="Verdana"/>
                <w:b/>
                <w:sz w:val="16"/>
                <w:szCs w:val="16"/>
              </w:rPr>
              <w:t>L</w:t>
            </w:r>
          </w:p>
        </w:tc>
        <w:tc>
          <w:tcPr>
            <w:tcW w:w="2713" w:type="dxa"/>
          </w:tcPr>
          <w:p w:rsidR="00DE13EE" w:rsidRDefault="00DE13EE" w:rsidP="006A4E75">
            <w:pPr>
              <w:rPr>
                <w:rFonts w:ascii="Verdana" w:hAnsi="Verdana"/>
                <w:sz w:val="16"/>
                <w:szCs w:val="16"/>
              </w:rPr>
            </w:pPr>
          </w:p>
          <w:p w:rsidR="00DE13EE" w:rsidRPr="006A4E75" w:rsidRDefault="009B6DA2" w:rsidP="006A4E75">
            <w:pPr>
              <w:rPr>
                <w:rFonts w:ascii="Verdana" w:hAnsi="Verdana"/>
                <w:sz w:val="16"/>
                <w:szCs w:val="16"/>
              </w:rPr>
            </w:pPr>
            <w:r>
              <w:rPr>
                <w:rFonts w:ascii="Verdana" w:hAnsi="Verdana"/>
                <w:sz w:val="16"/>
                <w:szCs w:val="16"/>
              </w:rPr>
              <w:t xml:space="preserve">At this specific point in time, the eCycle batteries will be stored in room 6.B.29, Sighthill when they’re not being used.  As the project develops, appropriate spaces at each main campus will be </w:t>
            </w:r>
            <w:r>
              <w:rPr>
                <w:rFonts w:ascii="Verdana" w:hAnsi="Verdana"/>
                <w:sz w:val="16"/>
                <w:szCs w:val="16"/>
              </w:rPr>
              <w:lastRenderedPageBreak/>
              <w:t>investigated to allow safe charging and storage of the batteries whilst being more.  If/when storage arrangements are altered, this risk assessment will be updated.</w:t>
            </w:r>
          </w:p>
        </w:tc>
        <w:tc>
          <w:tcPr>
            <w:tcW w:w="1800" w:type="dxa"/>
          </w:tcPr>
          <w:p w:rsidR="00DE13EE" w:rsidRPr="006A4E75" w:rsidRDefault="00DE13EE" w:rsidP="006A4E75">
            <w:pPr>
              <w:rPr>
                <w:rFonts w:ascii="Verdana" w:hAnsi="Verdana"/>
                <w:sz w:val="16"/>
                <w:szCs w:val="16"/>
              </w:rPr>
            </w:pPr>
          </w:p>
        </w:tc>
        <w:tc>
          <w:tcPr>
            <w:tcW w:w="1260" w:type="dxa"/>
          </w:tcPr>
          <w:p w:rsidR="00DE13EE" w:rsidRPr="006A4E75" w:rsidRDefault="00DE13EE" w:rsidP="006A4E75">
            <w:pPr>
              <w:rPr>
                <w:rFonts w:ascii="Verdana" w:hAnsi="Verdana"/>
                <w:sz w:val="16"/>
                <w:szCs w:val="16"/>
              </w:rPr>
            </w:pPr>
          </w:p>
        </w:tc>
        <w:tc>
          <w:tcPr>
            <w:tcW w:w="1080" w:type="dxa"/>
          </w:tcPr>
          <w:p w:rsidR="00DE13EE" w:rsidRPr="006A4E75" w:rsidRDefault="00DE13EE" w:rsidP="006A4E75">
            <w:pPr>
              <w:rPr>
                <w:rFonts w:ascii="Verdana" w:hAnsi="Verdana"/>
                <w:sz w:val="16"/>
                <w:szCs w:val="16"/>
              </w:rPr>
            </w:pPr>
          </w:p>
        </w:tc>
      </w:tr>
      <w:tr w:rsidR="0029508B" w:rsidRPr="009A109A" w:rsidTr="002574D2">
        <w:tc>
          <w:tcPr>
            <w:tcW w:w="648" w:type="dxa"/>
          </w:tcPr>
          <w:p w:rsidR="0029508B" w:rsidRDefault="0029508B" w:rsidP="006A4E75">
            <w:pPr>
              <w:jc w:val="center"/>
              <w:rPr>
                <w:rFonts w:ascii="Verdana" w:hAnsi="Verdana"/>
                <w:b/>
                <w:sz w:val="16"/>
                <w:szCs w:val="16"/>
              </w:rPr>
            </w:pPr>
          </w:p>
          <w:p w:rsidR="0029508B" w:rsidRDefault="0029508B" w:rsidP="006A4E75">
            <w:pPr>
              <w:jc w:val="center"/>
              <w:rPr>
                <w:rFonts w:ascii="Verdana" w:hAnsi="Verdana"/>
                <w:b/>
                <w:sz w:val="16"/>
                <w:szCs w:val="16"/>
              </w:rPr>
            </w:pPr>
            <w:r>
              <w:rPr>
                <w:rFonts w:ascii="Verdana" w:hAnsi="Verdana"/>
                <w:b/>
                <w:sz w:val="16"/>
                <w:szCs w:val="16"/>
              </w:rPr>
              <w:t>9</w:t>
            </w:r>
          </w:p>
          <w:p w:rsidR="0029508B" w:rsidRDefault="0029508B" w:rsidP="006A4E75">
            <w:pPr>
              <w:jc w:val="center"/>
              <w:rPr>
                <w:rFonts w:ascii="Verdana" w:hAnsi="Verdana"/>
                <w:b/>
                <w:sz w:val="16"/>
                <w:szCs w:val="16"/>
              </w:rPr>
            </w:pPr>
          </w:p>
        </w:tc>
        <w:tc>
          <w:tcPr>
            <w:tcW w:w="1757" w:type="dxa"/>
          </w:tcPr>
          <w:p w:rsidR="0029508B" w:rsidRDefault="0029508B" w:rsidP="006A4E75">
            <w:pPr>
              <w:rPr>
                <w:rFonts w:ascii="Verdana" w:hAnsi="Verdana"/>
                <w:b/>
                <w:sz w:val="16"/>
                <w:szCs w:val="16"/>
              </w:rPr>
            </w:pPr>
          </w:p>
          <w:p w:rsidR="0029508B" w:rsidRDefault="0029508B" w:rsidP="006A4E75">
            <w:pPr>
              <w:rPr>
                <w:rFonts w:ascii="Verdana" w:hAnsi="Verdana"/>
                <w:b/>
                <w:sz w:val="16"/>
                <w:szCs w:val="16"/>
              </w:rPr>
            </w:pPr>
            <w:r>
              <w:rPr>
                <w:rFonts w:ascii="Verdana" w:hAnsi="Verdana"/>
                <w:b/>
                <w:sz w:val="16"/>
                <w:szCs w:val="16"/>
              </w:rPr>
              <w:t>eCycle stolen</w:t>
            </w:r>
          </w:p>
        </w:tc>
        <w:tc>
          <w:tcPr>
            <w:tcW w:w="1134" w:type="dxa"/>
          </w:tcPr>
          <w:p w:rsidR="0029508B" w:rsidRDefault="0029508B" w:rsidP="006A4E75">
            <w:pPr>
              <w:rPr>
                <w:rFonts w:ascii="Verdana" w:hAnsi="Verdana"/>
                <w:sz w:val="16"/>
                <w:szCs w:val="16"/>
              </w:rPr>
            </w:pPr>
          </w:p>
          <w:p w:rsidR="0029508B" w:rsidRDefault="0029508B" w:rsidP="006A4E75">
            <w:pPr>
              <w:rPr>
                <w:rFonts w:ascii="Verdana" w:hAnsi="Verdana"/>
                <w:sz w:val="16"/>
                <w:szCs w:val="16"/>
              </w:rPr>
            </w:pPr>
            <w:r>
              <w:rPr>
                <w:rFonts w:ascii="Verdana" w:hAnsi="Verdana"/>
                <w:sz w:val="16"/>
                <w:szCs w:val="16"/>
              </w:rPr>
              <w:t>Employee</w:t>
            </w:r>
          </w:p>
          <w:p w:rsidR="0029508B" w:rsidRDefault="0029508B" w:rsidP="006A4E75">
            <w:pPr>
              <w:rPr>
                <w:rFonts w:ascii="Verdana" w:hAnsi="Verdana"/>
                <w:sz w:val="16"/>
                <w:szCs w:val="16"/>
              </w:rPr>
            </w:pPr>
            <w:r>
              <w:rPr>
                <w:rFonts w:ascii="Verdana" w:hAnsi="Verdana"/>
                <w:sz w:val="16"/>
                <w:szCs w:val="16"/>
              </w:rPr>
              <w:t>Student</w:t>
            </w:r>
          </w:p>
          <w:p w:rsidR="0029508B" w:rsidRDefault="0029508B" w:rsidP="006A4E75">
            <w:pPr>
              <w:rPr>
                <w:rFonts w:ascii="Verdana" w:hAnsi="Verdana"/>
                <w:sz w:val="16"/>
                <w:szCs w:val="16"/>
              </w:rPr>
            </w:pPr>
            <w:r>
              <w:rPr>
                <w:rFonts w:ascii="Verdana" w:hAnsi="Verdana"/>
                <w:sz w:val="16"/>
                <w:szCs w:val="16"/>
              </w:rPr>
              <w:t>Public</w:t>
            </w:r>
          </w:p>
        </w:tc>
        <w:tc>
          <w:tcPr>
            <w:tcW w:w="2939" w:type="dxa"/>
          </w:tcPr>
          <w:p w:rsidR="0029508B" w:rsidRDefault="0029508B" w:rsidP="005904FF">
            <w:pPr>
              <w:rPr>
                <w:rFonts w:ascii="Verdana" w:hAnsi="Verdana"/>
                <w:sz w:val="16"/>
                <w:szCs w:val="16"/>
              </w:rPr>
            </w:pPr>
          </w:p>
          <w:p w:rsidR="0029508B" w:rsidRDefault="0029508B" w:rsidP="0029508B">
            <w:pPr>
              <w:rPr>
                <w:rFonts w:ascii="Verdana" w:hAnsi="Verdana"/>
                <w:sz w:val="16"/>
                <w:szCs w:val="16"/>
              </w:rPr>
            </w:pPr>
            <w:r>
              <w:rPr>
                <w:rFonts w:ascii="Verdana" w:hAnsi="Verdana"/>
                <w:sz w:val="16"/>
                <w:szCs w:val="16"/>
              </w:rPr>
              <w:t>Users will be adv</w:t>
            </w:r>
            <w:r w:rsidR="001F18BA">
              <w:rPr>
                <w:rFonts w:ascii="Verdana" w:hAnsi="Verdana"/>
                <w:sz w:val="16"/>
                <w:szCs w:val="16"/>
              </w:rPr>
              <w:t>ised to secure unusable eCycle</w:t>
            </w:r>
            <w:r>
              <w:rPr>
                <w:rFonts w:ascii="Verdana" w:hAnsi="Verdana"/>
                <w:sz w:val="16"/>
                <w:szCs w:val="16"/>
              </w:rPr>
              <w:t xml:space="preserve"> safely i.e. tyre stolen and make alternative arrangements for travelling home or to a University campus or accommodation site.</w:t>
            </w:r>
          </w:p>
          <w:p w:rsidR="0029508B" w:rsidRDefault="0029508B" w:rsidP="0029508B">
            <w:pPr>
              <w:rPr>
                <w:rFonts w:ascii="Verdana" w:hAnsi="Verdana"/>
                <w:sz w:val="16"/>
                <w:szCs w:val="16"/>
              </w:rPr>
            </w:pPr>
          </w:p>
          <w:p w:rsidR="0029508B" w:rsidRDefault="0029508B" w:rsidP="005904FF">
            <w:pPr>
              <w:rPr>
                <w:rFonts w:ascii="Verdana" w:hAnsi="Verdana"/>
                <w:sz w:val="16"/>
                <w:szCs w:val="16"/>
              </w:rPr>
            </w:pPr>
            <w:r>
              <w:rPr>
                <w:rFonts w:ascii="Verdana" w:hAnsi="Verdana"/>
                <w:sz w:val="16"/>
                <w:szCs w:val="16"/>
              </w:rPr>
              <w:t>Gold standard d-lock, including cable, provided to all users.  Users will be shown how to use both locks appropriately, following th</w:t>
            </w:r>
            <w:r w:rsidR="00F259A5">
              <w:rPr>
                <w:rFonts w:ascii="Verdana" w:hAnsi="Verdana"/>
                <w:sz w:val="16"/>
                <w:szCs w:val="16"/>
              </w:rPr>
              <w:t>e User Manual.</w:t>
            </w:r>
          </w:p>
        </w:tc>
        <w:tc>
          <w:tcPr>
            <w:tcW w:w="537" w:type="dxa"/>
          </w:tcPr>
          <w:p w:rsidR="0029508B" w:rsidRPr="006A4E75" w:rsidRDefault="0029508B" w:rsidP="006A4E75">
            <w:pPr>
              <w:jc w:val="center"/>
              <w:rPr>
                <w:rFonts w:ascii="Verdana" w:hAnsi="Verdana"/>
                <w:sz w:val="16"/>
                <w:szCs w:val="16"/>
              </w:rPr>
            </w:pPr>
          </w:p>
        </w:tc>
        <w:tc>
          <w:tcPr>
            <w:tcW w:w="538" w:type="dxa"/>
          </w:tcPr>
          <w:p w:rsidR="0029508B" w:rsidRPr="006A4E75" w:rsidRDefault="0029508B" w:rsidP="006A4E75">
            <w:pPr>
              <w:jc w:val="center"/>
              <w:rPr>
                <w:rFonts w:ascii="Verdana" w:hAnsi="Verdana"/>
                <w:sz w:val="16"/>
                <w:szCs w:val="16"/>
              </w:rPr>
            </w:pPr>
          </w:p>
        </w:tc>
        <w:tc>
          <w:tcPr>
            <w:tcW w:w="538" w:type="dxa"/>
          </w:tcPr>
          <w:p w:rsidR="0029508B" w:rsidRDefault="0029508B" w:rsidP="006A4E75">
            <w:pPr>
              <w:jc w:val="center"/>
              <w:rPr>
                <w:rFonts w:ascii="Verdana" w:hAnsi="Verdana"/>
                <w:sz w:val="16"/>
                <w:szCs w:val="16"/>
              </w:rPr>
            </w:pPr>
          </w:p>
        </w:tc>
        <w:tc>
          <w:tcPr>
            <w:tcW w:w="2713" w:type="dxa"/>
          </w:tcPr>
          <w:p w:rsidR="0029508B" w:rsidRDefault="0029508B" w:rsidP="006A4E75">
            <w:pPr>
              <w:rPr>
                <w:rFonts w:ascii="Verdana" w:hAnsi="Verdana"/>
                <w:sz w:val="16"/>
                <w:szCs w:val="16"/>
              </w:rPr>
            </w:pPr>
          </w:p>
        </w:tc>
        <w:tc>
          <w:tcPr>
            <w:tcW w:w="1800" w:type="dxa"/>
          </w:tcPr>
          <w:p w:rsidR="0029508B" w:rsidRPr="006A4E75" w:rsidRDefault="0029508B" w:rsidP="006A4E75">
            <w:pPr>
              <w:rPr>
                <w:rFonts w:ascii="Verdana" w:hAnsi="Verdana"/>
                <w:sz w:val="16"/>
                <w:szCs w:val="16"/>
              </w:rPr>
            </w:pPr>
          </w:p>
        </w:tc>
        <w:tc>
          <w:tcPr>
            <w:tcW w:w="1260" w:type="dxa"/>
          </w:tcPr>
          <w:p w:rsidR="0029508B" w:rsidRPr="006A4E75" w:rsidRDefault="0029508B" w:rsidP="006A4E75">
            <w:pPr>
              <w:rPr>
                <w:rFonts w:ascii="Verdana" w:hAnsi="Verdana"/>
                <w:sz w:val="16"/>
                <w:szCs w:val="16"/>
              </w:rPr>
            </w:pPr>
          </w:p>
        </w:tc>
        <w:tc>
          <w:tcPr>
            <w:tcW w:w="1080" w:type="dxa"/>
          </w:tcPr>
          <w:p w:rsidR="0029508B" w:rsidRPr="006A4E75" w:rsidRDefault="0029508B" w:rsidP="006A4E75">
            <w:pPr>
              <w:rPr>
                <w:rFonts w:ascii="Verdana" w:hAnsi="Verdana"/>
                <w:sz w:val="16"/>
                <w:szCs w:val="16"/>
              </w:rPr>
            </w:pPr>
          </w:p>
        </w:tc>
      </w:tr>
      <w:tr w:rsidR="0029508B" w:rsidRPr="009A109A" w:rsidTr="002574D2">
        <w:tc>
          <w:tcPr>
            <w:tcW w:w="648" w:type="dxa"/>
          </w:tcPr>
          <w:p w:rsidR="0029508B" w:rsidRDefault="0029508B" w:rsidP="006A4E75">
            <w:pPr>
              <w:jc w:val="center"/>
              <w:rPr>
                <w:rFonts w:ascii="Verdana" w:hAnsi="Verdana"/>
                <w:b/>
                <w:sz w:val="16"/>
                <w:szCs w:val="16"/>
              </w:rPr>
            </w:pPr>
          </w:p>
          <w:p w:rsidR="0029508B" w:rsidRDefault="0029508B" w:rsidP="006A4E75">
            <w:pPr>
              <w:jc w:val="center"/>
              <w:rPr>
                <w:rFonts w:ascii="Verdana" w:hAnsi="Verdana"/>
                <w:b/>
                <w:sz w:val="16"/>
                <w:szCs w:val="16"/>
              </w:rPr>
            </w:pPr>
            <w:r>
              <w:rPr>
                <w:rFonts w:ascii="Verdana" w:hAnsi="Verdana"/>
                <w:b/>
                <w:sz w:val="16"/>
                <w:szCs w:val="16"/>
              </w:rPr>
              <w:t>10</w:t>
            </w:r>
          </w:p>
          <w:p w:rsidR="0029508B" w:rsidRDefault="0029508B" w:rsidP="006A4E75">
            <w:pPr>
              <w:jc w:val="center"/>
              <w:rPr>
                <w:rFonts w:ascii="Verdana" w:hAnsi="Verdana"/>
                <w:b/>
                <w:sz w:val="16"/>
                <w:szCs w:val="16"/>
              </w:rPr>
            </w:pPr>
          </w:p>
        </w:tc>
        <w:tc>
          <w:tcPr>
            <w:tcW w:w="1757" w:type="dxa"/>
          </w:tcPr>
          <w:p w:rsidR="0029508B" w:rsidRDefault="0029508B" w:rsidP="006A4E75">
            <w:pPr>
              <w:rPr>
                <w:rFonts w:ascii="Verdana" w:hAnsi="Verdana"/>
                <w:b/>
                <w:sz w:val="16"/>
                <w:szCs w:val="16"/>
              </w:rPr>
            </w:pPr>
          </w:p>
          <w:p w:rsidR="0029508B" w:rsidRDefault="0029508B" w:rsidP="006A4E75">
            <w:pPr>
              <w:rPr>
                <w:rFonts w:ascii="Verdana" w:hAnsi="Verdana"/>
                <w:b/>
                <w:sz w:val="16"/>
                <w:szCs w:val="16"/>
              </w:rPr>
            </w:pPr>
            <w:r>
              <w:rPr>
                <w:rFonts w:ascii="Verdana" w:hAnsi="Verdana"/>
                <w:b/>
                <w:sz w:val="16"/>
                <w:szCs w:val="16"/>
              </w:rPr>
              <w:t>Use of damaged helmet increasing severity of potential injury</w:t>
            </w:r>
          </w:p>
          <w:p w:rsidR="0029508B" w:rsidRDefault="0029508B" w:rsidP="006A4E75">
            <w:pPr>
              <w:rPr>
                <w:rFonts w:ascii="Verdana" w:hAnsi="Verdana"/>
                <w:b/>
                <w:sz w:val="16"/>
                <w:szCs w:val="16"/>
              </w:rPr>
            </w:pPr>
          </w:p>
        </w:tc>
        <w:tc>
          <w:tcPr>
            <w:tcW w:w="1134" w:type="dxa"/>
          </w:tcPr>
          <w:p w:rsidR="0029508B" w:rsidRDefault="0029508B" w:rsidP="006A4E75">
            <w:pPr>
              <w:rPr>
                <w:rFonts w:ascii="Verdana" w:hAnsi="Verdana"/>
                <w:sz w:val="16"/>
                <w:szCs w:val="16"/>
              </w:rPr>
            </w:pPr>
          </w:p>
          <w:p w:rsidR="0029508B" w:rsidRDefault="0029508B" w:rsidP="006A4E75">
            <w:pPr>
              <w:rPr>
                <w:rFonts w:ascii="Verdana" w:hAnsi="Verdana"/>
                <w:sz w:val="16"/>
                <w:szCs w:val="16"/>
              </w:rPr>
            </w:pPr>
            <w:r>
              <w:rPr>
                <w:rFonts w:ascii="Verdana" w:hAnsi="Verdana"/>
                <w:sz w:val="16"/>
                <w:szCs w:val="16"/>
              </w:rPr>
              <w:t>Employee</w:t>
            </w:r>
          </w:p>
          <w:p w:rsidR="0029508B" w:rsidRDefault="0029508B" w:rsidP="006A4E75">
            <w:pPr>
              <w:rPr>
                <w:rFonts w:ascii="Verdana" w:hAnsi="Verdana"/>
                <w:sz w:val="16"/>
                <w:szCs w:val="16"/>
              </w:rPr>
            </w:pPr>
            <w:r>
              <w:rPr>
                <w:rFonts w:ascii="Verdana" w:hAnsi="Verdana"/>
                <w:sz w:val="16"/>
                <w:szCs w:val="16"/>
              </w:rPr>
              <w:t>Student</w:t>
            </w:r>
          </w:p>
        </w:tc>
        <w:tc>
          <w:tcPr>
            <w:tcW w:w="2939" w:type="dxa"/>
          </w:tcPr>
          <w:p w:rsidR="0029508B" w:rsidRDefault="0029508B" w:rsidP="005904FF">
            <w:pPr>
              <w:rPr>
                <w:rFonts w:ascii="Verdana" w:hAnsi="Verdana"/>
                <w:sz w:val="16"/>
                <w:szCs w:val="16"/>
              </w:rPr>
            </w:pPr>
          </w:p>
          <w:p w:rsidR="0029508B" w:rsidRDefault="0029508B" w:rsidP="0029508B">
            <w:pPr>
              <w:rPr>
                <w:rFonts w:ascii="Verdana" w:hAnsi="Verdana"/>
                <w:sz w:val="16"/>
                <w:szCs w:val="16"/>
              </w:rPr>
            </w:pPr>
            <w:r>
              <w:rPr>
                <w:rFonts w:ascii="Verdana" w:hAnsi="Verdana"/>
                <w:sz w:val="16"/>
                <w:szCs w:val="16"/>
              </w:rPr>
              <w:t xml:space="preserve">Users, </w:t>
            </w:r>
            <w:r w:rsidRPr="001F18BA">
              <w:rPr>
                <w:rFonts w:ascii="Verdana" w:hAnsi="Verdana"/>
                <w:sz w:val="16"/>
                <w:szCs w:val="16"/>
              </w:rPr>
              <w:t>through the Users Agreement, will</w:t>
            </w:r>
            <w:r>
              <w:rPr>
                <w:rFonts w:ascii="Verdana" w:hAnsi="Verdana"/>
                <w:sz w:val="16"/>
                <w:szCs w:val="16"/>
              </w:rPr>
              <w:t xml:space="preserve"> be explicitly informed not to use damaged helmets, this includes helmets dropped (including where visual damage might not be obvious).</w:t>
            </w:r>
          </w:p>
          <w:p w:rsidR="0029508B" w:rsidRDefault="0029508B" w:rsidP="0029508B">
            <w:pPr>
              <w:rPr>
                <w:rFonts w:ascii="Verdana" w:hAnsi="Verdana"/>
                <w:sz w:val="16"/>
                <w:szCs w:val="16"/>
              </w:rPr>
            </w:pPr>
          </w:p>
          <w:p w:rsidR="0029508B" w:rsidRDefault="0029508B" w:rsidP="0029508B">
            <w:pPr>
              <w:rPr>
                <w:rFonts w:ascii="Verdana" w:hAnsi="Verdana"/>
                <w:sz w:val="16"/>
                <w:szCs w:val="16"/>
              </w:rPr>
            </w:pPr>
            <w:r>
              <w:rPr>
                <w:rFonts w:ascii="Verdana" w:hAnsi="Verdana"/>
                <w:sz w:val="16"/>
                <w:szCs w:val="16"/>
              </w:rPr>
              <w:t>A procedure will be in place to report any damage to the helmet to the Property &amp; Facilities Helpdesk by calling 0131 455 5000 (house phones are available at all campuses).  Damaged helmets must not be used.  Users are encouraged not to cycle without a helmet</w:t>
            </w:r>
            <w:r w:rsidR="001F18BA">
              <w:rPr>
                <w:rFonts w:ascii="Verdana" w:hAnsi="Verdana"/>
                <w:sz w:val="16"/>
                <w:szCs w:val="16"/>
              </w:rPr>
              <w:t xml:space="preserve"> so, if the helmet is damaged, users will be advised to</w:t>
            </w:r>
            <w:r>
              <w:rPr>
                <w:rFonts w:ascii="Verdana" w:hAnsi="Verdana"/>
                <w:sz w:val="16"/>
                <w:szCs w:val="16"/>
              </w:rPr>
              <w:t xml:space="preserve"> lock and store the eCycle appropriately until a replacement helmet is sourced.</w:t>
            </w:r>
          </w:p>
          <w:p w:rsidR="0029508B" w:rsidRDefault="0029508B" w:rsidP="0029508B">
            <w:pPr>
              <w:rPr>
                <w:rFonts w:ascii="Verdana" w:hAnsi="Verdana"/>
                <w:sz w:val="16"/>
                <w:szCs w:val="16"/>
              </w:rPr>
            </w:pPr>
          </w:p>
          <w:p w:rsidR="0029508B" w:rsidRDefault="0029508B" w:rsidP="0029508B">
            <w:pPr>
              <w:rPr>
                <w:rFonts w:ascii="Verdana" w:hAnsi="Verdana"/>
                <w:sz w:val="16"/>
                <w:szCs w:val="16"/>
              </w:rPr>
            </w:pPr>
            <w:r>
              <w:rPr>
                <w:rFonts w:ascii="Verdana" w:hAnsi="Verdana"/>
                <w:sz w:val="16"/>
                <w:szCs w:val="16"/>
              </w:rPr>
              <w:t>Helmets reported as damaged will be disposed of immediately.</w:t>
            </w:r>
          </w:p>
        </w:tc>
        <w:tc>
          <w:tcPr>
            <w:tcW w:w="537" w:type="dxa"/>
          </w:tcPr>
          <w:p w:rsidR="0029508B" w:rsidRPr="006A4E75" w:rsidRDefault="0029508B" w:rsidP="006A4E75">
            <w:pPr>
              <w:jc w:val="center"/>
              <w:rPr>
                <w:rFonts w:ascii="Verdana" w:hAnsi="Verdana"/>
                <w:sz w:val="16"/>
                <w:szCs w:val="16"/>
              </w:rPr>
            </w:pPr>
          </w:p>
        </w:tc>
        <w:tc>
          <w:tcPr>
            <w:tcW w:w="538" w:type="dxa"/>
          </w:tcPr>
          <w:p w:rsidR="0029508B" w:rsidRPr="006A4E75" w:rsidRDefault="0029508B" w:rsidP="006A4E75">
            <w:pPr>
              <w:jc w:val="center"/>
              <w:rPr>
                <w:rFonts w:ascii="Verdana" w:hAnsi="Verdana"/>
                <w:sz w:val="16"/>
                <w:szCs w:val="16"/>
              </w:rPr>
            </w:pPr>
          </w:p>
        </w:tc>
        <w:tc>
          <w:tcPr>
            <w:tcW w:w="538" w:type="dxa"/>
          </w:tcPr>
          <w:p w:rsidR="0029508B" w:rsidRDefault="0029508B" w:rsidP="006A4E75">
            <w:pPr>
              <w:jc w:val="center"/>
              <w:rPr>
                <w:rFonts w:ascii="Verdana" w:hAnsi="Verdana"/>
                <w:sz w:val="16"/>
                <w:szCs w:val="16"/>
              </w:rPr>
            </w:pPr>
          </w:p>
        </w:tc>
        <w:tc>
          <w:tcPr>
            <w:tcW w:w="2713" w:type="dxa"/>
          </w:tcPr>
          <w:p w:rsidR="0029508B" w:rsidRDefault="0029508B" w:rsidP="006A4E75">
            <w:pPr>
              <w:rPr>
                <w:rFonts w:ascii="Verdana" w:hAnsi="Verdana"/>
                <w:sz w:val="16"/>
                <w:szCs w:val="16"/>
              </w:rPr>
            </w:pPr>
          </w:p>
          <w:p w:rsidR="009B6DA2" w:rsidRDefault="009B6DA2" w:rsidP="006A4E75">
            <w:pPr>
              <w:rPr>
                <w:rFonts w:ascii="Verdana" w:hAnsi="Verdana"/>
                <w:sz w:val="16"/>
                <w:szCs w:val="16"/>
              </w:rPr>
            </w:pPr>
            <w:r>
              <w:rPr>
                <w:rFonts w:ascii="Verdana" w:hAnsi="Verdana"/>
                <w:sz w:val="16"/>
                <w:szCs w:val="16"/>
              </w:rPr>
              <w:t>At this specific point in time, the helmets will be stored in room 6.B.29, Sighthill when they’re not being used.  As the project develops, appropriate spaces at each main campus will be investigated to allow safe and secure storage of helmets and other accessories.  Sanitising wipes will be available.  Each user will be responsible for ensuring they are happy with the sanitisation of the helmet before using it, returning the helmet in the same condition.</w:t>
            </w:r>
          </w:p>
        </w:tc>
        <w:tc>
          <w:tcPr>
            <w:tcW w:w="1800" w:type="dxa"/>
          </w:tcPr>
          <w:p w:rsidR="0029508B" w:rsidRPr="006A4E75" w:rsidRDefault="0029508B" w:rsidP="006A4E75">
            <w:pPr>
              <w:rPr>
                <w:rFonts w:ascii="Verdana" w:hAnsi="Verdana"/>
                <w:sz w:val="16"/>
                <w:szCs w:val="16"/>
              </w:rPr>
            </w:pPr>
          </w:p>
        </w:tc>
        <w:tc>
          <w:tcPr>
            <w:tcW w:w="1260" w:type="dxa"/>
          </w:tcPr>
          <w:p w:rsidR="0029508B" w:rsidRPr="006A4E75" w:rsidRDefault="0029508B" w:rsidP="006A4E75">
            <w:pPr>
              <w:rPr>
                <w:rFonts w:ascii="Verdana" w:hAnsi="Verdana"/>
                <w:sz w:val="16"/>
                <w:szCs w:val="16"/>
              </w:rPr>
            </w:pPr>
          </w:p>
        </w:tc>
        <w:tc>
          <w:tcPr>
            <w:tcW w:w="1080" w:type="dxa"/>
          </w:tcPr>
          <w:p w:rsidR="0029508B" w:rsidRPr="006A4E75" w:rsidRDefault="0029508B" w:rsidP="006A4E75">
            <w:pPr>
              <w:rPr>
                <w:rFonts w:ascii="Verdana" w:hAnsi="Verdana"/>
                <w:sz w:val="16"/>
                <w:szCs w:val="16"/>
              </w:rPr>
            </w:pPr>
          </w:p>
        </w:tc>
      </w:tr>
    </w:tbl>
    <w:p w:rsidR="00144F4E" w:rsidRDefault="00144F4E">
      <w:pPr>
        <w:rPr>
          <w:rFonts w:ascii="Verdana" w:hAnsi="Verdana"/>
          <w:b/>
          <w:sz w:val="16"/>
          <w:szCs w:val="16"/>
        </w:rPr>
      </w:pPr>
    </w:p>
    <w:p w:rsidR="005C45C5" w:rsidRDefault="005C45C5">
      <w:pPr>
        <w:rPr>
          <w:rFonts w:ascii="Verdana" w:hAnsi="Verdana"/>
          <w:b/>
          <w:sz w:val="16"/>
          <w:szCs w:val="16"/>
        </w:rPr>
      </w:pPr>
      <w:r>
        <w:rPr>
          <w:rFonts w:ascii="Verdana" w:hAnsi="Verdana"/>
          <w:b/>
          <w:sz w:val="16"/>
          <w:szCs w:val="16"/>
        </w:rPr>
        <w:t xml:space="preserve">Covering all hazards, users will be notified to report any issues to 0131 455 5000.  Out of hours 0131 455 6119.  Emergency 999.  Email </w:t>
      </w:r>
      <w:hyperlink r:id="rId12" w:history="1">
        <w:r w:rsidRPr="00F956A0">
          <w:rPr>
            <w:rStyle w:val="Hyperlink"/>
            <w:rFonts w:ascii="Verdana" w:hAnsi="Verdana"/>
            <w:b/>
            <w:sz w:val="16"/>
            <w:szCs w:val="16"/>
          </w:rPr>
          <w:t>eCycle@napier.ac.uk</w:t>
        </w:r>
      </w:hyperlink>
      <w:r>
        <w:rPr>
          <w:rFonts w:ascii="Verdana" w:hAnsi="Verdana"/>
          <w:b/>
          <w:sz w:val="16"/>
          <w:szCs w:val="16"/>
        </w:rPr>
        <w:t xml:space="preserve"> </w:t>
      </w:r>
      <w:bookmarkStart w:id="0" w:name="_GoBack"/>
      <w:bookmarkEnd w:id="0"/>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1260"/>
        <w:gridCol w:w="4590"/>
        <w:gridCol w:w="1134"/>
        <w:gridCol w:w="3816"/>
      </w:tblGrid>
      <w:tr w:rsidR="004D3C2F" w:rsidRPr="009A109A" w:rsidTr="00E3553A">
        <w:tc>
          <w:tcPr>
            <w:tcW w:w="1368" w:type="dxa"/>
          </w:tcPr>
          <w:p w:rsidR="004D3C2F" w:rsidRPr="009A109A" w:rsidRDefault="004D3C2F" w:rsidP="009A109A">
            <w:pPr>
              <w:spacing w:before="60" w:after="60"/>
              <w:rPr>
                <w:rFonts w:ascii="Verdana" w:hAnsi="Verdana"/>
                <w:b/>
                <w:sz w:val="14"/>
                <w:szCs w:val="14"/>
              </w:rPr>
            </w:pPr>
            <w:r w:rsidRPr="009A109A">
              <w:rPr>
                <w:rFonts w:ascii="Verdana" w:hAnsi="Verdana"/>
                <w:b/>
                <w:sz w:val="14"/>
                <w:szCs w:val="14"/>
              </w:rPr>
              <w:t xml:space="preserve">Review Date: </w:t>
            </w:r>
          </w:p>
        </w:tc>
        <w:tc>
          <w:tcPr>
            <w:tcW w:w="2700" w:type="dxa"/>
          </w:tcPr>
          <w:p w:rsidR="004D3C2F" w:rsidRPr="009A109A" w:rsidRDefault="001F18BA" w:rsidP="009A109A">
            <w:pPr>
              <w:spacing w:before="60" w:after="60"/>
              <w:rPr>
                <w:rFonts w:ascii="Verdana" w:hAnsi="Verdana"/>
                <w:b/>
                <w:sz w:val="14"/>
                <w:szCs w:val="14"/>
              </w:rPr>
            </w:pPr>
            <w:r>
              <w:rPr>
                <w:rFonts w:ascii="Verdana" w:hAnsi="Verdana"/>
                <w:b/>
                <w:sz w:val="14"/>
                <w:szCs w:val="14"/>
              </w:rPr>
              <w:t>22/12</w:t>
            </w:r>
            <w:r w:rsidR="00E3553A">
              <w:rPr>
                <w:rFonts w:ascii="Verdana" w:hAnsi="Verdana"/>
                <w:b/>
                <w:sz w:val="14"/>
                <w:szCs w:val="14"/>
              </w:rPr>
              <w:t>/15</w:t>
            </w:r>
          </w:p>
        </w:tc>
        <w:tc>
          <w:tcPr>
            <w:tcW w:w="1260" w:type="dxa"/>
          </w:tcPr>
          <w:p w:rsidR="004D3C2F" w:rsidRPr="009A109A" w:rsidRDefault="004D3C2F" w:rsidP="009A109A">
            <w:pPr>
              <w:spacing w:before="60" w:after="60"/>
              <w:rPr>
                <w:rFonts w:ascii="Verdana" w:hAnsi="Verdana"/>
                <w:b/>
                <w:sz w:val="16"/>
                <w:szCs w:val="16"/>
              </w:rPr>
            </w:pPr>
            <w:r w:rsidRPr="009A109A">
              <w:rPr>
                <w:rFonts w:ascii="Verdana" w:hAnsi="Verdana"/>
                <w:b/>
                <w:sz w:val="16"/>
                <w:szCs w:val="16"/>
              </w:rPr>
              <w:t>Signature:</w:t>
            </w:r>
          </w:p>
        </w:tc>
        <w:tc>
          <w:tcPr>
            <w:tcW w:w="4590" w:type="dxa"/>
          </w:tcPr>
          <w:p w:rsidR="004D3C2F" w:rsidRPr="009A109A" w:rsidRDefault="00E3553A" w:rsidP="009A109A">
            <w:pPr>
              <w:spacing w:before="60" w:after="60"/>
              <w:rPr>
                <w:rFonts w:ascii="Verdana" w:hAnsi="Verdana"/>
                <w:b/>
                <w:sz w:val="16"/>
                <w:szCs w:val="16"/>
              </w:rPr>
            </w:pPr>
            <w:r>
              <w:rPr>
                <w:noProof/>
              </w:rPr>
              <w:drawing>
                <wp:inline distT="0" distB="0" distL="0" distR="0" wp14:anchorId="52A067C6" wp14:editId="6E28894E">
                  <wp:extent cx="1001597" cy="4762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53090" cy="500735"/>
                          </a:xfrm>
                          <a:prstGeom prst="rect">
                            <a:avLst/>
                          </a:prstGeom>
                        </pic:spPr>
                      </pic:pic>
                    </a:graphicData>
                  </a:graphic>
                </wp:inline>
              </w:drawing>
            </w:r>
          </w:p>
        </w:tc>
        <w:tc>
          <w:tcPr>
            <w:tcW w:w="1134" w:type="dxa"/>
          </w:tcPr>
          <w:p w:rsidR="004D3C2F" w:rsidRPr="009A109A" w:rsidRDefault="004D3C2F" w:rsidP="009A109A">
            <w:pPr>
              <w:spacing w:before="60" w:after="60"/>
              <w:rPr>
                <w:rFonts w:ascii="Verdana" w:hAnsi="Verdana"/>
                <w:b/>
                <w:sz w:val="16"/>
                <w:szCs w:val="16"/>
              </w:rPr>
            </w:pPr>
            <w:r w:rsidRPr="009A109A">
              <w:rPr>
                <w:rFonts w:ascii="Verdana" w:hAnsi="Verdana"/>
                <w:b/>
                <w:sz w:val="16"/>
                <w:szCs w:val="16"/>
              </w:rPr>
              <w:t>Job Title:</w:t>
            </w:r>
          </w:p>
        </w:tc>
        <w:tc>
          <w:tcPr>
            <w:tcW w:w="3816" w:type="dxa"/>
          </w:tcPr>
          <w:p w:rsidR="004D3C2F" w:rsidRPr="009A109A" w:rsidRDefault="00E3553A" w:rsidP="009A109A">
            <w:pPr>
              <w:spacing w:before="60" w:after="60"/>
              <w:rPr>
                <w:rFonts w:ascii="Verdana" w:hAnsi="Verdana"/>
                <w:b/>
                <w:sz w:val="16"/>
                <w:szCs w:val="16"/>
              </w:rPr>
            </w:pPr>
            <w:r>
              <w:rPr>
                <w:rFonts w:ascii="Verdana" w:hAnsi="Verdana"/>
                <w:b/>
                <w:sz w:val="16"/>
                <w:szCs w:val="16"/>
              </w:rPr>
              <w:t>Sustainability/Environmental Advisor</w:t>
            </w:r>
          </w:p>
        </w:tc>
      </w:tr>
    </w:tbl>
    <w:p w:rsidR="008E62E6" w:rsidRPr="00144F4E" w:rsidRDefault="008E62E6">
      <w:pPr>
        <w:rPr>
          <w:rFonts w:ascii="Verdana" w:hAnsi="Verdana"/>
          <w:b/>
          <w:sz w:val="16"/>
          <w:szCs w:val="16"/>
        </w:rPr>
      </w:pPr>
    </w:p>
    <w:sectPr w:rsidR="008E62E6" w:rsidRPr="00144F4E" w:rsidSect="004D3C2F">
      <w:pgSz w:w="16838" w:h="11906" w:orient="landscape"/>
      <w:pgMar w:top="719" w:right="1134" w:bottom="1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4E"/>
    <w:rsid w:val="00013FDD"/>
    <w:rsid w:val="00014327"/>
    <w:rsid w:val="000202EC"/>
    <w:rsid w:val="000234DC"/>
    <w:rsid w:val="0003082A"/>
    <w:rsid w:val="00031559"/>
    <w:rsid w:val="000333EA"/>
    <w:rsid w:val="0004204C"/>
    <w:rsid w:val="00043997"/>
    <w:rsid w:val="00046AB2"/>
    <w:rsid w:val="00057524"/>
    <w:rsid w:val="00057F74"/>
    <w:rsid w:val="00060D2E"/>
    <w:rsid w:val="00061F62"/>
    <w:rsid w:val="00065896"/>
    <w:rsid w:val="00070D62"/>
    <w:rsid w:val="00070EEA"/>
    <w:rsid w:val="000749E1"/>
    <w:rsid w:val="000770E7"/>
    <w:rsid w:val="00077E4E"/>
    <w:rsid w:val="00080E5B"/>
    <w:rsid w:val="00082F4F"/>
    <w:rsid w:val="000868A2"/>
    <w:rsid w:val="000A5F4F"/>
    <w:rsid w:val="000B7EAE"/>
    <w:rsid w:val="000C0C59"/>
    <w:rsid w:val="000D194E"/>
    <w:rsid w:val="000D2C08"/>
    <w:rsid w:val="000D503F"/>
    <w:rsid w:val="000E1918"/>
    <w:rsid w:val="000E35B3"/>
    <w:rsid w:val="0010118A"/>
    <w:rsid w:val="00102760"/>
    <w:rsid w:val="00104682"/>
    <w:rsid w:val="00106D61"/>
    <w:rsid w:val="00111537"/>
    <w:rsid w:val="00114231"/>
    <w:rsid w:val="00115B2E"/>
    <w:rsid w:val="00120BA7"/>
    <w:rsid w:val="001240DD"/>
    <w:rsid w:val="001240E0"/>
    <w:rsid w:val="00144F4E"/>
    <w:rsid w:val="00144FD5"/>
    <w:rsid w:val="001451B5"/>
    <w:rsid w:val="0014755D"/>
    <w:rsid w:val="0014789F"/>
    <w:rsid w:val="001513C2"/>
    <w:rsid w:val="00157E07"/>
    <w:rsid w:val="00162354"/>
    <w:rsid w:val="001646C6"/>
    <w:rsid w:val="0017041E"/>
    <w:rsid w:val="00175296"/>
    <w:rsid w:val="00175F7C"/>
    <w:rsid w:val="001806F0"/>
    <w:rsid w:val="00183AD7"/>
    <w:rsid w:val="00191DBB"/>
    <w:rsid w:val="00195704"/>
    <w:rsid w:val="001A143A"/>
    <w:rsid w:val="001B6062"/>
    <w:rsid w:val="001C3EB8"/>
    <w:rsid w:val="001D7529"/>
    <w:rsid w:val="001E0096"/>
    <w:rsid w:val="001E071F"/>
    <w:rsid w:val="001E0F69"/>
    <w:rsid w:val="001E1965"/>
    <w:rsid w:val="001E63A5"/>
    <w:rsid w:val="001E667B"/>
    <w:rsid w:val="001F18BA"/>
    <w:rsid w:val="001F480D"/>
    <w:rsid w:val="001F745E"/>
    <w:rsid w:val="0020715D"/>
    <w:rsid w:val="00220C89"/>
    <w:rsid w:val="00221990"/>
    <w:rsid w:val="00222238"/>
    <w:rsid w:val="00224EB4"/>
    <w:rsid w:val="002274E1"/>
    <w:rsid w:val="002403E2"/>
    <w:rsid w:val="00240409"/>
    <w:rsid w:val="00247189"/>
    <w:rsid w:val="00247C8D"/>
    <w:rsid w:val="00253788"/>
    <w:rsid w:val="002537D4"/>
    <w:rsid w:val="00254C9C"/>
    <w:rsid w:val="002574D2"/>
    <w:rsid w:val="00257FB6"/>
    <w:rsid w:val="00261EF9"/>
    <w:rsid w:val="002679C5"/>
    <w:rsid w:val="00272EE5"/>
    <w:rsid w:val="00274C0C"/>
    <w:rsid w:val="00282092"/>
    <w:rsid w:val="002873EB"/>
    <w:rsid w:val="00287762"/>
    <w:rsid w:val="0029508B"/>
    <w:rsid w:val="00297E19"/>
    <w:rsid w:val="002A2EAF"/>
    <w:rsid w:val="002A491E"/>
    <w:rsid w:val="002A4F28"/>
    <w:rsid w:val="002A78E3"/>
    <w:rsid w:val="002C4246"/>
    <w:rsid w:val="002C7BED"/>
    <w:rsid w:val="002D05AC"/>
    <w:rsid w:val="002D4790"/>
    <w:rsid w:val="002E353D"/>
    <w:rsid w:val="002E48CC"/>
    <w:rsid w:val="002E5FDB"/>
    <w:rsid w:val="002F2C64"/>
    <w:rsid w:val="002F48A7"/>
    <w:rsid w:val="0030094D"/>
    <w:rsid w:val="0030360B"/>
    <w:rsid w:val="00307BFB"/>
    <w:rsid w:val="003120D4"/>
    <w:rsid w:val="0031511F"/>
    <w:rsid w:val="00322935"/>
    <w:rsid w:val="00344495"/>
    <w:rsid w:val="00345358"/>
    <w:rsid w:val="00356BD5"/>
    <w:rsid w:val="00363930"/>
    <w:rsid w:val="00366203"/>
    <w:rsid w:val="00372CD4"/>
    <w:rsid w:val="003773E6"/>
    <w:rsid w:val="00381ACC"/>
    <w:rsid w:val="00381F5A"/>
    <w:rsid w:val="00391E7B"/>
    <w:rsid w:val="003959BD"/>
    <w:rsid w:val="00395C6C"/>
    <w:rsid w:val="00395E10"/>
    <w:rsid w:val="00397159"/>
    <w:rsid w:val="003A1B5E"/>
    <w:rsid w:val="003A559E"/>
    <w:rsid w:val="003B2C61"/>
    <w:rsid w:val="003B2D94"/>
    <w:rsid w:val="003B425B"/>
    <w:rsid w:val="003B6106"/>
    <w:rsid w:val="003C0596"/>
    <w:rsid w:val="003C0A3D"/>
    <w:rsid w:val="003C1A00"/>
    <w:rsid w:val="003C690F"/>
    <w:rsid w:val="003C7027"/>
    <w:rsid w:val="003C7CAB"/>
    <w:rsid w:val="003D4027"/>
    <w:rsid w:val="003D5B9F"/>
    <w:rsid w:val="003E51C3"/>
    <w:rsid w:val="003E56F0"/>
    <w:rsid w:val="003F6B3F"/>
    <w:rsid w:val="003F77F2"/>
    <w:rsid w:val="003F78D2"/>
    <w:rsid w:val="00405EB3"/>
    <w:rsid w:val="00422810"/>
    <w:rsid w:val="00422953"/>
    <w:rsid w:val="00422BF8"/>
    <w:rsid w:val="004265A6"/>
    <w:rsid w:val="00430304"/>
    <w:rsid w:val="00436330"/>
    <w:rsid w:val="0044072D"/>
    <w:rsid w:val="00457078"/>
    <w:rsid w:val="00462AD1"/>
    <w:rsid w:val="00466F4E"/>
    <w:rsid w:val="00471F1A"/>
    <w:rsid w:val="004762B2"/>
    <w:rsid w:val="00484276"/>
    <w:rsid w:val="00492A40"/>
    <w:rsid w:val="00494707"/>
    <w:rsid w:val="00497BB6"/>
    <w:rsid w:val="004B1696"/>
    <w:rsid w:val="004B1C40"/>
    <w:rsid w:val="004B3658"/>
    <w:rsid w:val="004B43EF"/>
    <w:rsid w:val="004B727A"/>
    <w:rsid w:val="004C27AF"/>
    <w:rsid w:val="004C33A5"/>
    <w:rsid w:val="004C67F4"/>
    <w:rsid w:val="004C7BA2"/>
    <w:rsid w:val="004D053F"/>
    <w:rsid w:val="004D3C2F"/>
    <w:rsid w:val="004E5ED8"/>
    <w:rsid w:val="004F0C80"/>
    <w:rsid w:val="004F28B3"/>
    <w:rsid w:val="004F5E5C"/>
    <w:rsid w:val="00507A1E"/>
    <w:rsid w:val="00510A21"/>
    <w:rsid w:val="00511D8B"/>
    <w:rsid w:val="00513735"/>
    <w:rsid w:val="005151BF"/>
    <w:rsid w:val="00524470"/>
    <w:rsid w:val="005317F5"/>
    <w:rsid w:val="00540066"/>
    <w:rsid w:val="0054068A"/>
    <w:rsid w:val="00540A4B"/>
    <w:rsid w:val="00540D89"/>
    <w:rsid w:val="00544054"/>
    <w:rsid w:val="005457EB"/>
    <w:rsid w:val="00550058"/>
    <w:rsid w:val="00550DAB"/>
    <w:rsid w:val="005725F8"/>
    <w:rsid w:val="005727F8"/>
    <w:rsid w:val="00581E4C"/>
    <w:rsid w:val="005829F2"/>
    <w:rsid w:val="0058437F"/>
    <w:rsid w:val="00587E34"/>
    <w:rsid w:val="005904FF"/>
    <w:rsid w:val="00590D4B"/>
    <w:rsid w:val="00594671"/>
    <w:rsid w:val="005A46BD"/>
    <w:rsid w:val="005A4E62"/>
    <w:rsid w:val="005A4FEB"/>
    <w:rsid w:val="005A7687"/>
    <w:rsid w:val="005B79FC"/>
    <w:rsid w:val="005C076C"/>
    <w:rsid w:val="005C15DE"/>
    <w:rsid w:val="005C24CB"/>
    <w:rsid w:val="005C45C5"/>
    <w:rsid w:val="005D2976"/>
    <w:rsid w:val="005D4EB2"/>
    <w:rsid w:val="005D5527"/>
    <w:rsid w:val="005F40C3"/>
    <w:rsid w:val="005F4177"/>
    <w:rsid w:val="005F75E5"/>
    <w:rsid w:val="005F766B"/>
    <w:rsid w:val="006066B4"/>
    <w:rsid w:val="00615B27"/>
    <w:rsid w:val="00626144"/>
    <w:rsid w:val="006359A1"/>
    <w:rsid w:val="00635C1B"/>
    <w:rsid w:val="00635F36"/>
    <w:rsid w:val="006362E1"/>
    <w:rsid w:val="00642061"/>
    <w:rsid w:val="00642160"/>
    <w:rsid w:val="00643834"/>
    <w:rsid w:val="0064675D"/>
    <w:rsid w:val="00646D8E"/>
    <w:rsid w:val="00665EA2"/>
    <w:rsid w:val="00681A0A"/>
    <w:rsid w:val="00684314"/>
    <w:rsid w:val="00685509"/>
    <w:rsid w:val="00686B94"/>
    <w:rsid w:val="00694041"/>
    <w:rsid w:val="0069525D"/>
    <w:rsid w:val="0069722D"/>
    <w:rsid w:val="00697F97"/>
    <w:rsid w:val="006A08E1"/>
    <w:rsid w:val="006A0A41"/>
    <w:rsid w:val="006A22A6"/>
    <w:rsid w:val="006A25F3"/>
    <w:rsid w:val="006A4E75"/>
    <w:rsid w:val="006B2E48"/>
    <w:rsid w:val="006B64A1"/>
    <w:rsid w:val="006B68CA"/>
    <w:rsid w:val="006B7399"/>
    <w:rsid w:val="006C1C7E"/>
    <w:rsid w:val="006C5379"/>
    <w:rsid w:val="006C7716"/>
    <w:rsid w:val="006C7DB3"/>
    <w:rsid w:val="006D2AEB"/>
    <w:rsid w:val="006D2C70"/>
    <w:rsid w:val="006D4941"/>
    <w:rsid w:val="006E4A32"/>
    <w:rsid w:val="006E502E"/>
    <w:rsid w:val="006E7CB7"/>
    <w:rsid w:val="006F2AE9"/>
    <w:rsid w:val="007133DB"/>
    <w:rsid w:val="00730EE4"/>
    <w:rsid w:val="00735BB8"/>
    <w:rsid w:val="00744723"/>
    <w:rsid w:val="00752127"/>
    <w:rsid w:val="0075428E"/>
    <w:rsid w:val="00760F94"/>
    <w:rsid w:val="0076428E"/>
    <w:rsid w:val="00764B06"/>
    <w:rsid w:val="00767A65"/>
    <w:rsid w:val="00771B80"/>
    <w:rsid w:val="007748C5"/>
    <w:rsid w:val="0077629B"/>
    <w:rsid w:val="00777846"/>
    <w:rsid w:val="00784FBE"/>
    <w:rsid w:val="007908AC"/>
    <w:rsid w:val="00791CDA"/>
    <w:rsid w:val="00792D80"/>
    <w:rsid w:val="00795E10"/>
    <w:rsid w:val="007A17E4"/>
    <w:rsid w:val="007B42F2"/>
    <w:rsid w:val="007C0343"/>
    <w:rsid w:val="007C3B03"/>
    <w:rsid w:val="007C5A67"/>
    <w:rsid w:val="007D54A0"/>
    <w:rsid w:val="007E00D6"/>
    <w:rsid w:val="007E1292"/>
    <w:rsid w:val="007E4722"/>
    <w:rsid w:val="007E7431"/>
    <w:rsid w:val="007F225A"/>
    <w:rsid w:val="007F48C9"/>
    <w:rsid w:val="007F4A1E"/>
    <w:rsid w:val="007F4D1B"/>
    <w:rsid w:val="007F7FD6"/>
    <w:rsid w:val="00807DEC"/>
    <w:rsid w:val="00812858"/>
    <w:rsid w:val="00823C56"/>
    <w:rsid w:val="00823C67"/>
    <w:rsid w:val="00835F6B"/>
    <w:rsid w:val="00842D8C"/>
    <w:rsid w:val="00845050"/>
    <w:rsid w:val="0085061B"/>
    <w:rsid w:val="00851A30"/>
    <w:rsid w:val="00862BC1"/>
    <w:rsid w:val="008642EF"/>
    <w:rsid w:val="00864CBA"/>
    <w:rsid w:val="00873052"/>
    <w:rsid w:val="00884667"/>
    <w:rsid w:val="00884682"/>
    <w:rsid w:val="008870BE"/>
    <w:rsid w:val="008927B3"/>
    <w:rsid w:val="0089732D"/>
    <w:rsid w:val="008A470F"/>
    <w:rsid w:val="008B003A"/>
    <w:rsid w:val="008B38BE"/>
    <w:rsid w:val="008B5E03"/>
    <w:rsid w:val="008B67F8"/>
    <w:rsid w:val="008C19D9"/>
    <w:rsid w:val="008C6E0D"/>
    <w:rsid w:val="008C7EA0"/>
    <w:rsid w:val="008E17E1"/>
    <w:rsid w:val="008E3185"/>
    <w:rsid w:val="008E4C9A"/>
    <w:rsid w:val="008E62E6"/>
    <w:rsid w:val="00900CC9"/>
    <w:rsid w:val="00901224"/>
    <w:rsid w:val="009013AD"/>
    <w:rsid w:val="00901E1E"/>
    <w:rsid w:val="0090527A"/>
    <w:rsid w:val="00906823"/>
    <w:rsid w:val="00907CB6"/>
    <w:rsid w:val="009121C4"/>
    <w:rsid w:val="0091319F"/>
    <w:rsid w:val="0092294D"/>
    <w:rsid w:val="00930F03"/>
    <w:rsid w:val="00945093"/>
    <w:rsid w:val="0095267A"/>
    <w:rsid w:val="00955CEB"/>
    <w:rsid w:val="009623AE"/>
    <w:rsid w:val="00995628"/>
    <w:rsid w:val="0099574C"/>
    <w:rsid w:val="00996412"/>
    <w:rsid w:val="00996695"/>
    <w:rsid w:val="009A109A"/>
    <w:rsid w:val="009A1855"/>
    <w:rsid w:val="009A18C2"/>
    <w:rsid w:val="009A51E2"/>
    <w:rsid w:val="009B01B7"/>
    <w:rsid w:val="009B0CE7"/>
    <w:rsid w:val="009B0D75"/>
    <w:rsid w:val="009B17C1"/>
    <w:rsid w:val="009B5C97"/>
    <w:rsid w:val="009B6DA2"/>
    <w:rsid w:val="009B6F19"/>
    <w:rsid w:val="009B7914"/>
    <w:rsid w:val="009C191F"/>
    <w:rsid w:val="009D1803"/>
    <w:rsid w:val="009D4F73"/>
    <w:rsid w:val="009E1465"/>
    <w:rsid w:val="009E3945"/>
    <w:rsid w:val="009E54CC"/>
    <w:rsid w:val="00A00474"/>
    <w:rsid w:val="00A02E1F"/>
    <w:rsid w:val="00A03085"/>
    <w:rsid w:val="00A03ED1"/>
    <w:rsid w:val="00A05903"/>
    <w:rsid w:val="00A07A57"/>
    <w:rsid w:val="00A1025E"/>
    <w:rsid w:val="00A14C4E"/>
    <w:rsid w:val="00A15748"/>
    <w:rsid w:val="00A1669C"/>
    <w:rsid w:val="00A205B1"/>
    <w:rsid w:val="00A31ED5"/>
    <w:rsid w:val="00A36A9E"/>
    <w:rsid w:val="00A36D1C"/>
    <w:rsid w:val="00A41A9E"/>
    <w:rsid w:val="00A4488B"/>
    <w:rsid w:val="00A45292"/>
    <w:rsid w:val="00A46EF4"/>
    <w:rsid w:val="00A51DFA"/>
    <w:rsid w:val="00A61935"/>
    <w:rsid w:val="00A63B0C"/>
    <w:rsid w:val="00A67EDC"/>
    <w:rsid w:val="00A71B72"/>
    <w:rsid w:val="00A73DEB"/>
    <w:rsid w:val="00A81B99"/>
    <w:rsid w:val="00A9230A"/>
    <w:rsid w:val="00A939CB"/>
    <w:rsid w:val="00AA05C7"/>
    <w:rsid w:val="00AB54C0"/>
    <w:rsid w:val="00AB7217"/>
    <w:rsid w:val="00AC1A47"/>
    <w:rsid w:val="00AD0434"/>
    <w:rsid w:val="00AD2244"/>
    <w:rsid w:val="00AD73D6"/>
    <w:rsid w:val="00AE5BD7"/>
    <w:rsid w:val="00AF549D"/>
    <w:rsid w:val="00B045EC"/>
    <w:rsid w:val="00B05D3E"/>
    <w:rsid w:val="00B13EDC"/>
    <w:rsid w:val="00B20AAC"/>
    <w:rsid w:val="00B225C8"/>
    <w:rsid w:val="00B26474"/>
    <w:rsid w:val="00B30795"/>
    <w:rsid w:val="00B31384"/>
    <w:rsid w:val="00B32052"/>
    <w:rsid w:val="00B351AC"/>
    <w:rsid w:val="00B53B78"/>
    <w:rsid w:val="00B70440"/>
    <w:rsid w:val="00B70C0A"/>
    <w:rsid w:val="00B80A62"/>
    <w:rsid w:val="00B82141"/>
    <w:rsid w:val="00B826D2"/>
    <w:rsid w:val="00B85398"/>
    <w:rsid w:val="00BA5CE9"/>
    <w:rsid w:val="00BA7221"/>
    <w:rsid w:val="00BB0282"/>
    <w:rsid w:val="00BB0FF6"/>
    <w:rsid w:val="00BB4675"/>
    <w:rsid w:val="00BC3BEA"/>
    <w:rsid w:val="00BC61E6"/>
    <w:rsid w:val="00BD06D4"/>
    <w:rsid w:val="00BD2A72"/>
    <w:rsid w:val="00BD6725"/>
    <w:rsid w:val="00BD6A5D"/>
    <w:rsid w:val="00BD7A20"/>
    <w:rsid w:val="00BE28F3"/>
    <w:rsid w:val="00BE7069"/>
    <w:rsid w:val="00BE7F3D"/>
    <w:rsid w:val="00BF447E"/>
    <w:rsid w:val="00BF6B45"/>
    <w:rsid w:val="00BF6BAA"/>
    <w:rsid w:val="00BF7678"/>
    <w:rsid w:val="00BF7C9A"/>
    <w:rsid w:val="00C018B0"/>
    <w:rsid w:val="00C036E1"/>
    <w:rsid w:val="00C04322"/>
    <w:rsid w:val="00C04FEC"/>
    <w:rsid w:val="00C06B9D"/>
    <w:rsid w:val="00C10C40"/>
    <w:rsid w:val="00C13508"/>
    <w:rsid w:val="00C242EF"/>
    <w:rsid w:val="00C25089"/>
    <w:rsid w:val="00C26A02"/>
    <w:rsid w:val="00C327E0"/>
    <w:rsid w:val="00C36092"/>
    <w:rsid w:val="00C40B7F"/>
    <w:rsid w:val="00C4164D"/>
    <w:rsid w:val="00C54A6E"/>
    <w:rsid w:val="00C55A75"/>
    <w:rsid w:val="00C55E62"/>
    <w:rsid w:val="00C614D2"/>
    <w:rsid w:val="00C632BD"/>
    <w:rsid w:val="00C6573C"/>
    <w:rsid w:val="00C6589B"/>
    <w:rsid w:val="00C6596A"/>
    <w:rsid w:val="00C67A48"/>
    <w:rsid w:val="00C72B0D"/>
    <w:rsid w:val="00C72E69"/>
    <w:rsid w:val="00C756B0"/>
    <w:rsid w:val="00C82B18"/>
    <w:rsid w:val="00C84A7D"/>
    <w:rsid w:val="00C854F5"/>
    <w:rsid w:val="00C9715F"/>
    <w:rsid w:val="00C97868"/>
    <w:rsid w:val="00CA04FA"/>
    <w:rsid w:val="00CA582E"/>
    <w:rsid w:val="00CA67B9"/>
    <w:rsid w:val="00CB398F"/>
    <w:rsid w:val="00CD5887"/>
    <w:rsid w:val="00CD7A00"/>
    <w:rsid w:val="00CE0B9D"/>
    <w:rsid w:val="00CE1A26"/>
    <w:rsid w:val="00CF0AC3"/>
    <w:rsid w:val="00CF6752"/>
    <w:rsid w:val="00D025BC"/>
    <w:rsid w:val="00D04C87"/>
    <w:rsid w:val="00D17838"/>
    <w:rsid w:val="00D23AD5"/>
    <w:rsid w:val="00D258A4"/>
    <w:rsid w:val="00D25D7F"/>
    <w:rsid w:val="00D325B0"/>
    <w:rsid w:val="00D40F21"/>
    <w:rsid w:val="00D4504C"/>
    <w:rsid w:val="00D466AF"/>
    <w:rsid w:val="00D46F40"/>
    <w:rsid w:val="00D51E74"/>
    <w:rsid w:val="00D5299C"/>
    <w:rsid w:val="00D53FBF"/>
    <w:rsid w:val="00D54AF5"/>
    <w:rsid w:val="00D60CF8"/>
    <w:rsid w:val="00D71835"/>
    <w:rsid w:val="00D71C71"/>
    <w:rsid w:val="00D77B77"/>
    <w:rsid w:val="00D802B4"/>
    <w:rsid w:val="00D81E87"/>
    <w:rsid w:val="00D85FB7"/>
    <w:rsid w:val="00D87D24"/>
    <w:rsid w:val="00D9029D"/>
    <w:rsid w:val="00D9091B"/>
    <w:rsid w:val="00D92E19"/>
    <w:rsid w:val="00D9393B"/>
    <w:rsid w:val="00D95004"/>
    <w:rsid w:val="00D96E9C"/>
    <w:rsid w:val="00DA5269"/>
    <w:rsid w:val="00DA57AE"/>
    <w:rsid w:val="00DB0E7F"/>
    <w:rsid w:val="00DB2FB1"/>
    <w:rsid w:val="00DB45AE"/>
    <w:rsid w:val="00DC39A1"/>
    <w:rsid w:val="00DC4479"/>
    <w:rsid w:val="00DC731B"/>
    <w:rsid w:val="00DD36A8"/>
    <w:rsid w:val="00DD4FA8"/>
    <w:rsid w:val="00DD6B15"/>
    <w:rsid w:val="00DE0AFA"/>
    <w:rsid w:val="00DE13EE"/>
    <w:rsid w:val="00DE28ED"/>
    <w:rsid w:val="00DE2E62"/>
    <w:rsid w:val="00DE3987"/>
    <w:rsid w:val="00DF28C2"/>
    <w:rsid w:val="00DF2BEE"/>
    <w:rsid w:val="00DF3BC4"/>
    <w:rsid w:val="00E01171"/>
    <w:rsid w:val="00E04E3B"/>
    <w:rsid w:val="00E05085"/>
    <w:rsid w:val="00E212FE"/>
    <w:rsid w:val="00E219F9"/>
    <w:rsid w:val="00E2660E"/>
    <w:rsid w:val="00E27A75"/>
    <w:rsid w:val="00E33540"/>
    <w:rsid w:val="00E3553A"/>
    <w:rsid w:val="00E448FF"/>
    <w:rsid w:val="00E46B9A"/>
    <w:rsid w:val="00E52FC4"/>
    <w:rsid w:val="00E54313"/>
    <w:rsid w:val="00E55CD5"/>
    <w:rsid w:val="00E5789E"/>
    <w:rsid w:val="00E61508"/>
    <w:rsid w:val="00E6387D"/>
    <w:rsid w:val="00E665E9"/>
    <w:rsid w:val="00E7510A"/>
    <w:rsid w:val="00E77D3B"/>
    <w:rsid w:val="00EA471D"/>
    <w:rsid w:val="00EA474E"/>
    <w:rsid w:val="00EA49B5"/>
    <w:rsid w:val="00EA7483"/>
    <w:rsid w:val="00EA75D4"/>
    <w:rsid w:val="00EB0E9F"/>
    <w:rsid w:val="00EC3757"/>
    <w:rsid w:val="00EC4DF3"/>
    <w:rsid w:val="00EC4E4A"/>
    <w:rsid w:val="00ED0B74"/>
    <w:rsid w:val="00ED0CC0"/>
    <w:rsid w:val="00ED1EB4"/>
    <w:rsid w:val="00ED2B03"/>
    <w:rsid w:val="00EE1E28"/>
    <w:rsid w:val="00EE433D"/>
    <w:rsid w:val="00EE4F9D"/>
    <w:rsid w:val="00EF2993"/>
    <w:rsid w:val="00EF5628"/>
    <w:rsid w:val="00EF6385"/>
    <w:rsid w:val="00EF682A"/>
    <w:rsid w:val="00EF7B37"/>
    <w:rsid w:val="00F02D82"/>
    <w:rsid w:val="00F11D54"/>
    <w:rsid w:val="00F1262D"/>
    <w:rsid w:val="00F17C2E"/>
    <w:rsid w:val="00F21996"/>
    <w:rsid w:val="00F2570F"/>
    <w:rsid w:val="00F25755"/>
    <w:rsid w:val="00F259A5"/>
    <w:rsid w:val="00F2718B"/>
    <w:rsid w:val="00F34CF8"/>
    <w:rsid w:val="00F4094D"/>
    <w:rsid w:val="00F441E7"/>
    <w:rsid w:val="00F44C0B"/>
    <w:rsid w:val="00F47B0C"/>
    <w:rsid w:val="00F510C1"/>
    <w:rsid w:val="00F57533"/>
    <w:rsid w:val="00F64E21"/>
    <w:rsid w:val="00F6583A"/>
    <w:rsid w:val="00F6611E"/>
    <w:rsid w:val="00F7514D"/>
    <w:rsid w:val="00F809DE"/>
    <w:rsid w:val="00F816D6"/>
    <w:rsid w:val="00F90B36"/>
    <w:rsid w:val="00F95097"/>
    <w:rsid w:val="00F96A91"/>
    <w:rsid w:val="00F97F6F"/>
    <w:rsid w:val="00FA0EA0"/>
    <w:rsid w:val="00FA3277"/>
    <w:rsid w:val="00FA7A63"/>
    <w:rsid w:val="00FB1E0E"/>
    <w:rsid w:val="00FB730B"/>
    <w:rsid w:val="00FB7917"/>
    <w:rsid w:val="00FC08AD"/>
    <w:rsid w:val="00FC538F"/>
    <w:rsid w:val="00FC6001"/>
    <w:rsid w:val="00FD75E9"/>
    <w:rsid w:val="00FE13A8"/>
    <w:rsid w:val="00FE33CC"/>
    <w:rsid w:val="00FE789A"/>
    <w:rsid w:val="00FF45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C53D5D-E60A-419A-8146-AA6C3C69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109A"/>
    <w:rPr>
      <w:color w:val="0000FF"/>
      <w:u w:val="single"/>
    </w:rPr>
  </w:style>
  <w:style w:type="paragraph" w:styleId="BalloonText">
    <w:name w:val="Balloon Text"/>
    <w:basedOn w:val="Normal"/>
    <w:link w:val="BalloonTextChar"/>
    <w:semiHidden/>
    <w:unhideWhenUsed/>
    <w:rsid w:val="00DB45AE"/>
    <w:rPr>
      <w:rFonts w:ascii="Segoe UI" w:hAnsi="Segoe UI" w:cs="Segoe UI"/>
      <w:sz w:val="18"/>
      <w:szCs w:val="18"/>
    </w:rPr>
  </w:style>
  <w:style w:type="character" w:customStyle="1" w:styleId="BalloonTextChar">
    <w:name w:val="Balloon Text Char"/>
    <w:basedOn w:val="DefaultParagraphFont"/>
    <w:link w:val="BalloonText"/>
    <w:semiHidden/>
    <w:rsid w:val="00DB45A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Cycle@napi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t.ly/ENU-SO1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rules-for-cyclists-59-to-82" TargetMode="External"/><Relationship Id="rId4" Type="http://schemas.openxmlformats.org/officeDocument/2006/relationships/customXml" Target="../customXml/item4.xml"/><Relationship Id="rId9" Type="http://schemas.openxmlformats.org/officeDocument/2006/relationships/hyperlink" Target="http://www.bit.ly/ENU-SO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Description xmlns="bb28dcf0-6583-49ba-818a-f06c35ca2650">risk assessment form for Edinburgh Napier University</Document_x0020_Description>
    <Document_x0020_Keywords xmlns="bb28dcf0-6583-49ba-818a-f06c35ca2650">risk, assessment, form, checklist, napier</Document_x0020_Keywords>
  </documentManagement>
</p:properties>
</file>

<file path=customXml/item4.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0BA91EDB8D88674EB32749183B66104B" ma:contentTypeVersion="64" ma:contentTypeDescription="Create a Word document" ma:contentTypeScope="" ma:versionID="48938f81c2e2b4fd11569d5e4d0717c7">
  <xsd:schema xmlns:xsd="http://www.w3.org/2001/XMLSchema" xmlns:xs="http://www.w3.org/2001/XMLSchema" xmlns:p="http://schemas.microsoft.com/office/2006/metadata/properties" xmlns:ns2="bb28dcf0-6583-49ba-818a-f06c35ca2650" targetNamespace="http://schemas.microsoft.com/office/2006/metadata/properties" ma:root="true" ma:fieldsID="caefa8d62082bb03993bb51b36f131c2"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051CB-7BF9-44CE-A71F-2C06AF8D093C}"/>
</file>

<file path=customXml/itemProps2.xml><?xml version="1.0" encoding="utf-8"?>
<ds:datastoreItem xmlns:ds="http://schemas.openxmlformats.org/officeDocument/2006/customXml" ds:itemID="{7C1718A5-C9FA-4E78-B636-08E71B400ADF}"/>
</file>

<file path=customXml/itemProps3.xml><?xml version="1.0" encoding="utf-8"?>
<ds:datastoreItem xmlns:ds="http://schemas.openxmlformats.org/officeDocument/2006/customXml" ds:itemID="{A59C0F02-0886-418D-9CC6-1AA920BF1B00}"/>
</file>

<file path=customXml/itemProps4.xml><?xml version="1.0" encoding="utf-8"?>
<ds:datastoreItem xmlns:ds="http://schemas.openxmlformats.org/officeDocument/2006/customXml" ds:itemID="{F47D5B7A-6966-4470-A9DD-37FF57E184E1}"/>
</file>

<file path=docProps/app.xml><?xml version="1.0" encoding="utf-8"?>
<Properties xmlns="http://schemas.openxmlformats.org/officeDocument/2006/extended-properties" xmlns:vt="http://schemas.openxmlformats.org/officeDocument/2006/docPropsVTypes">
  <Template>Normal.dotm</Template>
  <TotalTime>73</TotalTime>
  <Pages>6</Pages>
  <Words>1728</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Risk Assessment Form</vt:lpstr>
    </vt:vector>
  </TitlesOfParts>
  <Company>Napier University</Company>
  <LinksUpToDate>false</LinksUpToDate>
  <CharactersWithSpaces>11497</CharactersWithSpaces>
  <SharedDoc>false</SharedDoc>
  <HLinks>
    <vt:vector size="6" baseType="variant">
      <vt:variant>
        <vt:i4>6357046</vt:i4>
      </vt:variant>
      <vt:variant>
        <vt:i4>0</vt:i4>
      </vt:variant>
      <vt:variant>
        <vt:i4>0</vt:i4>
      </vt:variant>
      <vt:variant>
        <vt:i4>5</vt:i4>
      </vt:variant>
      <vt:variant>
        <vt:lpwstr>http://staff.napier.ac.uk/Services/has/forms/riskassessmentform.htm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Ruth Thin</dc:creator>
  <cp:lastModifiedBy>Pearson, Jamie</cp:lastModifiedBy>
  <cp:revision>7</cp:revision>
  <cp:lastPrinted>2015-01-22T11:48:00Z</cp:lastPrinted>
  <dcterms:created xsi:type="dcterms:W3CDTF">2014-12-22T15:29:00Z</dcterms:created>
  <dcterms:modified xsi:type="dcterms:W3CDTF">2015-01-22T11:49:00Z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0x0101004BFA728FF20B7540AEA5BB5A7DB5AE6A000BA91EDB8D88674EB32749183B66104B</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