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95" w:rsidRPr="00797884" w:rsidRDefault="00701B95" w:rsidP="00701B95">
      <w:pPr>
        <w:pStyle w:val="Header"/>
        <w:jc w:val="right"/>
        <w:rPr>
          <w:b/>
        </w:rPr>
      </w:pPr>
      <w:r>
        <w:rPr>
          <w:b/>
        </w:rPr>
        <w:t>APPENDIX B</w:t>
      </w:r>
      <w:r w:rsidRPr="00797884">
        <w:rPr>
          <w:b/>
        </w:rPr>
        <w:t xml:space="preserve"> – </w:t>
      </w:r>
      <w:r>
        <w:rPr>
          <w:b/>
        </w:rPr>
        <w:t>FORWARD SCHEDULE OF BUSINESS</w:t>
      </w:r>
    </w:p>
    <w:p w:rsidR="00F623A9" w:rsidRPr="000F6214" w:rsidRDefault="00F623A9" w:rsidP="00F623A9"/>
    <w:p w:rsidR="003C25D7" w:rsidRDefault="003C25D7" w:rsidP="004E501D"/>
    <w:p w:rsidR="00797884" w:rsidRDefault="00F8196B" w:rsidP="00797884">
      <w:pPr>
        <w:jc w:val="center"/>
        <w:rPr>
          <w:b/>
        </w:rPr>
      </w:pPr>
      <w:r w:rsidRPr="00F8196B">
        <w:rPr>
          <w:b/>
        </w:rPr>
        <w:t>E</w:t>
      </w:r>
      <w:bookmarkStart w:id="0" w:name="_GoBack"/>
      <w:bookmarkEnd w:id="0"/>
      <w:r w:rsidRPr="00F8196B">
        <w:rPr>
          <w:b/>
        </w:rPr>
        <w:t>DINBURGH NAPIER UNIVERSITY</w:t>
      </w:r>
    </w:p>
    <w:p w:rsidR="00AD3408" w:rsidRPr="00AD3408" w:rsidRDefault="00AD3408" w:rsidP="00797884">
      <w:pPr>
        <w:jc w:val="center"/>
        <w:rPr>
          <w:b/>
          <w:sz w:val="12"/>
          <w:szCs w:val="12"/>
        </w:rPr>
      </w:pPr>
    </w:p>
    <w:p w:rsidR="00797884" w:rsidRDefault="00F8196B" w:rsidP="00797884">
      <w:pPr>
        <w:jc w:val="center"/>
        <w:rPr>
          <w:b/>
        </w:rPr>
      </w:pPr>
      <w:r w:rsidRPr="00F8196B">
        <w:rPr>
          <w:b/>
        </w:rPr>
        <w:t>UNIVERSITY COURT</w:t>
      </w:r>
    </w:p>
    <w:p w:rsidR="00797884" w:rsidRPr="00AD3408" w:rsidRDefault="00797884" w:rsidP="00797884">
      <w:pPr>
        <w:jc w:val="center"/>
        <w:rPr>
          <w:b/>
          <w:sz w:val="12"/>
          <w:szCs w:val="12"/>
        </w:rPr>
      </w:pPr>
    </w:p>
    <w:p w:rsidR="00797884" w:rsidRDefault="00F8196B" w:rsidP="00797884">
      <w:pPr>
        <w:jc w:val="center"/>
        <w:rPr>
          <w:b/>
        </w:rPr>
      </w:pPr>
      <w:r w:rsidRPr="00F8196B">
        <w:rPr>
          <w:b/>
        </w:rPr>
        <w:t>ACADEMIC BOARD</w:t>
      </w:r>
    </w:p>
    <w:p w:rsidR="00797884" w:rsidRPr="00AD3408" w:rsidRDefault="00797884" w:rsidP="00797884">
      <w:pPr>
        <w:jc w:val="center"/>
        <w:rPr>
          <w:sz w:val="12"/>
          <w:szCs w:val="12"/>
        </w:rPr>
      </w:pPr>
    </w:p>
    <w:p w:rsidR="00797884" w:rsidRDefault="00F8196B" w:rsidP="00797884">
      <w:pPr>
        <w:jc w:val="center"/>
        <w:rPr>
          <w:b/>
        </w:rPr>
      </w:pPr>
      <w:r w:rsidRPr="00F8196B">
        <w:rPr>
          <w:b/>
        </w:rPr>
        <w:t>FORWARD SCHEDULE OF BUSINESS</w:t>
      </w:r>
      <w:r>
        <w:rPr>
          <w:b/>
        </w:rPr>
        <w:t xml:space="preserve"> 20XX/XX</w:t>
      </w:r>
    </w:p>
    <w:p w:rsidR="00797884" w:rsidRPr="00AD3408" w:rsidRDefault="00797884" w:rsidP="00797884">
      <w:pPr>
        <w:jc w:val="center"/>
        <w:rPr>
          <w:sz w:val="12"/>
          <w:szCs w:val="12"/>
        </w:rPr>
      </w:pPr>
    </w:p>
    <w:p w:rsidR="00797884" w:rsidRDefault="00F8196B" w:rsidP="00797884">
      <w:pPr>
        <w:jc w:val="center"/>
      </w:pPr>
      <w:r w:rsidRPr="00F8196B">
        <w:rPr>
          <w:b/>
        </w:rPr>
        <w:t>DRAFT</w:t>
      </w:r>
    </w:p>
    <w:p w:rsidR="00F8196B" w:rsidRPr="00F8196B" w:rsidRDefault="00F8196B" w:rsidP="00F8196B"/>
    <w:p w:rsidR="00F8196B" w:rsidRPr="00F8196B" w:rsidRDefault="00F8196B" w:rsidP="00F8196B">
      <w:pPr>
        <w:numPr>
          <w:ilvl w:val="0"/>
          <w:numId w:val="47"/>
        </w:numPr>
        <w:tabs>
          <w:tab w:val="clear" w:pos="720"/>
          <w:tab w:val="num" w:pos="0"/>
        </w:tabs>
      </w:pPr>
      <w:r w:rsidRPr="00F8196B">
        <w:t xml:space="preserve">The forward schedule reflects the terms of reference of Academic Board and has been prepared to help inform members of the business expected to come to the Board at its various meetings in the Session.  It should also assist in reminding contributors of their commitments.  </w:t>
      </w:r>
    </w:p>
    <w:p w:rsidR="00F8196B" w:rsidRPr="00F8196B" w:rsidRDefault="00F8196B" w:rsidP="00F8196B"/>
    <w:p w:rsidR="00797884" w:rsidRDefault="00F8196B" w:rsidP="00797884">
      <w:pPr>
        <w:numPr>
          <w:ilvl w:val="0"/>
          <w:numId w:val="47"/>
        </w:numPr>
        <w:tabs>
          <w:tab w:val="clear" w:pos="720"/>
        </w:tabs>
      </w:pPr>
      <w:r w:rsidRPr="00F8196B">
        <w:t xml:space="preserve">It is emphasised that this forward schedule is not intended to be exclusive and that other issues within the terms of reference may be put forward at any time by members. </w:t>
      </w:r>
    </w:p>
    <w:p w:rsidR="00F8196B" w:rsidRPr="00F8196B" w:rsidRDefault="00F8196B" w:rsidP="00F8196B"/>
    <w:tbl>
      <w:tblPr>
        <w:tblStyle w:val="TableGrid"/>
        <w:tblW w:w="0" w:type="auto"/>
        <w:tblLook w:val="04A0" w:firstRow="1" w:lastRow="0" w:firstColumn="1" w:lastColumn="0" w:noHBand="0" w:noVBand="1"/>
      </w:tblPr>
      <w:tblGrid>
        <w:gridCol w:w="6989"/>
        <w:gridCol w:w="4585"/>
        <w:gridCol w:w="4040"/>
      </w:tblGrid>
      <w:tr w:rsidR="00FD3012" w:rsidRPr="00F8196B" w:rsidTr="00FD3012">
        <w:tc>
          <w:tcPr>
            <w:tcW w:w="6989" w:type="dxa"/>
          </w:tcPr>
          <w:p w:rsidR="00FD3012" w:rsidRPr="00F8196B" w:rsidRDefault="00FD3012" w:rsidP="00F8196B">
            <w:pPr>
              <w:rPr>
                <w:b/>
              </w:rPr>
            </w:pPr>
            <w:r w:rsidRPr="00F8196B">
              <w:rPr>
                <w:b/>
              </w:rPr>
              <w:t xml:space="preserve">Standing items at all meetings </w:t>
            </w:r>
          </w:p>
        </w:tc>
        <w:tc>
          <w:tcPr>
            <w:tcW w:w="4585" w:type="dxa"/>
          </w:tcPr>
          <w:p w:rsidR="00FD3012" w:rsidRPr="00F8196B" w:rsidRDefault="00FD3012" w:rsidP="00F8196B">
            <w:pPr>
              <w:rPr>
                <w:b/>
              </w:rPr>
            </w:pPr>
            <w:r w:rsidRPr="00F8196B">
              <w:rPr>
                <w:b/>
              </w:rPr>
              <w:t xml:space="preserve">Author/Sponsor </w:t>
            </w:r>
          </w:p>
        </w:tc>
        <w:tc>
          <w:tcPr>
            <w:tcW w:w="4040" w:type="dxa"/>
          </w:tcPr>
          <w:p w:rsidR="00FD3012" w:rsidRPr="00F8196B" w:rsidRDefault="00FD3012" w:rsidP="00F8196B">
            <w:pPr>
              <w:rPr>
                <w:b/>
              </w:rPr>
            </w:pPr>
            <w:r>
              <w:rPr>
                <w:b/>
              </w:rPr>
              <w:t>Source</w:t>
            </w:r>
          </w:p>
        </w:tc>
      </w:tr>
      <w:tr w:rsidR="00FD3012" w:rsidRPr="00F8196B" w:rsidTr="00FD3012">
        <w:tc>
          <w:tcPr>
            <w:tcW w:w="6989" w:type="dxa"/>
          </w:tcPr>
          <w:p w:rsidR="00FD3012" w:rsidRPr="00F8196B" w:rsidRDefault="00FD3012" w:rsidP="00F8196B"/>
        </w:tc>
        <w:tc>
          <w:tcPr>
            <w:tcW w:w="4585" w:type="dxa"/>
          </w:tcPr>
          <w:p w:rsidR="00FD3012" w:rsidRPr="00F8196B" w:rsidRDefault="00FD3012" w:rsidP="00F8196B">
            <w:pPr>
              <w:rPr>
                <w:b/>
              </w:rPr>
            </w:pPr>
          </w:p>
        </w:tc>
        <w:tc>
          <w:tcPr>
            <w:tcW w:w="4040" w:type="dxa"/>
          </w:tcPr>
          <w:p w:rsidR="00FD3012" w:rsidRPr="00F8196B" w:rsidRDefault="00FD3012" w:rsidP="00F8196B">
            <w:pPr>
              <w:rPr>
                <w:b/>
              </w:rPr>
            </w:pPr>
          </w:p>
        </w:tc>
      </w:tr>
      <w:tr w:rsidR="00FD3012" w:rsidRPr="00F8196B" w:rsidTr="00FD3012">
        <w:tc>
          <w:tcPr>
            <w:tcW w:w="6989" w:type="dxa"/>
          </w:tcPr>
          <w:p w:rsidR="00FD3012" w:rsidRPr="00F8196B" w:rsidRDefault="00FD3012" w:rsidP="00F8196B">
            <w:r w:rsidRPr="00F8196B">
              <w:t>Membership updates</w:t>
            </w:r>
          </w:p>
        </w:tc>
        <w:tc>
          <w:tcPr>
            <w:tcW w:w="4585" w:type="dxa"/>
          </w:tcPr>
          <w:p w:rsidR="00FD3012" w:rsidRPr="00F8196B" w:rsidRDefault="00FD3012" w:rsidP="00F8196B">
            <w:r w:rsidRPr="00F8196B">
              <w:t xml:space="preserve">Clerk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Principal’s Report </w:t>
            </w:r>
          </w:p>
        </w:tc>
        <w:tc>
          <w:tcPr>
            <w:tcW w:w="4585" w:type="dxa"/>
          </w:tcPr>
          <w:p w:rsidR="00FD3012" w:rsidRPr="00F8196B" w:rsidRDefault="00FD3012" w:rsidP="00F8196B">
            <w:r w:rsidRPr="00F8196B">
              <w:t xml:space="preserve">Principal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Minutes of previous meeting </w:t>
            </w:r>
          </w:p>
        </w:tc>
        <w:tc>
          <w:tcPr>
            <w:tcW w:w="4585" w:type="dxa"/>
          </w:tcPr>
          <w:p w:rsidR="00FD3012" w:rsidRPr="00F8196B" w:rsidRDefault="00FD3012" w:rsidP="00F8196B">
            <w:r w:rsidRPr="00F8196B">
              <w:t xml:space="preserve">Clerk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Receipt of sub-committee minutes </w:t>
            </w:r>
          </w:p>
        </w:tc>
        <w:tc>
          <w:tcPr>
            <w:tcW w:w="4585" w:type="dxa"/>
          </w:tcPr>
          <w:p w:rsidR="00FD3012" w:rsidRPr="00F8196B" w:rsidRDefault="00FD3012" w:rsidP="00F8196B">
            <w:r>
              <w:t>Convenor</w:t>
            </w:r>
            <w:r w:rsidRPr="00F8196B">
              <w:t>s of sub-c</w:t>
            </w:r>
            <w:r>
              <w:t>ommi</w:t>
            </w:r>
            <w:r w:rsidRPr="00F8196B">
              <w:t>ttees</w:t>
            </w:r>
          </w:p>
        </w:tc>
        <w:tc>
          <w:tcPr>
            <w:tcW w:w="4040" w:type="dxa"/>
          </w:tcPr>
          <w:p w:rsidR="00FD3012" w:rsidRDefault="00FD3012" w:rsidP="00F8196B"/>
        </w:tc>
      </w:tr>
      <w:tr w:rsidR="00FD3012" w:rsidRPr="00F8196B" w:rsidTr="00FD3012">
        <w:tc>
          <w:tcPr>
            <w:tcW w:w="6989" w:type="dxa"/>
          </w:tcPr>
          <w:p w:rsidR="00FD3012" w:rsidRPr="00F8196B" w:rsidRDefault="00FD3012" w:rsidP="00F8196B">
            <w:r w:rsidRPr="00F8196B">
              <w:t>Dates of forthcoming meetings</w:t>
            </w:r>
          </w:p>
        </w:tc>
        <w:tc>
          <w:tcPr>
            <w:tcW w:w="4585" w:type="dxa"/>
          </w:tcPr>
          <w:p w:rsidR="00FD3012" w:rsidRPr="00F8196B" w:rsidRDefault="00FD3012" w:rsidP="00F8196B">
            <w:r w:rsidRPr="00F8196B">
              <w:t xml:space="preserve">Clerk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pPr>
              <w:rPr>
                <w:b/>
              </w:rPr>
            </w:pPr>
            <w:r w:rsidRPr="00F8196B">
              <w:rPr>
                <w:b/>
              </w:rPr>
              <w:t>October 20</w:t>
            </w:r>
            <w:r>
              <w:rPr>
                <w:b/>
              </w:rPr>
              <w:t>XX</w:t>
            </w:r>
          </w:p>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tc>
        <w:tc>
          <w:tcPr>
            <w:tcW w:w="4585" w:type="dxa"/>
          </w:tcPr>
          <w:p w:rsidR="00FD3012" w:rsidRPr="00F8196B" w:rsidRDefault="00FD3012" w:rsidP="00F8196B">
            <w:pPr>
              <w:rPr>
                <w:b/>
              </w:rPr>
            </w:pPr>
          </w:p>
        </w:tc>
        <w:tc>
          <w:tcPr>
            <w:tcW w:w="4040" w:type="dxa"/>
          </w:tcPr>
          <w:p w:rsidR="00FD3012" w:rsidRPr="00F8196B" w:rsidRDefault="00FD3012" w:rsidP="00F8196B">
            <w:pPr>
              <w:rPr>
                <w:b/>
              </w:rPr>
            </w:pPr>
          </w:p>
        </w:tc>
      </w:tr>
      <w:tr w:rsidR="00FD3012" w:rsidRPr="00F8196B" w:rsidTr="00FD3012">
        <w:tc>
          <w:tcPr>
            <w:tcW w:w="6989" w:type="dxa"/>
          </w:tcPr>
          <w:p w:rsidR="00FD3012" w:rsidRPr="00F8196B" w:rsidRDefault="00FD3012" w:rsidP="00F8196B">
            <w:r w:rsidRPr="00F8196B">
              <w:t xml:space="preserve">Final Report of the Implementation of Consistency in Assessment </w:t>
            </w:r>
          </w:p>
        </w:tc>
        <w:tc>
          <w:tcPr>
            <w:tcW w:w="4585" w:type="dxa"/>
          </w:tcPr>
          <w:p w:rsidR="00FD3012" w:rsidRPr="00F8196B" w:rsidRDefault="00FD3012" w:rsidP="00F8196B">
            <w:r w:rsidRPr="00F8196B">
              <w:t>VP</w:t>
            </w:r>
            <w:r>
              <w:t xml:space="preserve"> (Academic)</w:t>
            </w:r>
            <w:r w:rsidRPr="00F8196B">
              <w:t xml:space="preserve">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Final Report of the Review of the Managed Learning Environment (MLE) </w:t>
            </w:r>
          </w:p>
        </w:tc>
        <w:tc>
          <w:tcPr>
            <w:tcW w:w="4585" w:type="dxa"/>
          </w:tcPr>
          <w:p w:rsidR="00FD3012" w:rsidRPr="00F8196B" w:rsidRDefault="00FD3012" w:rsidP="00F8196B">
            <w:r>
              <w:t>Leader of Academic Strategy and Practice</w:t>
            </w:r>
          </w:p>
        </w:tc>
        <w:tc>
          <w:tcPr>
            <w:tcW w:w="4040" w:type="dxa"/>
          </w:tcPr>
          <w:p w:rsidR="00FD3012" w:rsidRDefault="00FD3012" w:rsidP="00F8196B"/>
        </w:tc>
      </w:tr>
      <w:tr w:rsidR="00FD3012" w:rsidRPr="00F8196B" w:rsidTr="00FD3012">
        <w:tc>
          <w:tcPr>
            <w:tcW w:w="6989" w:type="dxa"/>
          </w:tcPr>
          <w:p w:rsidR="00FD3012" w:rsidRPr="00F8196B" w:rsidRDefault="00FD3012" w:rsidP="00F8196B">
            <w:r w:rsidRPr="00F8196B">
              <w:t>Early Student Matriculation Statistics</w:t>
            </w:r>
          </w:p>
        </w:tc>
        <w:tc>
          <w:tcPr>
            <w:tcW w:w="4585" w:type="dxa"/>
          </w:tcPr>
          <w:p w:rsidR="00FD3012" w:rsidRPr="00F8196B" w:rsidRDefault="00FD3012" w:rsidP="00F8196B">
            <w:r>
              <w:t>VP  (S,R &amp; EA</w:t>
            </w:r>
            <w:r w:rsidRPr="00F8196B">
              <w:t xml:space="preserve">) </w:t>
            </w:r>
          </w:p>
        </w:tc>
        <w:tc>
          <w:tcPr>
            <w:tcW w:w="4040" w:type="dxa"/>
          </w:tcPr>
          <w:p w:rsidR="00FD3012" w:rsidRDefault="00FD3012" w:rsidP="00F8196B"/>
        </w:tc>
      </w:tr>
      <w:tr w:rsidR="00FD3012" w:rsidRPr="00F8196B" w:rsidTr="00FD3012">
        <w:tc>
          <w:tcPr>
            <w:tcW w:w="6989" w:type="dxa"/>
          </w:tcPr>
          <w:p w:rsidR="00FD3012" w:rsidRPr="00F8196B" w:rsidRDefault="00FD3012" w:rsidP="00F8196B">
            <w:r w:rsidRPr="00F8196B">
              <w:t xml:space="preserve">Institution-led review annual report for SFC endorsed by governing body </w:t>
            </w:r>
          </w:p>
        </w:tc>
        <w:tc>
          <w:tcPr>
            <w:tcW w:w="4585" w:type="dxa"/>
          </w:tcPr>
          <w:p w:rsidR="00FD3012" w:rsidRPr="00F8196B" w:rsidRDefault="00FD3012" w:rsidP="00F8196B">
            <w:r w:rsidRPr="00F8196B">
              <w:t>VP</w:t>
            </w:r>
            <w:r>
              <w:t xml:space="preserve"> (Academic)</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Revised sub-committee compositions for noting (consequent to Academic Board composition change 05/12/08)</w:t>
            </w:r>
          </w:p>
        </w:tc>
        <w:tc>
          <w:tcPr>
            <w:tcW w:w="4585" w:type="dxa"/>
          </w:tcPr>
          <w:p w:rsidR="00FD3012" w:rsidRPr="00F8196B" w:rsidRDefault="00FD3012" w:rsidP="00F8196B">
            <w:r w:rsidRPr="00F8196B">
              <w:t xml:space="preserve">Clerk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Report on University Key Risks appropriate to Academic Board</w:t>
            </w:r>
          </w:p>
        </w:tc>
        <w:tc>
          <w:tcPr>
            <w:tcW w:w="4585" w:type="dxa"/>
          </w:tcPr>
          <w:p w:rsidR="00FD3012" w:rsidRPr="00F8196B" w:rsidRDefault="00FD3012" w:rsidP="00F8196B">
            <w:r w:rsidRPr="00F8196B">
              <w:t>University Secretary</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lastRenderedPageBreak/>
              <w:t>5-year Academic Calendar</w:t>
            </w:r>
          </w:p>
        </w:tc>
        <w:tc>
          <w:tcPr>
            <w:tcW w:w="4585" w:type="dxa"/>
          </w:tcPr>
          <w:p w:rsidR="00FD3012" w:rsidRPr="00F8196B" w:rsidRDefault="00FD3012" w:rsidP="00F8196B">
            <w:r w:rsidRPr="00F8196B">
              <w:t>VP</w:t>
            </w:r>
            <w:r>
              <w:t xml:space="preserve"> (Academic)</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QAA ELIR preparation update </w:t>
            </w:r>
          </w:p>
        </w:tc>
        <w:tc>
          <w:tcPr>
            <w:tcW w:w="4585" w:type="dxa"/>
          </w:tcPr>
          <w:p w:rsidR="00FD3012" w:rsidRPr="00F8196B" w:rsidRDefault="00FD3012" w:rsidP="00F8196B">
            <w:r w:rsidRPr="00F8196B">
              <w:t>VP</w:t>
            </w:r>
            <w:r>
              <w:t xml:space="preserve"> (Academic)</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pPr>
              <w:rPr>
                <w:b/>
              </w:rPr>
            </w:pPr>
            <w:r>
              <w:rPr>
                <w:b/>
              </w:rPr>
              <w:t>November 20XX</w:t>
            </w:r>
            <w:r w:rsidRPr="00F8196B">
              <w:rPr>
                <w:b/>
              </w:rPr>
              <w:t xml:space="preserve"> </w:t>
            </w:r>
          </w:p>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ab/>
            </w:r>
          </w:p>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Student Matriculation Statistics </w:t>
            </w:r>
          </w:p>
        </w:tc>
        <w:tc>
          <w:tcPr>
            <w:tcW w:w="4585" w:type="dxa"/>
          </w:tcPr>
          <w:p w:rsidR="00FD3012" w:rsidRPr="00F8196B" w:rsidRDefault="00FD3012" w:rsidP="00F8196B">
            <w:r>
              <w:t>VP  (S,R &amp; EA</w:t>
            </w:r>
            <w:r w:rsidRPr="00F8196B">
              <w:t>)</w:t>
            </w:r>
          </w:p>
        </w:tc>
        <w:tc>
          <w:tcPr>
            <w:tcW w:w="4040" w:type="dxa"/>
          </w:tcPr>
          <w:p w:rsidR="00FD3012" w:rsidRDefault="00FD3012" w:rsidP="00F8196B"/>
        </w:tc>
      </w:tr>
      <w:tr w:rsidR="00FD3012" w:rsidRPr="00F8196B" w:rsidTr="00FD3012">
        <w:tc>
          <w:tcPr>
            <w:tcW w:w="6989" w:type="dxa"/>
          </w:tcPr>
          <w:p w:rsidR="00FD3012" w:rsidRPr="00F8196B" w:rsidRDefault="00FD3012" w:rsidP="00F8196B">
            <w:r w:rsidRPr="00F8196B">
              <w:t>Overseas students support arrangements</w:t>
            </w:r>
          </w:p>
        </w:tc>
        <w:tc>
          <w:tcPr>
            <w:tcW w:w="4585" w:type="dxa"/>
          </w:tcPr>
          <w:p w:rsidR="00FD3012" w:rsidRPr="00F8196B" w:rsidRDefault="00FD3012" w:rsidP="00F8196B">
            <w:r w:rsidRPr="00F8196B">
              <w:t xml:space="preserve">Dean </w:t>
            </w:r>
            <w:r>
              <w:t xml:space="preserve">of International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Development of SFC Quality Framework</w:t>
            </w:r>
          </w:p>
        </w:tc>
        <w:tc>
          <w:tcPr>
            <w:tcW w:w="4585" w:type="dxa"/>
          </w:tcPr>
          <w:p w:rsidR="00FD3012" w:rsidRPr="00F8196B" w:rsidRDefault="00FD3012" w:rsidP="00F8196B">
            <w:r>
              <w:t>VP (Academic</w:t>
            </w:r>
            <w:r w:rsidRPr="00F8196B">
              <w:t>)</w:t>
            </w:r>
          </w:p>
        </w:tc>
        <w:tc>
          <w:tcPr>
            <w:tcW w:w="4040" w:type="dxa"/>
          </w:tcPr>
          <w:p w:rsidR="00FD3012" w:rsidRDefault="00FD3012" w:rsidP="00F8196B"/>
        </w:tc>
      </w:tr>
      <w:tr w:rsidR="00FD3012" w:rsidRPr="00F8196B" w:rsidTr="00FD3012">
        <w:tc>
          <w:tcPr>
            <w:tcW w:w="6989" w:type="dxa"/>
          </w:tcPr>
          <w:p w:rsidR="00FD3012" w:rsidRPr="00F8196B" w:rsidRDefault="00FD3012" w:rsidP="00F8196B"/>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pPr>
              <w:rPr>
                <w:b/>
              </w:rPr>
            </w:pPr>
            <w:r w:rsidRPr="00F8196B">
              <w:rPr>
                <w:b/>
              </w:rPr>
              <w:t>February 20</w:t>
            </w:r>
            <w:r>
              <w:rPr>
                <w:b/>
              </w:rPr>
              <w:t>XX</w:t>
            </w:r>
          </w:p>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ab/>
            </w:r>
          </w:p>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Student Charter </w:t>
            </w:r>
          </w:p>
        </w:tc>
        <w:tc>
          <w:tcPr>
            <w:tcW w:w="4585" w:type="dxa"/>
          </w:tcPr>
          <w:p w:rsidR="00FD3012" w:rsidRPr="00F8196B" w:rsidRDefault="00FD3012" w:rsidP="00F8196B">
            <w:r w:rsidRPr="00413549">
              <w:t>VP (Academic)</w:t>
            </w:r>
          </w:p>
        </w:tc>
        <w:tc>
          <w:tcPr>
            <w:tcW w:w="4040" w:type="dxa"/>
          </w:tcPr>
          <w:p w:rsidR="00FD3012" w:rsidRPr="00413549" w:rsidRDefault="00FD3012" w:rsidP="00F8196B"/>
        </w:tc>
      </w:tr>
      <w:tr w:rsidR="00FD3012" w:rsidRPr="00F8196B" w:rsidTr="00FD3012">
        <w:tc>
          <w:tcPr>
            <w:tcW w:w="6989" w:type="dxa"/>
          </w:tcPr>
          <w:p w:rsidR="00FD3012" w:rsidRPr="00F8196B" w:rsidRDefault="00FD3012" w:rsidP="00F8196B">
            <w:r w:rsidRPr="00F8196B">
              <w:t xml:space="preserve">Student Retention Steering Group Annual Report </w:t>
            </w:r>
          </w:p>
        </w:tc>
        <w:tc>
          <w:tcPr>
            <w:tcW w:w="4585" w:type="dxa"/>
          </w:tcPr>
          <w:p w:rsidR="00FD3012" w:rsidRPr="00F8196B" w:rsidRDefault="00FD3012" w:rsidP="00F8196B">
            <w:r w:rsidRPr="00413549">
              <w:t>VP (Academic)</w:t>
            </w:r>
          </w:p>
        </w:tc>
        <w:tc>
          <w:tcPr>
            <w:tcW w:w="4040" w:type="dxa"/>
          </w:tcPr>
          <w:p w:rsidR="00FD3012" w:rsidRPr="00413549" w:rsidRDefault="00FD3012" w:rsidP="00F8196B"/>
        </w:tc>
      </w:tr>
      <w:tr w:rsidR="00FD3012" w:rsidRPr="00F8196B" w:rsidTr="00FD3012">
        <w:tc>
          <w:tcPr>
            <w:tcW w:w="6989" w:type="dxa"/>
          </w:tcPr>
          <w:p w:rsidR="00FD3012" w:rsidRPr="00F8196B" w:rsidRDefault="00FD3012" w:rsidP="00F8196B">
            <w:r w:rsidRPr="00F8196B">
              <w:t>Report on University Key Risks appropriate to Academic Board</w:t>
            </w:r>
          </w:p>
        </w:tc>
        <w:tc>
          <w:tcPr>
            <w:tcW w:w="4585" w:type="dxa"/>
          </w:tcPr>
          <w:p w:rsidR="00FD3012" w:rsidRPr="00F8196B" w:rsidRDefault="00FD3012" w:rsidP="00F8196B">
            <w:r w:rsidRPr="00F8196B">
              <w:t>University Secretary</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Annual report on student appeals </w:t>
            </w:r>
          </w:p>
        </w:tc>
        <w:tc>
          <w:tcPr>
            <w:tcW w:w="4585" w:type="dxa"/>
          </w:tcPr>
          <w:p w:rsidR="00FD3012" w:rsidRPr="00F8196B" w:rsidRDefault="00FD3012" w:rsidP="00F8196B">
            <w:r>
              <w:t>VP (Academic</w:t>
            </w:r>
            <w:r w:rsidRPr="00F8196B">
              <w:t>)</w:t>
            </w:r>
            <w:r>
              <w:t xml:space="preserve"> </w:t>
            </w:r>
            <w:r w:rsidRPr="00F8196B">
              <w:t>/</w:t>
            </w:r>
            <w:r>
              <w:t xml:space="preserve"> </w:t>
            </w:r>
            <w:r w:rsidRPr="00F8196B">
              <w:t xml:space="preserve">Director </w:t>
            </w:r>
            <w:r>
              <w:t xml:space="preserve">of </w:t>
            </w:r>
            <w:r w:rsidRPr="00F8196B">
              <w:t xml:space="preserve">Student </w:t>
            </w:r>
            <w:r>
              <w:t>&amp; Academic Services</w:t>
            </w:r>
          </w:p>
        </w:tc>
        <w:tc>
          <w:tcPr>
            <w:tcW w:w="4040" w:type="dxa"/>
          </w:tcPr>
          <w:p w:rsidR="00FD3012" w:rsidRDefault="00FD3012" w:rsidP="00F8196B"/>
        </w:tc>
      </w:tr>
      <w:tr w:rsidR="00FD3012" w:rsidRPr="00F8196B" w:rsidTr="00FD3012">
        <w:tc>
          <w:tcPr>
            <w:tcW w:w="6989" w:type="dxa"/>
          </w:tcPr>
          <w:p w:rsidR="00FD3012" w:rsidRPr="00F8196B" w:rsidRDefault="00FD3012" w:rsidP="00F8196B"/>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pPr>
              <w:rPr>
                <w:b/>
              </w:rPr>
            </w:pPr>
            <w:r>
              <w:rPr>
                <w:b/>
              </w:rPr>
              <w:t>April 20XX</w:t>
            </w:r>
            <w:r w:rsidRPr="00F8196B">
              <w:rPr>
                <w:b/>
              </w:rPr>
              <w:tab/>
            </w:r>
          </w:p>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ab/>
            </w:r>
          </w:p>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Learning, Teaching and Assessment Strategy for approval </w:t>
            </w:r>
          </w:p>
        </w:tc>
        <w:tc>
          <w:tcPr>
            <w:tcW w:w="4585" w:type="dxa"/>
          </w:tcPr>
          <w:p w:rsidR="00FD3012" w:rsidRPr="00F8196B" w:rsidRDefault="00FD3012" w:rsidP="00F8196B">
            <w:r>
              <w:t>Leader of Academic Strategy and Practice</w:t>
            </w:r>
          </w:p>
        </w:tc>
        <w:tc>
          <w:tcPr>
            <w:tcW w:w="4040" w:type="dxa"/>
          </w:tcPr>
          <w:p w:rsidR="00FD3012" w:rsidRDefault="00FD3012" w:rsidP="00F8196B"/>
        </w:tc>
      </w:tr>
      <w:tr w:rsidR="00FD3012" w:rsidRPr="00F8196B" w:rsidTr="00FD3012">
        <w:tc>
          <w:tcPr>
            <w:tcW w:w="6989" w:type="dxa"/>
          </w:tcPr>
          <w:p w:rsidR="00FD3012" w:rsidRPr="00F8196B" w:rsidRDefault="00FD3012" w:rsidP="00F8196B">
            <w:r w:rsidRPr="00F8196B">
              <w:t xml:space="preserve">Annual report on consistency of assessment </w:t>
            </w:r>
          </w:p>
        </w:tc>
        <w:tc>
          <w:tcPr>
            <w:tcW w:w="4585" w:type="dxa"/>
          </w:tcPr>
          <w:p w:rsidR="00FD3012" w:rsidRPr="00F8196B" w:rsidRDefault="00FD3012" w:rsidP="00F8196B">
            <w:r w:rsidRPr="00413549">
              <w:t>VP (Academic)</w:t>
            </w:r>
          </w:p>
        </w:tc>
        <w:tc>
          <w:tcPr>
            <w:tcW w:w="4040" w:type="dxa"/>
          </w:tcPr>
          <w:p w:rsidR="00FD3012" w:rsidRPr="00413549" w:rsidRDefault="00FD3012" w:rsidP="00F8196B"/>
        </w:tc>
      </w:tr>
      <w:tr w:rsidR="00FD3012" w:rsidRPr="00F8196B" w:rsidTr="00FD3012">
        <w:tc>
          <w:tcPr>
            <w:tcW w:w="6989" w:type="dxa"/>
          </w:tcPr>
          <w:p w:rsidR="00FD3012" w:rsidRPr="00F8196B" w:rsidRDefault="00FD3012" w:rsidP="00F8196B">
            <w:r w:rsidRPr="00F8196B">
              <w:t>Emerging Outcomes of Annual Strategic Planning Round</w:t>
            </w:r>
          </w:p>
        </w:tc>
        <w:tc>
          <w:tcPr>
            <w:tcW w:w="4585" w:type="dxa"/>
          </w:tcPr>
          <w:p w:rsidR="00FD3012" w:rsidRPr="00F8196B" w:rsidRDefault="00FD3012" w:rsidP="00D9501D">
            <w:r w:rsidRPr="00F8196B">
              <w:t>VP (</w:t>
            </w:r>
            <w:r>
              <w:t>S, R &amp; EA</w:t>
            </w:r>
            <w:r w:rsidRPr="00F8196B">
              <w:t>)</w:t>
            </w:r>
          </w:p>
        </w:tc>
        <w:tc>
          <w:tcPr>
            <w:tcW w:w="4040" w:type="dxa"/>
          </w:tcPr>
          <w:p w:rsidR="00FD3012" w:rsidRPr="00F8196B" w:rsidRDefault="00FD3012" w:rsidP="00D9501D"/>
        </w:tc>
      </w:tr>
      <w:tr w:rsidR="00FD3012" w:rsidRPr="00F8196B" w:rsidTr="00FD3012">
        <w:tc>
          <w:tcPr>
            <w:tcW w:w="6989" w:type="dxa"/>
          </w:tcPr>
          <w:p w:rsidR="00FD3012" w:rsidRPr="00F8196B" w:rsidRDefault="00FD3012" w:rsidP="00F8196B">
            <w:r w:rsidRPr="00F8196B">
              <w:t>Report on University Key Risks appropriate to Academic Board</w:t>
            </w:r>
          </w:p>
        </w:tc>
        <w:tc>
          <w:tcPr>
            <w:tcW w:w="4585" w:type="dxa"/>
          </w:tcPr>
          <w:p w:rsidR="00FD3012" w:rsidRPr="00F8196B" w:rsidRDefault="00FD3012" w:rsidP="00F8196B">
            <w:r w:rsidRPr="00F8196B">
              <w:t>University Secretary</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Provisional meeting dates for next year </w:t>
            </w:r>
          </w:p>
        </w:tc>
        <w:tc>
          <w:tcPr>
            <w:tcW w:w="4585" w:type="dxa"/>
          </w:tcPr>
          <w:p w:rsidR="00FD3012" w:rsidRPr="00F8196B" w:rsidRDefault="00FD3012" w:rsidP="00F8196B">
            <w:r w:rsidRPr="00F8196B">
              <w:t xml:space="preserve">Clerk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pPr>
              <w:rPr>
                <w:b/>
              </w:rPr>
            </w:pPr>
            <w:r>
              <w:rPr>
                <w:b/>
              </w:rPr>
              <w:t>June 20XX</w:t>
            </w:r>
          </w:p>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tc>
        <w:tc>
          <w:tcPr>
            <w:tcW w:w="4585" w:type="dxa"/>
          </w:tcPr>
          <w:p w:rsidR="00FD3012" w:rsidRPr="00F8196B" w:rsidRDefault="00FD3012" w:rsidP="00F8196B"/>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Honorary awards for approval </w:t>
            </w:r>
          </w:p>
        </w:tc>
        <w:tc>
          <w:tcPr>
            <w:tcW w:w="4585" w:type="dxa"/>
          </w:tcPr>
          <w:p w:rsidR="00FD3012" w:rsidRPr="00F8196B" w:rsidRDefault="00FD3012" w:rsidP="00F8196B">
            <w:r w:rsidRPr="00F8196B">
              <w:t xml:space="preserve">Principal </w:t>
            </w:r>
          </w:p>
        </w:tc>
        <w:tc>
          <w:tcPr>
            <w:tcW w:w="4040" w:type="dxa"/>
          </w:tcPr>
          <w:p w:rsidR="00FD3012" w:rsidRPr="00F8196B" w:rsidRDefault="00FD3012" w:rsidP="00F8196B"/>
        </w:tc>
      </w:tr>
      <w:tr w:rsidR="00FD3012" w:rsidRPr="00F8196B" w:rsidTr="00FD3012">
        <w:tc>
          <w:tcPr>
            <w:tcW w:w="6989" w:type="dxa"/>
          </w:tcPr>
          <w:p w:rsidR="00FD3012" w:rsidRPr="00F8196B" w:rsidRDefault="00FD3012" w:rsidP="00F8196B">
            <w:r w:rsidRPr="00F8196B">
              <w:t xml:space="preserve">Annual Report on ELIR Action Plan </w:t>
            </w:r>
          </w:p>
        </w:tc>
        <w:tc>
          <w:tcPr>
            <w:tcW w:w="4585" w:type="dxa"/>
          </w:tcPr>
          <w:p w:rsidR="00FD3012" w:rsidRPr="00F8196B" w:rsidRDefault="00FD3012" w:rsidP="00F8196B">
            <w:r w:rsidRPr="00064D7B">
              <w:t>VP (Academic)</w:t>
            </w:r>
          </w:p>
        </w:tc>
        <w:tc>
          <w:tcPr>
            <w:tcW w:w="4040" w:type="dxa"/>
          </w:tcPr>
          <w:p w:rsidR="00FD3012" w:rsidRPr="00064D7B" w:rsidRDefault="00FD3012" w:rsidP="00F8196B"/>
        </w:tc>
      </w:tr>
      <w:tr w:rsidR="00FD3012" w:rsidRPr="00F8196B" w:rsidTr="00FD3012">
        <w:tc>
          <w:tcPr>
            <w:tcW w:w="6989" w:type="dxa"/>
          </w:tcPr>
          <w:p w:rsidR="00FD3012" w:rsidRPr="00F8196B" w:rsidRDefault="00FD3012" w:rsidP="00F8196B">
            <w:r w:rsidRPr="00F8196B">
              <w:t xml:space="preserve">Formal report to SFC on our Quality Framework </w:t>
            </w:r>
          </w:p>
        </w:tc>
        <w:tc>
          <w:tcPr>
            <w:tcW w:w="4585" w:type="dxa"/>
          </w:tcPr>
          <w:p w:rsidR="00FD3012" w:rsidRPr="00F8196B" w:rsidRDefault="00FD3012" w:rsidP="00F8196B">
            <w:r w:rsidRPr="00064D7B">
              <w:t>VP (Academic)</w:t>
            </w:r>
          </w:p>
        </w:tc>
        <w:tc>
          <w:tcPr>
            <w:tcW w:w="4040" w:type="dxa"/>
          </w:tcPr>
          <w:p w:rsidR="00FD3012" w:rsidRPr="00064D7B" w:rsidRDefault="00FD3012" w:rsidP="00F8196B"/>
        </w:tc>
      </w:tr>
      <w:tr w:rsidR="00FD3012" w:rsidRPr="00F8196B" w:rsidTr="00FD3012">
        <w:tc>
          <w:tcPr>
            <w:tcW w:w="6989" w:type="dxa"/>
          </w:tcPr>
          <w:p w:rsidR="00FD3012" w:rsidRPr="00F8196B" w:rsidRDefault="00FD3012" w:rsidP="00F8196B">
            <w:r w:rsidRPr="00F8196B">
              <w:t xml:space="preserve">Review of  Academic Strategy implementation </w:t>
            </w:r>
          </w:p>
        </w:tc>
        <w:tc>
          <w:tcPr>
            <w:tcW w:w="4585" w:type="dxa"/>
          </w:tcPr>
          <w:p w:rsidR="00FD3012" w:rsidRPr="00F8196B" w:rsidRDefault="00FD3012" w:rsidP="00F8196B">
            <w:r w:rsidRPr="00064D7B">
              <w:t>VP (Academic)</w:t>
            </w:r>
            <w:r>
              <w:t xml:space="preserve"> / Leader of Academic Strategy and Practice</w:t>
            </w:r>
          </w:p>
        </w:tc>
        <w:tc>
          <w:tcPr>
            <w:tcW w:w="4040" w:type="dxa"/>
          </w:tcPr>
          <w:p w:rsidR="00FD3012" w:rsidRPr="00064D7B" w:rsidRDefault="00FD3012" w:rsidP="00F8196B"/>
        </w:tc>
      </w:tr>
      <w:tr w:rsidR="00FD3012" w:rsidRPr="00F8196B" w:rsidTr="00FD3012">
        <w:tc>
          <w:tcPr>
            <w:tcW w:w="6989" w:type="dxa"/>
          </w:tcPr>
          <w:p w:rsidR="00FD3012" w:rsidRPr="00F8196B" w:rsidRDefault="00FD3012" w:rsidP="00F8196B">
            <w:r w:rsidRPr="00F8196B">
              <w:t>Schedule of meetings for 2009/10</w:t>
            </w:r>
          </w:p>
        </w:tc>
        <w:tc>
          <w:tcPr>
            <w:tcW w:w="4585" w:type="dxa"/>
          </w:tcPr>
          <w:p w:rsidR="00FD3012" w:rsidRPr="00F8196B" w:rsidRDefault="00FD3012" w:rsidP="00F8196B">
            <w:r w:rsidRPr="00F8196B">
              <w:t xml:space="preserve">Clerk </w:t>
            </w:r>
          </w:p>
        </w:tc>
        <w:tc>
          <w:tcPr>
            <w:tcW w:w="4040" w:type="dxa"/>
          </w:tcPr>
          <w:p w:rsidR="00FD3012" w:rsidRPr="00F8196B" w:rsidRDefault="00FD3012" w:rsidP="00F8196B"/>
        </w:tc>
      </w:tr>
    </w:tbl>
    <w:p w:rsidR="00F8196B" w:rsidRPr="006F5038" w:rsidRDefault="00F8196B" w:rsidP="00F8196B">
      <w:pPr>
        <w:rPr>
          <w:sz w:val="2"/>
          <w:szCs w:val="2"/>
        </w:rPr>
      </w:pPr>
    </w:p>
    <w:sectPr w:rsidR="00F8196B" w:rsidRPr="006F5038" w:rsidSect="00701B95">
      <w:headerReference w:type="default" r:id="rId11"/>
      <w:footerReference w:type="default" r:id="rId12"/>
      <w:pgSz w:w="16838" w:h="11906" w:orient="landscape" w:code="9"/>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67" w:rsidRDefault="00411B67">
      <w:r>
        <w:separator/>
      </w:r>
    </w:p>
  </w:endnote>
  <w:endnote w:type="continuationSeparator" w:id="0">
    <w:p w:rsidR="00411B67" w:rsidRDefault="0041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965092"/>
      <w:docPartObj>
        <w:docPartGallery w:val="Page Numbers (Bottom of Page)"/>
        <w:docPartUnique/>
      </w:docPartObj>
    </w:sdtPr>
    <w:sdtContent>
      <w:sdt>
        <w:sdtPr>
          <w:id w:val="1728636285"/>
          <w:docPartObj>
            <w:docPartGallery w:val="Page Numbers (Top of Page)"/>
            <w:docPartUnique/>
          </w:docPartObj>
        </w:sdtPr>
        <w:sdtContent>
          <w:p w:rsidR="006F5038" w:rsidRDefault="006F5038" w:rsidP="006F503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67" w:rsidRDefault="00411B67">
      <w:r>
        <w:separator/>
      </w:r>
    </w:p>
  </w:footnote>
  <w:footnote w:type="continuationSeparator" w:id="0">
    <w:p w:rsidR="00411B67" w:rsidRDefault="0041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1" w:rsidRPr="00D55221" w:rsidRDefault="00D55221" w:rsidP="00D55221">
    <w:pPr>
      <w:pStyle w:val="Header"/>
      <w:tabs>
        <w:tab w:val="clear" w:pos="4153"/>
        <w:tab w:val="clear" w:pos="8306"/>
      </w:tabs>
      <w:jc w:val="right"/>
      <w:rPr>
        <w:b/>
      </w:rPr>
    </w:pPr>
    <w:r>
      <w:tab/>
    </w:r>
    <w:r w:rsidRPr="00D55221">
      <w:rPr>
        <w:b/>
      </w:rPr>
      <w:t>APPENDIX L – STANDARD HEADER FOR COMMITTEE PAPER</w:t>
    </w:r>
  </w:p>
  <w:p w:rsidR="00D55221" w:rsidRPr="009B170A" w:rsidRDefault="00D55221" w:rsidP="00D55221">
    <w:pPr>
      <w:pStyle w:val="Header"/>
      <w:tabs>
        <w:tab w:val="clear" w:pos="4153"/>
        <w:tab w:val="clear" w:pos="8306"/>
        <w:tab w:val="left" w:pos="667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AF63A8A"/>
    <w:lvl w:ilvl="0">
      <w:numFmt w:val="bullet"/>
      <w:lvlText w:val="*"/>
      <w:lvlJc w:val="left"/>
    </w:lvl>
  </w:abstractNum>
  <w:abstractNum w:abstractNumId="1" w15:restartNumberingAfterBreak="0">
    <w:nsid w:val="02E673B6"/>
    <w:multiLevelType w:val="hybridMultilevel"/>
    <w:tmpl w:val="9F98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6740"/>
    <w:multiLevelType w:val="hybridMultilevel"/>
    <w:tmpl w:val="0A7468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90D5D"/>
    <w:multiLevelType w:val="hybridMultilevel"/>
    <w:tmpl w:val="3BF6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04A6F"/>
    <w:multiLevelType w:val="hybridMultilevel"/>
    <w:tmpl w:val="7A5E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20C5E"/>
    <w:multiLevelType w:val="hybridMultilevel"/>
    <w:tmpl w:val="408EE0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7F3719"/>
    <w:multiLevelType w:val="hybridMultilevel"/>
    <w:tmpl w:val="D3F60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A4C61"/>
    <w:multiLevelType w:val="hybridMultilevel"/>
    <w:tmpl w:val="D9A07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12B9B"/>
    <w:multiLevelType w:val="hybridMultilevel"/>
    <w:tmpl w:val="4A0E7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786BA5"/>
    <w:multiLevelType w:val="multilevel"/>
    <w:tmpl w:val="AB7E7314"/>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FD1EA8"/>
    <w:multiLevelType w:val="hybridMultilevel"/>
    <w:tmpl w:val="9CBC5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D95723"/>
    <w:multiLevelType w:val="hybridMultilevel"/>
    <w:tmpl w:val="B4E68504"/>
    <w:lvl w:ilvl="0" w:tplc="63007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7015A"/>
    <w:multiLevelType w:val="hybridMultilevel"/>
    <w:tmpl w:val="6A7A4188"/>
    <w:lvl w:ilvl="0" w:tplc="5E22D9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91CA9"/>
    <w:multiLevelType w:val="hybridMultilevel"/>
    <w:tmpl w:val="5122E2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6CD71C8"/>
    <w:multiLevelType w:val="hybridMultilevel"/>
    <w:tmpl w:val="22022E4A"/>
    <w:lvl w:ilvl="0" w:tplc="3986342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CE7065E"/>
    <w:multiLevelType w:val="hybridMultilevel"/>
    <w:tmpl w:val="DBC21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D1ADA"/>
    <w:multiLevelType w:val="hybridMultilevel"/>
    <w:tmpl w:val="92EE3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53CE0"/>
    <w:multiLevelType w:val="hybridMultilevel"/>
    <w:tmpl w:val="28EAFE4E"/>
    <w:lvl w:ilvl="0" w:tplc="E3E2F8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42557"/>
    <w:multiLevelType w:val="hybridMultilevel"/>
    <w:tmpl w:val="56902B6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B95227"/>
    <w:multiLevelType w:val="hybridMultilevel"/>
    <w:tmpl w:val="F1446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3625A"/>
    <w:multiLevelType w:val="hybridMultilevel"/>
    <w:tmpl w:val="B43AC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392DD8"/>
    <w:multiLevelType w:val="hybridMultilevel"/>
    <w:tmpl w:val="2E42F96C"/>
    <w:lvl w:ilvl="0" w:tplc="D6A87F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B1D3C"/>
    <w:multiLevelType w:val="hybridMultilevel"/>
    <w:tmpl w:val="5E6CE8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585A03"/>
    <w:multiLevelType w:val="hybridMultilevel"/>
    <w:tmpl w:val="CB1C8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60415D"/>
    <w:multiLevelType w:val="hybridMultilevel"/>
    <w:tmpl w:val="A8FEC47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C37F59"/>
    <w:multiLevelType w:val="hybridMultilevel"/>
    <w:tmpl w:val="7C0AF3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B61B82"/>
    <w:multiLevelType w:val="hybridMultilevel"/>
    <w:tmpl w:val="13AAE2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2A47D4"/>
    <w:multiLevelType w:val="hybridMultilevel"/>
    <w:tmpl w:val="9320BD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C4A1908"/>
    <w:multiLevelType w:val="hybridMultilevel"/>
    <w:tmpl w:val="0D305C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4D7B08"/>
    <w:multiLevelType w:val="hybridMultilevel"/>
    <w:tmpl w:val="7F288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3D173B"/>
    <w:multiLevelType w:val="hybridMultilevel"/>
    <w:tmpl w:val="E59C2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F12E2D"/>
    <w:multiLevelType w:val="hybridMultilevel"/>
    <w:tmpl w:val="667E709C"/>
    <w:lvl w:ilvl="0" w:tplc="08090005">
      <w:start w:val="1"/>
      <w:numFmt w:val="bullet"/>
      <w:lvlText w:val=""/>
      <w:lvlJc w:val="left"/>
      <w:pPr>
        <w:tabs>
          <w:tab w:val="num" w:pos="360"/>
        </w:tabs>
        <w:ind w:left="360" w:hanging="360"/>
      </w:pPr>
      <w:rPr>
        <w:rFonts w:ascii="Wingdings" w:hAnsi="Wingdings" w:hint="default"/>
      </w:rPr>
    </w:lvl>
    <w:lvl w:ilvl="1" w:tplc="BF70A062" w:tentative="1">
      <w:start w:val="1"/>
      <w:numFmt w:val="bullet"/>
      <w:lvlText w:val="•"/>
      <w:lvlJc w:val="left"/>
      <w:pPr>
        <w:tabs>
          <w:tab w:val="num" w:pos="1080"/>
        </w:tabs>
        <w:ind w:left="1080" w:hanging="360"/>
      </w:pPr>
      <w:rPr>
        <w:rFonts w:ascii="Times New Roman" w:hAnsi="Times New Roman" w:hint="default"/>
      </w:rPr>
    </w:lvl>
    <w:lvl w:ilvl="2" w:tplc="4DB6A0D4" w:tentative="1">
      <w:start w:val="1"/>
      <w:numFmt w:val="bullet"/>
      <w:lvlText w:val="•"/>
      <w:lvlJc w:val="left"/>
      <w:pPr>
        <w:tabs>
          <w:tab w:val="num" w:pos="1800"/>
        </w:tabs>
        <w:ind w:left="1800" w:hanging="360"/>
      </w:pPr>
      <w:rPr>
        <w:rFonts w:ascii="Times New Roman" w:hAnsi="Times New Roman" w:hint="default"/>
      </w:rPr>
    </w:lvl>
    <w:lvl w:ilvl="3" w:tplc="68702FB4" w:tentative="1">
      <w:start w:val="1"/>
      <w:numFmt w:val="bullet"/>
      <w:lvlText w:val="•"/>
      <w:lvlJc w:val="left"/>
      <w:pPr>
        <w:tabs>
          <w:tab w:val="num" w:pos="2520"/>
        </w:tabs>
        <w:ind w:left="2520" w:hanging="360"/>
      </w:pPr>
      <w:rPr>
        <w:rFonts w:ascii="Times New Roman" w:hAnsi="Times New Roman" w:hint="default"/>
      </w:rPr>
    </w:lvl>
    <w:lvl w:ilvl="4" w:tplc="785A851C" w:tentative="1">
      <w:start w:val="1"/>
      <w:numFmt w:val="bullet"/>
      <w:lvlText w:val="•"/>
      <w:lvlJc w:val="left"/>
      <w:pPr>
        <w:tabs>
          <w:tab w:val="num" w:pos="3240"/>
        </w:tabs>
        <w:ind w:left="3240" w:hanging="360"/>
      </w:pPr>
      <w:rPr>
        <w:rFonts w:ascii="Times New Roman" w:hAnsi="Times New Roman" w:hint="default"/>
      </w:rPr>
    </w:lvl>
    <w:lvl w:ilvl="5" w:tplc="EC3C4726" w:tentative="1">
      <w:start w:val="1"/>
      <w:numFmt w:val="bullet"/>
      <w:lvlText w:val="•"/>
      <w:lvlJc w:val="left"/>
      <w:pPr>
        <w:tabs>
          <w:tab w:val="num" w:pos="3960"/>
        </w:tabs>
        <w:ind w:left="3960" w:hanging="360"/>
      </w:pPr>
      <w:rPr>
        <w:rFonts w:ascii="Times New Roman" w:hAnsi="Times New Roman" w:hint="default"/>
      </w:rPr>
    </w:lvl>
    <w:lvl w:ilvl="6" w:tplc="07E2A1F4" w:tentative="1">
      <w:start w:val="1"/>
      <w:numFmt w:val="bullet"/>
      <w:lvlText w:val="•"/>
      <w:lvlJc w:val="left"/>
      <w:pPr>
        <w:tabs>
          <w:tab w:val="num" w:pos="4680"/>
        </w:tabs>
        <w:ind w:left="4680" w:hanging="360"/>
      </w:pPr>
      <w:rPr>
        <w:rFonts w:ascii="Times New Roman" w:hAnsi="Times New Roman" w:hint="default"/>
      </w:rPr>
    </w:lvl>
    <w:lvl w:ilvl="7" w:tplc="7598E346" w:tentative="1">
      <w:start w:val="1"/>
      <w:numFmt w:val="bullet"/>
      <w:lvlText w:val="•"/>
      <w:lvlJc w:val="left"/>
      <w:pPr>
        <w:tabs>
          <w:tab w:val="num" w:pos="5400"/>
        </w:tabs>
        <w:ind w:left="5400" w:hanging="360"/>
      </w:pPr>
      <w:rPr>
        <w:rFonts w:ascii="Times New Roman" w:hAnsi="Times New Roman" w:hint="default"/>
      </w:rPr>
    </w:lvl>
    <w:lvl w:ilvl="8" w:tplc="8BA00E84"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41F2323D"/>
    <w:multiLevelType w:val="hybridMultilevel"/>
    <w:tmpl w:val="F2A07CC2"/>
    <w:lvl w:ilvl="0" w:tplc="08090005">
      <w:start w:val="1"/>
      <w:numFmt w:val="bullet"/>
      <w:lvlText w:val=""/>
      <w:lvlJc w:val="left"/>
      <w:pPr>
        <w:tabs>
          <w:tab w:val="num" w:pos="720"/>
        </w:tabs>
        <w:ind w:left="720" w:hanging="360"/>
      </w:pPr>
      <w:rPr>
        <w:rFonts w:ascii="Wingdings" w:hAnsi="Wingdings" w:hint="default"/>
      </w:rPr>
    </w:lvl>
    <w:lvl w:ilvl="1" w:tplc="2C9EFF52" w:tentative="1">
      <w:start w:val="1"/>
      <w:numFmt w:val="bullet"/>
      <w:lvlText w:val="•"/>
      <w:lvlJc w:val="left"/>
      <w:pPr>
        <w:tabs>
          <w:tab w:val="num" w:pos="1440"/>
        </w:tabs>
        <w:ind w:left="1440" w:hanging="360"/>
      </w:pPr>
      <w:rPr>
        <w:rFonts w:ascii="Times New Roman" w:hAnsi="Times New Roman" w:hint="default"/>
      </w:rPr>
    </w:lvl>
    <w:lvl w:ilvl="2" w:tplc="B2365A48" w:tentative="1">
      <w:start w:val="1"/>
      <w:numFmt w:val="bullet"/>
      <w:lvlText w:val="•"/>
      <w:lvlJc w:val="left"/>
      <w:pPr>
        <w:tabs>
          <w:tab w:val="num" w:pos="2160"/>
        </w:tabs>
        <w:ind w:left="2160" w:hanging="360"/>
      </w:pPr>
      <w:rPr>
        <w:rFonts w:ascii="Times New Roman" w:hAnsi="Times New Roman" w:hint="default"/>
      </w:rPr>
    </w:lvl>
    <w:lvl w:ilvl="3" w:tplc="FFE0C74A" w:tentative="1">
      <w:start w:val="1"/>
      <w:numFmt w:val="bullet"/>
      <w:lvlText w:val="•"/>
      <w:lvlJc w:val="left"/>
      <w:pPr>
        <w:tabs>
          <w:tab w:val="num" w:pos="2880"/>
        </w:tabs>
        <w:ind w:left="2880" w:hanging="360"/>
      </w:pPr>
      <w:rPr>
        <w:rFonts w:ascii="Times New Roman" w:hAnsi="Times New Roman" w:hint="default"/>
      </w:rPr>
    </w:lvl>
    <w:lvl w:ilvl="4" w:tplc="DBFCFC68" w:tentative="1">
      <w:start w:val="1"/>
      <w:numFmt w:val="bullet"/>
      <w:lvlText w:val="•"/>
      <w:lvlJc w:val="left"/>
      <w:pPr>
        <w:tabs>
          <w:tab w:val="num" w:pos="3600"/>
        </w:tabs>
        <w:ind w:left="3600" w:hanging="360"/>
      </w:pPr>
      <w:rPr>
        <w:rFonts w:ascii="Times New Roman" w:hAnsi="Times New Roman" w:hint="default"/>
      </w:rPr>
    </w:lvl>
    <w:lvl w:ilvl="5" w:tplc="D9F4E7A0" w:tentative="1">
      <w:start w:val="1"/>
      <w:numFmt w:val="bullet"/>
      <w:lvlText w:val="•"/>
      <w:lvlJc w:val="left"/>
      <w:pPr>
        <w:tabs>
          <w:tab w:val="num" w:pos="4320"/>
        </w:tabs>
        <w:ind w:left="4320" w:hanging="360"/>
      </w:pPr>
      <w:rPr>
        <w:rFonts w:ascii="Times New Roman" w:hAnsi="Times New Roman" w:hint="default"/>
      </w:rPr>
    </w:lvl>
    <w:lvl w:ilvl="6" w:tplc="7FBA72F6" w:tentative="1">
      <w:start w:val="1"/>
      <w:numFmt w:val="bullet"/>
      <w:lvlText w:val="•"/>
      <w:lvlJc w:val="left"/>
      <w:pPr>
        <w:tabs>
          <w:tab w:val="num" w:pos="5040"/>
        </w:tabs>
        <w:ind w:left="5040" w:hanging="360"/>
      </w:pPr>
      <w:rPr>
        <w:rFonts w:ascii="Times New Roman" w:hAnsi="Times New Roman" w:hint="default"/>
      </w:rPr>
    </w:lvl>
    <w:lvl w:ilvl="7" w:tplc="AB5A191C" w:tentative="1">
      <w:start w:val="1"/>
      <w:numFmt w:val="bullet"/>
      <w:lvlText w:val="•"/>
      <w:lvlJc w:val="left"/>
      <w:pPr>
        <w:tabs>
          <w:tab w:val="num" w:pos="5760"/>
        </w:tabs>
        <w:ind w:left="5760" w:hanging="360"/>
      </w:pPr>
      <w:rPr>
        <w:rFonts w:ascii="Times New Roman" w:hAnsi="Times New Roman" w:hint="default"/>
      </w:rPr>
    </w:lvl>
    <w:lvl w:ilvl="8" w:tplc="BF7C79F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2F32595"/>
    <w:multiLevelType w:val="hybridMultilevel"/>
    <w:tmpl w:val="F8F42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2808D7"/>
    <w:multiLevelType w:val="hybridMultilevel"/>
    <w:tmpl w:val="916C5A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01064C"/>
    <w:multiLevelType w:val="hybridMultilevel"/>
    <w:tmpl w:val="5EC40D6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6D4044F"/>
    <w:multiLevelType w:val="hybridMultilevel"/>
    <w:tmpl w:val="0EDA0E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577150BF"/>
    <w:multiLevelType w:val="hybridMultilevel"/>
    <w:tmpl w:val="FE746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7D02DB"/>
    <w:multiLevelType w:val="hybridMultilevel"/>
    <w:tmpl w:val="6AFE2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2F245D"/>
    <w:multiLevelType w:val="hybridMultilevel"/>
    <w:tmpl w:val="886C02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8478AC"/>
    <w:multiLevelType w:val="hybridMultilevel"/>
    <w:tmpl w:val="3E6C05A8"/>
    <w:lvl w:ilvl="0" w:tplc="08090005">
      <w:start w:val="1"/>
      <w:numFmt w:val="bullet"/>
      <w:lvlText w:val=""/>
      <w:lvlJc w:val="left"/>
      <w:pPr>
        <w:tabs>
          <w:tab w:val="num" w:pos="720"/>
        </w:tabs>
        <w:ind w:left="720" w:hanging="360"/>
      </w:pPr>
      <w:rPr>
        <w:rFonts w:ascii="Wingdings" w:hAnsi="Wingdings" w:hint="default"/>
      </w:rPr>
    </w:lvl>
    <w:lvl w:ilvl="1" w:tplc="7C06829A" w:tentative="1">
      <w:start w:val="1"/>
      <w:numFmt w:val="bullet"/>
      <w:lvlText w:val="•"/>
      <w:lvlJc w:val="left"/>
      <w:pPr>
        <w:tabs>
          <w:tab w:val="num" w:pos="1440"/>
        </w:tabs>
        <w:ind w:left="1440" w:hanging="360"/>
      </w:pPr>
      <w:rPr>
        <w:rFonts w:ascii="Times New Roman" w:hAnsi="Times New Roman" w:hint="default"/>
      </w:rPr>
    </w:lvl>
    <w:lvl w:ilvl="2" w:tplc="CE9842DC" w:tentative="1">
      <w:start w:val="1"/>
      <w:numFmt w:val="bullet"/>
      <w:lvlText w:val="•"/>
      <w:lvlJc w:val="left"/>
      <w:pPr>
        <w:tabs>
          <w:tab w:val="num" w:pos="2160"/>
        </w:tabs>
        <w:ind w:left="2160" w:hanging="360"/>
      </w:pPr>
      <w:rPr>
        <w:rFonts w:ascii="Times New Roman" w:hAnsi="Times New Roman" w:hint="default"/>
      </w:rPr>
    </w:lvl>
    <w:lvl w:ilvl="3" w:tplc="772439C0" w:tentative="1">
      <w:start w:val="1"/>
      <w:numFmt w:val="bullet"/>
      <w:lvlText w:val="•"/>
      <w:lvlJc w:val="left"/>
      <w:pPr>
        <w:tabs>
          <w:tab w:val="num" w:pos="2880"/>
        </w:tabs>
        <w:ind w:left="2880" w:hanging="360"/>
      </w:pPr>
      <w:rPr>
        <w:rFonts w:ascii="Times New Roman" w:hAnsi="Times New Roman" w:hint="default"/>
      </w:rPr>
    </w:lvl>
    <w:lvl w:ilvl="4" w:tplc="CB30968C" w:tentative="1">
      <w:start w:val="1"/>
      <w:numFmt w:val="bullet"/>
      <w:lvlText w:val="•"/>
      <w:lvlJc w:val="left"/>
      <w:pPr>
        <w:tabs>
          <w:tab w:val="num" w:pos="3600"/>
        </w:tabs>
        <w:ind w:left="3600" w:hanging="360"/>
      </w:pPr>
      <w:rPr>
        <w:rFonts w:ascii="Times New Roman" w:hAnsi="Times New Roman" w:hint="default"/>
      </w:rPr>
    </w:lvl>
    <w:lvl w:ilvl="5" w:tplc="DFE6F702" w:tentative="1">
      <w:start w:val="1"/>
      <w:numFmt w:val="bullet"/>
      <w:lvlText w:val="•"/>
      <w:lvlJc w:val="left"/>
      <w:pPr>
        <w:tabs>
          <w:tab w:val="num" w:pos="4320"/>
        </w:tabs>
        <w:ind w:left="4320" w:hanging="360"/>
      </w:pPr>
      <w:rPr>
        <w:rFonts w:ascii="Times New Roman" w:hAnsi="Times New Roman" w:hint="default"/>
      </w:rPr>
    </w:lvl>
    <w:lvl w:ilvl="6" w:tplc="8C1EDECC" w:tentative="1">
      <w:start w:val="1"/>
      <w:numFmt w:val="bullet"/>
      <w:lvlText w:val="•"/>
      <w:lvlJc w:val="left"/>
      <w:pPr>
        <w:tabs>
          <w:tab w:val="num" w:pos="5040"/>
        </w:tabs>
        <w:ind w:left="5040" w:hanging="360"/>
      </w:pPr>
      <w:rPr>
        <w:rFonts w:ascii="Times New Roman" w:hAnsi="Times New Roman" w:hint="default"/>
      </w:rPr>
    </w:lvl>
    <w:lvl w:ilvl="7" w:tplc="B452497C" w:tentative="1">
      <w:start w:val="1"/>
      <w:numFmt w:val="bullet"/>
      <w:lvlText w:val="•"/>
      <w:lvlJc w:val="left"/>
      <w:pPr>
        <w:tabs>
          <w:tab w:val="num" w:pos="5760"/>
        </w:tabs>
        <w:ind w:left="5760" w:hanging="360"/>
      </w:pPr>
      <w:rPr>
        <w:rFonts w:ascii="Times New Roman" w:hAnsi="Times New Roman" w:hint="default"/>
      </w:rPr>
    </w:lvl>
    <w:lvl w:ilvl="8" w:tplc="7FBE2E1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0E7401E"/>
    <w:multiLevelType w:val="hybridMultilevel"/>
    <w:tmpl w:val="FBC09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15:restartNumberingAfterBreak="0">
    <w:nsid w:val="662022E9"/>
    <w:multiLevelType w:val="multilevel"/>
    <w:tmpl w:val="09B82F56"/>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292A02"/>
    <w:multiLevelType w:val="hybridMultilevel"/>
    <w:tmpl w:val="ABA8B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A37396"/>
    <w:multiLevelType w:val="hybridMultilevel"/>
    <w:tmpl w:val="446E8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840B1"/>
    <w:multiLevelType w:val="hybridMultilevel"/>
    <w:tmpl w:val="EBF6DD3A"/>
    <w:lvl w:ilvl="0" w:tplc="08090005">
      <w:start w:val="1"/>
      <w:numFmt w:val="bullet"/>
      <w:lvlText w:val=""/>
      <w:lvlJc w:val="left"/>
      <w:pPr>
        <w:tabs>
          <w:tab w:val="num" w:pos="360"/>
        </w:tabs>
        <w:ind w:left="360" w:hanging="360"/>
      </w:pPr>
      <w:rPr>
        <w:rFonts w:ascii="Wingdings" w:hAnsi="Wingdings" w:hint="default"/>
      </w:rPr>
    </w:lvl>
    <w:lvl w:ilvl="1" w:tplc="88EEBB36" w:tentative="1">
      <w:start w:val="1"/>
      <w:numFmt w:val="bullet"/>
      <w:lvlText w:val="•"/>
      <w:lvlJc w:val="left"/>
      <w:pPr>
        <w:tabs>
          <w:tab w:val="num" w:pos="1080"/>
        </w:tabs>
        <w:ind w:left="1080" w:hanging="360"/>
      </w:pPr>
      <w:rPr>
        <w:rFonts w:ascii="Times New Roman" w:hAnsi="Times New Roman" w:hint="default"/>
      </w:rPr>
    </w:lvl>
    <w:lvl w:ilvl="2" w:tplc="B2DE8C38" w:tentative="1">
      <w:start w:val="1"/>
      <w:numFmt w:val="bullet"/>
      <w:lvlText w:val="•"/>
      <w:lvlJc w:val="left"/>
      <w:pPr>
        <w:tabs>
          <w:tab w:val="num" w:pos="1800"/>
        </w:tabs>
        <w:ind w:left="1800" w:hanging="360"/>
      </w:pPr>
      <w:rPr>
        <w:rFonts w:ascii="Times New Roman" w:hAnsi="Times New Roman" w:hint="default"/>
      </w:rPr>
    </w:lvl>
    <w:lvl w:ilvl="3" w:tplc="A142CC38" w:tentative="1">
      <w:start w:val="1"/>
      <w:numFmt w:val="bullet"/>
      <w:lvlText w:val="•"/>
      <w:lvlJc w:val="left"/>
      <w:pPr>
        <w:tabs>
          <w:tab w:val="num" w:pos="2520"/>
        </w:tabs>
        <w:ind w:left="2520" w:hanging="360"/>
      </w:pPr>
      <w:rPr>
        <w:rFonts w:ascii="Times New Roman" w:hAnsi="Times New Roman" w:hint="default"/>
      </w:rPr>
    </w:lvl>
    <w:lvl w:ilvl="4" w:tplc="1382A5B0" w:tentative="1">
      <w:start w:val="1"/>
      <w:numFmt w:val="bullet"/>
      <w:lvlText w:val="•"/>
      <w:lvlJc w:val="left"/>
      <w:pPr>
        <w:tabs>
          <w:tab w:val="num" w:pos="3240"/>
        </w:tabs>
        <w:ind w:left="3240" w:hanging="360"/>
      </w:pPr>
      <w:rPr>
        <w:rFonts w:ascii="Times New Roman" w:hAnsi="Times New Roman" w:hint="default"/>
      </w:rPr>
    </w:lvl>
    <w:lvl w:ilvl="5" w:tplc="E7649994" w:tentative="1">
      <w:start w:val="1"/>
      <w:numFmt w:val="bullet"/>
      <w:lvlText w:val="•"/>
      <w:lvlJc w:val="left"/>
      <w:pPr>
        <w:tabs>
          <w:tab w:val="num" w:pos="3960"/>
        </w:tabs>
        <w:ind w:left="3960" w:hanging="360"/>
      </w:pPr>
      <w:rPr>
        <w:rFonts w:ascii="Times New Roman" w:hAnsi="Times New Roman" w:hint="default"/>
      </w:rPr>
    </w:lvl>
    <w:lvl w:ilvl="6" w:tplc="3B98A1A6" w:tentative="1">
      <w:start w:val="1"/>
      <w:numFmt w:val="bullet"/>
      <w:lvlText w:val="•"/>
      <w:lvlJc w:val="left"/>
      <w:pPr>
        <w:tabs>
          <w:tab w:val="num" w:pos="4680"/>
        </w:tabs>
        <w:ind w:left="4680" w:hanging="360"/>
      </w:pPr>
      <w:rPr>
        <w:rFonts w:ascii="Times New Roman" w:hAnsi="Times New Roman" w:hint="default"/>
      </w:rPr>
    </w:lvl>
    <w:lvl w:ilvl="7" w:tplc="EE7A4498" w:tentative="1">
      <w:start w:val="1"/>
      <w:numFmt w:val="bullet"/>
      <w:lvlText w:val="•"/>
      <w:lvlJc w:val="left"/>
      <w:pPr>
        <w:tabs>
          <w:tab w:val="num" w:pos="5400"/>
        </w:tabs>
        <w:ind w:left="5400" w:hanging="360"/>
      </w:pPr>
      <w:rPr>
        <w:rFonts w:ascii="Times New Roman" w:hAnsi="Times New Roman" w:hint="default"/>
      </w:rPr>
    </w:lvl>
    <w:lvl w:ilvl="8" w:tplc="0828390E"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6CE30C0F"/>
    <w:multiLevelType w:val="hybridMultilevel"/>
    <w:tmpl w:val="744CE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37AF2"/>
    <w:multiLevelType w:val="hybridMultilevel"/>
    <w:tmpl w:val="DE20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D13B1"/>
    <w:multiLevelType w:val="hybridMultilevel"/>
    <w:tmpl w:val="5150E7F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5F412E"/>
    <w:multiLevelType w:val="multilevel"/>
    <w:tmpl w:val="7BD28B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D04444"/>
    <w:multiLevelType w:val="hybridMultilevel"/>
    <w:tmpl w:val="2ACC4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DD7350"/>
    <w:multiLevelType w:val="hybridMultilevel"/>
    <w:tmpl w:val="3C001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ED3B2A"/>
    <w:multiLevelType w:val="hybridMultilevel"/>
    <w:tmpl w:val="F124B1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15:restartNumberingAfterBreak="0">
    <w:nsid w:val="7CF523AF"/>
    <w:multiLevelType w:val="hybridMultilevel"/>
    <w:tmpl w:val="4BF69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FA5181"/>
    <w:multiLevelType w:val="hybridMultilevel"/>
    <w:tmpl w:val="FEF80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FA0519"/>
    <w:multiLevelType w:val="hybridMultilevel"/>
    <w:tmpl w:val="59BA9C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46"/>
  </w:num>
  <w:num w:numId="3">
    <w:abstractNumId w:val="50"/>
  </w:num>
  <w:num w:numId="4">
    <w:abstractNumId w:val="6"/>
  </w:num>
  <w:num w:numId="5">
    <w:abstractNumId w:val="53"/>
  </w:num>
  <w:num w:numId="6">
    <w:abstractNumId w:val="33"/>
  </w:num>
  <w:num w:numId="7">
    <w:abstractNumId w:val="15"/>
  </w:num>
  <w:num w:numId="8">
    <w:abstractNumId w:val="30"/>
  </w:num>
  <w:num w:numId="9">
    <w:abstractNumId w:val="43"/>
  </w:num>
  <w:num w:numId="10">
    <w:abstractNumId w:val="20"/>
  </w:num>
  <w:num w:numId="11">
    <w:abstractNumId w:val="29"/>
  </w:num>
  <w:num w:numId="12">
    <w:abstractNumId w:val="52"/>
  </w:num>
  <w:num w:numId="13">
    <w:abstractNumId w:val="0"/>
    <w:lvlOverride w:ilvl="0">
      <w:lvl w:ilvl="0">
        <w:numFmt w:val="bullet"/>
        <w:lvlText w:val="•"/>
        <w:legacy w:legacy="1" w:legacySpace="0" w:legacyIndent="0"/>
        <w:lvlJc w:val="left"/>
        <w:rPr>
          <w:rFonts w:ascii="Arial" w:hAnsi="Arial" w:cs="Arial" w:hint="default"/>
          <w:sz w:val="14"/>
        </w:rPr>
      </w:lvl>
    </w:lvlOverride>
  </w:num>
  <w:num w:numId="14">
    <w:abstractNumId w:val="0"/>
    <w:lvlOverride w:ilvl="0">
      <w:lvl w:ilvl="0">
        <w:numFmt w:val="bullet"/>
        <w:lvlText w:val="•"/>
        <w:legacy w:legacy="1" w:legacySpace="0" w:legacyIndent="0"/>
        <w:lvlJc w:val="left"/>
        <w:rPr>
          <w:rFonts w:ascii="Arial" w:hAnsi="Arial" w:cs="Arial" w:hint="default"/>
          <w:sz w:val="16"/>
        </w:rPr>
      </w:lvl>
    </w:lvlOverride>
  </w:num>
  <w:num w:numId="15">
    <w:abstractNumId w:val="16"/>
  </w:num>
  <w:num w:numId="16">
    <w:abstractNumId w:val="42"/>
  </w:num>
  <w:num w:numId="17">
    <w:abstractNumId w:val="9"/>
  </w:num>
  <w:num w:numId="18">
    <w:abstractNumId w:val="4"/>
  </w:num>
  <w:num w:numId="19">
    <w:abstractNumId w:val="7"/>
  </w:num>
  <w:num w:numId="20">
    <w:abstractNumId w:val="51"/>
  </w:num>
  <w:num w:numId="21">
    <w:abstractNumId w:val="47"/>
  </w:num>
  <w:num w:numId="22">
    <w:abstractNumId w:val="54"/>
  </w:num>
  <w:num w:numId="23">
    <w:abstractNumId w:val="19"/>
  </w:num>
  <w:num w:numId="24">
    <w:abstractNumId w:val="40"/>
  </w:num>
  <w:num w:numId="25">
    <w:abstractNumId w:val="8"/>
  </w:num>
  <w:num w:numId="26">
    <w:abstractNumId w:val="26"/>
  </w:num>
  <w:num w:numId="27">
    <w:abstractNumId w:val="2"/>
  </w:num>
  <w:num w:numId="28">
    <w:abstractNumId w:val="37"/>
  </w:num>
  <w:num w:numId="29">
    <w:abstractNumId w:val="24"/>
  </w:num>
  <w:num w:numId="30">
    <w:abstractNumId w:val="45"/>
  </w:num>
  <w:num w:numId="31">
    <w:abstractNumId w:val="39"/>
  </w:num>
  <w:num w:numId="32">
    <w:abstractNumId w:val="55"/>
  </w:num>
  <w:num w:numId="33">
    <w:abstractNumId w:val="25"/>
  </w:num>
  <w:num w:numId="34">
    <w:abstractNumId w:val="31"/>
  </w:num>
  <w:num w:numId="35">
    <w:abstractNumId w:val="32"/>
  </w:num>
  <w:num w:numId="36">
    <w:abstractNumId w:val="34"/>
  </w:num>
  <w:num w:numId="37">
    <w:abstractNumId w:val="10"/>
  </w:num>
  <w:num w:numId="38">
    <w:abstractNumId w:val="5"/>
  </w:num>
  <w:num w:numId="39">
    <w:abstractNumId w:val="28"/>
  </w:num>
  <w:num w:numId="40">
    <w:abstractNumId w:val="27"/>
  </w:num>
  <w:num w:numId="41">
    <w:abstractNumId w:val="14"/>
  </w:num>
  <w:num w:numId="42">
    <w:abstractNumId w:val="12"/>
  </w:num>
  <w:num w:numId="43">
    <w:abstractNumId w:val="48"/>
  </w:num>
  <w:num w:numId="44">
    <w:abstractNumId w:val="35"/>
  </w:num>
  <w:num w:numId="45">
    <w:abstractNumId w:val="22"/>
  </w:num>
  <w:num w:numId="46">
    <w:abstractNumId w:val="18"/>
  </w:num>
  <w:num w:numId="47">
    <w:abstractNumId w:val="13"/>
  </w:num>
  <w:num w:numId="48">
    <w:abstractNumId w:val="11"/>
  </w:num>
  <w:num w:numId="49">
    <w:abstractNumId w:val="38"/>
  </w:num>
  <w:num w:numId="50">
    <w:abstractNumId w:val="3"/>
  </w:num>
  <w:num w:numId="51">
    <w:abstractNumId w:val="1"/>
  </w:num>
  <w:num w:numId="52">
    <w:abstractNumId w:val="23"/>
  </w:num>
  <w:num w:numId="53">
    <w:abstractNumId w:val="36"/>
  </w:num>
  <w:num w:numId="54">
    <w:abstractNumId w:val="49"/>
  </w:num>
  <w:num w:numId="55">
    <w:abstractNumId w:val="41"/>
  </w:num>
  <w:num w:numId="56">
    <w:abstractNumId w:val="21"/>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7D4D"/>
    <w:rsid w:val="0000145D"/>
    <w:rsid w:val="00002DF0"/>
    <w:rsid w:val="00004608"/>
    <w:rsid w:val="000057D4"/>
    <w:rsid w:val="00006356"/>
    <w:rsid w:val="0000684A"/>
    <w:rsid w:val="00006F35"/>
    <w:rsid w:val="000123D1"/>
    <w:rsid w:val="0001375D"/>
    <w:rsid w:val="00016ED2"/>
    <w:rsid w:val="000216A6"/>
    <w:rsid w:val="00021CDE"/>
    <w:rsid w:val="00025913"/>
    <w:rsid w:val="0002646B"/>
    <w:rsid w:val="00031703"/>
    <w:rsid w:val="0003179D"/>
    <w:rsid w:val="00031BE6"/>
    <w:rsid w:val="000333C4"/>
    <w:rsid w:val="000375AC"/>
    <w:rsid w:val="00037DFD"/>
    <w:rsid w:val="00043B85"/>
    <w:rsid w:val="00045B95"/>
    <w:rsid w:val="00046EA7"/>
    <w:rsid w:val="000475B3"/>
    <w:rsid w:val="00047BDA"/>
    <w:rsid w:val="000519F8"/>
    <w:rsid w:val="00051B1E"/>
    <w:rsid w:val="00051D73"/>
    <w:rsid w:val="0005290B"/>
    <w:rsid w:val="00052D6A"/>
    <w:rsid w:val="00053B8E"/>
    <w:rsid w:val="000549A3"/>
    <w:rsid w:val="00060C6C"/>
    <w:rsid w:val="000624D9"/>
    <w:rsid w:val="00063E65"/>
    <w:rsid w:val="000652C1"/>
    <w:rsid w:val="00065A7D"/>
    <w:rsid w:val="00072433"/>
    <w:rsid w:val="00073F53"/>
    <w:rsid w:val="00081A13"/>
    <w:rsid w:val="0008413C"/>
    <w:rsid w:val="0008445E"/>
    <w:rsid w:val="000900D3"/>
    <w:rsid w:val="000908C4"/>
    <w:rsid w:val="00090DF2"/>
    <w:rsid w:val="000913ED"/>
    <w:rsid w:val="00097403"/>
    <w:rsid w:val="000A1CDB"/>
    <w:rsid w:val="000A261A"/>
    <w:rsid w:val="000A3F5F"/>
    <w:rsid w:val="000A4249"/>
    <w:rsid w:val="000A74B3"/>
    <w:rsid w:val="000B0280"/>
    <w:rsid w:val="000C5330"/>
    <w:rsid w:val="000C7D4D"/>
    <w:rsid w:val="000D2093"/>
    <w:rsid w:val="000D2FF2"/>
    <w:rsid w:val="000D4C29"/>
    <w:rsid w:val="000D51E9"/>
    <w:rsid w:val="000D5258"/>
    <w:rsid w:val="000D6E15"/>
    <w:rsid w:val="000E2060"/>
    <w:rsid w:val="000E53F2"/>
    <w:rsid w:val="000E6DC9"/>
    <w:rsid w:val="000E7C54"/>
    <w:rsid w:val="000F0C97"/>
    <w:rsid w:val="000F2DE6"/>
    <w:rsid w:val="000F4692"/>
    <w:rsid w:val="000F56D1"/>
    <w:rsid w:val="000F5EB4"/>
    <w:rsid w:val="000F6214"/>
    <w:rsid w:val="000F67A1"/>
    <w:rsid w:val="000F7B0F"/>
    <w:rsid w:val="000F7F5B"/>
    <w:rsid w:val="00100B8F"/>
    <w:rsid w:val="00101191"/>
    <w:rsid w:val="001011A7"/>
    <w:rsid w:val="001015DA"/>
    <w:rsid w:val="0010228E"/>
    <w:rsid w:val="00103878"/>
    <w:rsid w:val="00106A6A"/>
    <w:rsid w:val="001070BA"/>
    <w:rsid w:val="00113372"/>
    <w:rsid w:val="00113D99"/>
    <w:rsid w:val="001169FA"/>
    <w:rsid w:val="001225E4"/>
    <w:rsid w:val="001242EA"/>
    <w:rsid w:val="00127025"/>
    <w:rsid w:val="00131662"/>
    <w:rsid w:val="00137E5C"/>
    <w:rsid w:val="00151828"/>
    <w:rsid w:val="00153839"/>
    <w:rsid w:val="0015459C"/>
    <w:rsid w:val="00154CB1"/>
    <w:rsid w:val="00155B0B"/>
    <w:rsid w:val="00157B23"/>
    <w:rsid w:val="00160F98"/>
    <w:rsid w:val="00162144"/>
    <w:rsid w:val="001643EC"/>
    <w:rsid w:val="001643F8"/>
    <w:rsid w:val="0016658F"/>
    <w:rsid w:val="0016769D"/>
    <w:rsid w:val="00173DEC"/>
    <w:rsid w:val="00175F2F"/>
    <w:rsid w:val="00176D34"/>
    <w:rsid w:val="00177F89"/>
    <w:rsid w:val="001818AB"/>
    <w:rsid w:val="00181B44"/>
    <w:rsid w:val="00182041"/>
    <w:rsid w:val="001828F6"/>
    <w:rsid w:val="00183FD7"/>
    <w:rsid w:val="0018559F"/>
    <w:rsid w:val="001859A0"/>
    <w:rsid w:val="00187BFB"/>
    <w:rsid w:val="00191E49"/>
    <w:rsid w:val="00192319"/>
    <w:rsid w:val="00193064"/>
    <w:rsid w:val="001931CC"/>
    <w:rsid w:val="00194DE0"/>
    <w:rsid w:val="00196AF4"/>
    <w:rsid w:val="001A1253"/>
    <w:rsid w:val="001A3895"/>
    <w:rsid w:val="001A3A41"/>
    <w:rsid w:val="001A41DA"/>
    <w:rsid w:val="001A4823"/>
    <w:rsid w:val="001A4CA5"/>
    <w:rsid w:val="001A6E61"/>
    <w:rsid w:val="001A75BF"/>
    <w:rsid w:val="001B181C"/>
    <w:rsid w:val="001B3016"/>
    <w:rsid w:val="001B3474"/>
    <w:rsid w:val="001B352E"/>
    <w:rsid w:val="001B5868"/>
    <w:rsid w:val="001C122E"/>
    <w:rsid w:val="001C230A"/>
    <w:rsid w:val="001C69B4"/>
    <w:rsid w:val="001C7EA9"/>
    <w:rsid w:val="001D0A2F"/>
    <w:rsid w:val="001D3F7F"/>
    <w:rsid w:val="001D4F26"/>
    <w:rsid w:val="001D539D"/>
    <w:rsid w:val="001D646E"/>
    <w:rsid w:val="001E629F"/>
    <w:rsid w:val="001E761F"/>
    <w:rsid w:val="001F4D1E"/>
    <w:rsid w:val="001F6AD4"/>
    <w:rsid w:val="001F7B13"/>
    <w:rsid w:val="00200278"/>
    <w:rsid w:val="00200F98"/>
    <w:rsid w:val="00201241"/>
    <w:rsid w:val="00202355"/>
    <w:rsid w:val="002061FB"/>
    <w:rsid w:val="002071AB"/>
    <w:rsid w:val="00207860"/>
    <w:rsid w:val="002130D3"/>
    <w:rsid w:val="002131F2"/>
    <w:rsid w:val="002201C1"/>
    <w:rsid w:val="00221B7D"/>
    <w:rsid w:val="00223428"/>
    <w:rsid w:val="00224A2B"/>
    <w:rsid w:val="00232886"/>
    <w:rsid w:val="002346B9"/>
    <w:rsid w:val="00234A11"/>
    <w:rsid w:val="00240CD8"/>
    <w:rsid w:val="00240FC0"/>
    <w:rsid w:val="00241FB8"/>
    <w:rsid w:val="0024284D"/>
    <w:rsid w:val="0024432F"/>
    <w:rsid w:val="00244D67"/>
    <w:rsid w:val="00245679"/>
    <w:rsid w:val="00246669"/>
    <w:rsid w:val="00255028"/>
    <w:rsid w:val="0025528F"/>
    <w:rsid w:val="00255553"/>
    <w:rsid w:val="00256D5E"/>
    <w:rsid w:val="002575F4"/>
    <w:rsid w:val="00260D4D"/>
    <w:rsid w:val="00263E30"/>
    <w:rsid w:val="0026529D"/>
    <w:rsid w:val="00265D1E"/>
    <w:rsid w:val="00265DC3"/>
    <w:rsid w:val="0026691C"/>
    <w:rsid w:val="00266D7B"/>
    <w:rsid w:val="00267D38"/>
    <w:rsid w:val="00267E3F"/>
    <w:rsid w:val="00270559"/>
    <w:rsid w:val="00276A28"/>
    <w:rsid w:val="002824F8"/>
    <w:rsid w:val="002825F5"/>
    <w:rsid w:val="00282E89"/>
    <w:rsid w:val="0028402E"/>
    <w:rsid w:val="00284AF9"/>
    <w:rsid w:val="00285203"/>
    <w:rsid w:val="00285F99"/>
    <w:rsid w:val="00290927"/>
    <w:rsid w:val="00291D5C"/>
    <w:rsid w:val="00293E96"/>
    <w:rsid w:val="00296C39"/>
    <w:rsid w:val="00297511"/>
    <w:rsid w:val="002A5369"/>
    <w:rsid w:val="002A6D47"/>
    <w:rsid w:val="002A73AA"/>
    <w:rsid w:val="002A7774"/>
    <w:rsid w:val="002B014C"/>
    <w:rsid w:val="002B150D"/>
    <w:rsid w:val="002B1A13"/>
    <w:rsid w:val="002B2043"/>
    <w:rsid w:val="002B5E6D"/>
    <w:rsid w:val="002B61DD"/>
    <w:rsid w:val="002B6662"/>
    <w:rsid w:val="002B75C1"/>
    <w:rsid w:val="002C0DD0"/>
    <w:rsid w:val="002C1820"/>
    <w:rsid w:val="002C1F5E"/>
    <w:rsid w:val="002C5516"/>
    <w:rsid w:val="002C6FE6"/>
    <w:rsid w:val="002C7048"/>
    <w:rsid w:val="002D00F0"/>
    <w:rsid w:val="002D294D"/>
    <w:rsid w:val="002D4CBB"/>
    <w:rsid w:val="002D7936"/>
    <w:rsid w:val="002F12CD"/>
    <w:rsid w:val="002F1607"/>
    <w:rsid w:val="002F1F41"/>
    <w:rsid w:val="002F360D"/>
    <w:rsid w:val="00310798"/>
    <w:rsid w:val="003134A3"/>
    <w:rsid w:val="0031619D"/>
    <w:rsid w:val="0032668B"/>
    <w:rsid w:val="00327D34"/>
    <w:rsid w:val="00332041"/>
    <w:rsid w:val="003331CA"/>
    <w:rsid w:val="00333745"/>
    <w:rsid w:val="003370D8"/>
    <w:rsid w:val="00341AEB"/>
    <w:rsid w:val="00345A15"/>
    <w:rsid w:val="00346118"/>
    <w:rsid w:val="00346BD3"/>
    <w:rsid w:val="00350EC3"/>
    <w:rsid w:val="0036117D"/>
    <w:rsid w:val="003615DD"/>
    <w:rsid w:val="0036170B"/>
    <w:rsid w:val="00361F50"/>
    <w:rsid w:val="00363228"/>
    <w:rsid w:val="00363F2B"/>
    <w:rsid w:val="00364270"/>
    <w:rsid w:val="003644A3"/>
    <w:rsid w:val="00365B17"/>
    <w:rsid w:val="003667C7"/>
    <w:rsid w:val="0036794A"/>
    <w:rsid w:val="00370725"/>
    <w:rsid w:val="00370FC4"/>
    <w:rsid w:val="00371A01"/>
    <w:rsid w:val="0037629A"/>
    <w:rsid w:val="00380F6A"/>
    <w:rsid w:val="003834D5"/>
    <w:rsid w:val="00384DA6"/>
    <w:rsid w:val="00384F44"/>
    <w:rsid w:val="00385DCE"/>
    <w:rsid w:val="00387285"/>
    <w:rsid w:val="0038743A"/>
    <w:rsid w:val="003936E4"/>
    <w:rsid w:val="003938A3"/>
    <w:rsid w:val="0039430A"/>
    <w:rsid w:val="00395FBD"/>
    <w:rsid w:val="003A1283"/>
    <w:rsid w:val="003A1559"/>
    <w:rsid w:val="003A22C7"/>
    <w:rsid w:val="003A56F5"/>
    <w:rsid w:val="003B369F"/>
    <w:rsid w:val="003B4562"/>
    <w:rsid w:val="003B67ED"/>
    <w:rsid w:val="003B6ABA"/>
    <w:rsid w:val="003C141B"/>
    <w:rsid w:val="003C25D7"/>
    <w:rsid w:val="003C4795"/>
    <w:rsid w:val="003C6EAC"/>
    <w:rsid w:val="003D2032"/>
    <w:rsid w:val="003D4792"/>
    <w:rsid w:val="003D4F14"/>
    <w:rsid w:val="003D4FC2"/>
    <w:rsid w:val="003D73CC"/>
    <w:rsid w:val="003D77F8"/>
    <w:rsid w:val="003E0CB3"/>
    <w:rsid w:val="003E591A"/>
    <w:rsid w:val="003E6A7D"/>
    <w:rsid w:val="003F25A0"/>
    <w:rsid w:val="003F428C"/>
    <w:rsid w:val="003F6F99"/>
    <w:rsid w:val="00401B8B"/>
    <w:rsid w:val="00401F46"/>
    <w:rsid w:val="0040234D"/>
    <w:rsid w:val="004033F8"/>
    <w:rsid w:val="00410E5D"/>
    <w:rsid w:val="00411B67"/>
    <w:rsid w:val="00412391"/>
    <w:rsid w:val="00413B84"/>
    <w:rsid w:val="00414B86"/>
    <w:rsid w:val="00415919"/>
    <w:rsid w:val="00416EB4"/>
    <w:rsid w:val="00417EEB"/>
    <w:rsid w:val="00421AE9"/>
    <w:rsid w:val="00423963"/>
    <w:rsid w:val="00424E67"/>
    <w:rsid w:val="00426221"/>
    <w:rsid w:val="004309F2"/>
    <w:rsid w:val="004342EF"/>
    <w:rsid w:val="00434D96"/>
    <w:rsid w:val="00434DFE"/>
    <w:rsid w:val="00435AFF"/>
    <w:rsid w:val="0043615B"/>
    <w:rsid w:val="0044365E"/>
    <w:rsid w:val="00443961"/>
    <w:rsid w:val="00444277"/>
    <w:rsid w:val="0044621B"/>
    <w:rsid w:val="004472B8"/>
    <w:rsid w:val="00447985"/>
    <w:rsid w:val="00447AA4"/>
    <w:rsid w:val="004530D9"/>
    <w:rsid w:val="0045377C"/>
    <w:rsid w:val="00454C83"/>
    <w:rsid w:val="00457A42"/>
    <w:rsid w:val="00462735"/>
    <w:rsid w:val="00464480"/>
    <w:rsid w:val="00465E4C"/>
    <w:rsid w:val="004701A3"/>
    <w:rsid w:val="00470C84"/>
    <w:rsid w:val="00471B69"/>
    <w:rsid w:val="00476668"/>
    <w:rsid w:val="00477EF0"/>
    <w:rsid w:val="00480C0F"/>
    <w:rsid w:val="0048110F"/>
    <w:rsid w:val="00481720"/>
    <w:rsid w:val="00482ED7"/>
    <w:rsid w:val="00485359"/>
    <w:rsid w:val="00485AF2"/>
    <w:rsid w:val="00492154"/>
    <w:rsid w:val="00493E42"/>
    <w:rsid w:val="0049619F"/>
    <w:rsid w:val="004972ED"/>
    <w:rsid w:val="004A2027"/>
    <w:rsid w:val="004A460B"/>
    <w:rsid w:val="004A56ED"/>
    <w:rsid w:val="004B1592"/>
    <w:rsid w:val="004C1D44"/>
    <w:rsid w:val="004C56DF"/>
    <w:rsid w:val="004C5D31"/>
    <w:rsid w:val="004C6AB9"/>
    <w:rsid w:val="004D0DD3"/>
    <w:rsid w:val="004D29A8"/>
    <w:rsid w:val="004D2B05"/>
    <w:rsid w:val="004D532F"/>
    <w:rsid w:val="004D709F"/>
    <w:rsid w:val="004D7E9A"/>
    <w:rsid w:val="004E3C4D"/>
    <w:rsid w:val="004E43A0"/>
    <w:rsid w:val="004E501D"/>
    <w:rsid w:val="004F01F9"/>
    <w:rsid w:val="00501349"/>
    <w:rsid w:val="0050369D"/>
    <w:rsid w:val="0050386E"/>
    <w:rsid w:val="005041B4"/>
    <w:rsid w:val="00505452"/>
    <w:rsid w:val="0050557F"/>
    <w:rsid w:val="00507EFB"/>
    <w:rsid w:val="00511C89"/>
    <w:rsid w:val="00513A23"/>
    <w:rsid w:val="00514058"/>
    <w:rsid w:val="005141F2"/>
    <w:rsid w:val="005153BF"/>
    <w:rsid w:val="00516290"/>
    <w:rsid w:val="00517065"/>
    <w:rsid w:val="005173E5"/>
    <w:rsid w:val="00517C22"/>
    <w:rsid w:val="00523579"/>
    <w:rsid w:val="00523F1B"/>
    <w:rsid w:val="0052611C"/>
    <w:rsid w:val="00527B84"/>
    <w:rsid w:val="00532926"/>
    <w:rsid w:val="005340CF"/>
    <w:rsid w:val="00536551"/>
    <w:rsid w:val="00537408"/>
    <w:rsid w:val="00537812"/>
    <w:rsid w:val="00537A97"/>
    <w:rsid w:val="00542A5C"/>
    <w:rsid w:val="00544777"/>
    <w:rsid w:val="00544ED6"/>
    <w:rsid w:val="00545418"/>
    <w:rsid w:val="00547B3E"/>
    <w:rsid w:val="00552F61"/>
    <w:rsid w:val="00553468"/>
    <w:rsid w:val="005554EE"/>
    <w:rsid w:val="005601C1"/>
    <w:rsid w:val="00560295"/>
    <w:rsid w:val="0056085E"/>
    <w:rsid w:val="005657FF"/>
    <w:rsid w:val="00565AEA"/>
    <w:rsid w:val="00567BB1"/>
    <w:rsid w:val="00572BF9"/>
    <w:rsid w:val="00572DD2"/>
    <w:rsid w:val="005730C3"/>
    <w:rsid w:val="0057405D"/>
    <w:rsid w:val="00575229"/>
    <w:rsid w:val="005812C4"/>
    <w:rsid w:val="0058184C"/>
    <w:rsid w:val="0058387E"/>
    <w:rsid w:val="00590A5C"/>
    <w:rsid w:val="0059209E"/>
    <w:rsid w:val="0059215A"/>
    <w:rsid w:val="00595476"/>
    <w:rsid w:val="0059594E"/>
    <w:rsid w:val="00596C35"/>
    <w:rsid w:val="005A31E2"/>
    <w:rsid w:val="005A59C0"/>
    <w:rsid w:val="005A63FB"/>
    <w:rsid w:val="005B2391"/>
    <w:rsid w:val="005B2A97"/>
    <w:rsid w:val="005B2D41"/>
    <w:rsid w:val="005B37EA"/>
    <w:rsid w:val="005B537B"/>
    <w:rsid w:val="005B5FB4"/>
    <w:rsid w:val="005B6B40"/>
    <w:rsid w:val="005D0536"/>
    <w:rsid w:val="005D342C"/>
    <w:rsid w:val="005D373F"/>
    <w:rsid w:val="005D37CB"/>
    <w:rsid w:val="005D517C"/>
    <w:rsid w:val="005E19D9"/>
    <w:rsid w:val="005E1EC1"/>
    <w:rsid w:val="005E26B9"/>
    <w:rsid w:val="005E308A"/>
    <w:rsid w:val="005F03AB"/>
    <w:rsid w:val="005F4930"/>
    <w:rsid w:val="0060028B"/>
    <w:rsid w:val="006006DB"/>
    <w:rsid w:val="0060245A"/>
    <w:rsid w:val="0060494B"/>
    <w:rsid w:val="006052B8"/>
    <w:rsid w:val="00605574"/>
    <w:rsid w:val="00606DE7"/>
    <w:rsid w:val="006120D7"/>
    <w:rsid w:val="00612D9B"/>
    <w:rsid w:val="00616BD7"/>
    <w:rsid w:val="00616FB7"/>
    <w:rsid w:val="00617843"/>
    <w:rsid w:val="006202D1"/>
    <w:rsid w:val="00620C5F"/>
    <w:rsid w:val="0062272F"/>
    <w:rsid w:val="00623ECE"/>
    <w:rsid w:val="00627078"/>
    <w:rsid w:val="00630BCC"/>
    <w:rsid w:val="00632F9A"/>
    <w:rsid w:val="00632FF1"/>
    <w:rsid w:val="00633B07"/>
    <w:rsid w:val="00633C86"/>
    <w:rsid w:val="00634291"/>
    <w:rsid w:val="00635063"/>
    <w:rsid w:val="00635700"/>
    <w:rsid w:val="00640EE4"/>
    <w:rsid w:val="00641706"/>
    <w:rsid w:val="00641ED7"/>
    <w:rsid w:val="00643344"/>
    <w:rsid w:val="00643563"/>
    <w:rsid w:val="006455CA"/>
    <w:rsid w:val="00645AA2"/>
    <w:rsid w:val="006500A5"/>
    <w:rsid w:val="00652266"/>
    <w:rsid w:val="00656780"/>
    <w:rsid w:val="006575D6"/>
    <w:rsid w:val="00657787"/>
    <w:rsid w:val="00660A86"/>
    <w:rsid w:val="006620BE"/>
    <w:rsid w:val="006674EB"/>
    <w:rsid w:val="00667677"/>
    <w:rsid w:val="00676118"/>
    <w:rsid w:val="00676ABE"/>
    <w:rsid w:val="0067789B"/>
    <w:rsid w:val="006802E5"/>
    <w:rsid w:val="006816A0"/>
    <w:rsid w:val="0068390A"/>
    <w:rsid w:val="00684A82"/>
    <w:rsid w:val="006860BA"/>
    <w:rsid w:val="0068784C"/>
    <w:rsid w:val="00690E7E"/>
    <w:rsid w:val="00692473"/>
    <w:rsid w:val="00697CEC"/>
    <w:rsid w:val="006A004E"/>
    <w:rsid w:val="006A1B09"/>
    <w:rsid w:val="006A3158"/>
    <w:rsid w:val="006A5BE9"/>
    <w:rsid w:val="006A6594"/>
    <w:rsid w:val="006B1507"/>
    <w:rsid w:val="006B16A5"/>
    <w:rsid w:val="006B23DF"/>
    <w:rsid w:val="006B4A63"/>
    <w:rsid w:val="006B7196"/>
    <w:rsid w:val="006C072A"/>
    <w:rsid w:val="006C077A"/>
    <w:rsid w:val="006C10CC"/>
    <w:rsid w:val="006C274F"/>
    <w:rsid w:val="006C4D6F"/>
    <w:rsid w:val="006C5DE5"/>
    <w:rsid w:val="006D1A62"/>
    <w:rsid w:val="006D67F5"/>
    <w:rsid w:val="006D6BC6"/>
    <w:rsid w:val="006D7FD0"/>
    <w:rsid w:val="006E0B8F"/>
    <w:rsid w:val="006E2DEB"/>
    <w:rsid w:val="006E310A"/>
    <w:rsid w:val="006E34A2"/>
    <w:rsid w:val="006E3B35"/>
    <w:rsid w:val="006F3D8F"/>
    <w:rsid w:val="006F5038"/>
    <w:rsid w:val="006F608D"/>
    <w:rsid w:val="006F6265"/>
    <w:rsid w:val="006F7EBB"/>
    <w:rsid w:val="0070058F"/>
    <w:rsid w:val="00701B95"/>
    <w:rsid w:val="00703181"/>
    <w:rsid w:val="00703DBD"/>
    <w:rsid w:val="00705689"/>
    <w:rsid w:val="007109D2"/>
    <w:rsid w:val="00712780"/>
    <w:rsid w:val="00713A89"/>
    <w:rsid w:val="007156E2"/>
    <w:rsid w:val="00716E89"/>
    <w:rsid w:val="00721765"/>
    <w:rsid w:val="00721F0B"/>
    <w:rsid w:val="00721F68"/>
    <w:rsid w:val="007221D1"/>
    <w:rsid w:val="00725060"/>
    <w:rsid w:val="007266AD"/>
    <w:rsid w:val="00730F62"/>
    <w:rsid w:val="00735D09"/>
    <w:rsid w:val="00736026"/>
    <w:rsid w:val="0074117F"/>
    <w:rsid w:val="00743106"/>
    <w:rsid w:val="00743218"/>
    <w:rsid w:val="00744268"/>
    <w:rsid w:val="0075197B"/>
    <w:rsid w:val="00754C61"/>
    <w:rsid w:val="0075552C"/>
    <w:rsid w:val="00756528"/>
    <w:rsid w:val="00762881"/>
    <w:rsid w:val="0076575B"/>
    <w:rsid w:val="0076760D"/>
    <w:rsid w:val="00771360"/>
    <w:rsid w:val="00771584"/>
    <w:rsid w:val="00771FC1"/>
    <w:rsid w:val="00774E50"/>
    <w:rsid w:val="00775C2B"/>
    <w:rsid w:val="00776729"/>
    <w:rsid w:val="0078046F"/>
    <w:rsid w:val="00780BD7"/>
    <w:rsid w:val="00781E27"/>
    <w:rsid w:val="00784E27"/>
    <w:rsid w:val="00787667"/>
    <w:rsid w:val="00793BEA"/>
    <w:rsid w:val="007953A0"/>
    <w:rsid w:val="00797884"/>
    <w:rsid w:val="00797E66"/>
    <w:rsid w:val="00797F92"/>
    <w:rsid w:val="007A140D"/>
    <w:rsid w:val="007A14D2"/>
    <w:rsid w:val="007A17E7"/>
    <w:rsid w:val="007A79DA"/>
    <w:rsid w:val="007A7EEE"/>
    <w:rsid w:val="007B17B6"/>
    <w:rsid w:val="007B1921"/>
    <w:rsid w:val="007B239C"/>
    <w:rsid w:val="007B3907"/>
    <w:rsid w:val="007B46C2"/>
    <w:rsid w:val="007B484C"/>
    <w:rsid w:val="007B52C9"/>
    <w:rsid w:val="007B79EB"/>
    <w:rsid w:val="007C0EF8"/>
    <w:rsid w:val="007C6108"/>
    <w:rsid w:val="007C61C7"/>
    <w:rsid w:val="007C7E8B"/>
    <w:rsid w:val="007D64BA"/>
    <w:rsid w:val="007D7E6C"/>
    <w:rsid w:val="007E117A"/>
    <w:rsid w:val="007E1DF7"/>
    <w:rsid w:val="007E75F1"/>
    <w:rsid w:val="007F05C8"/>
    <w:rsid w:val="007F2A7C"/>
    <w:rsid w:val="007F2B57"/>
    <w:rsid w:val="007F3DE1"/>
    <w:rsid w:val="007F5558"/>
    <w:rsid w:val="007F6097"/>
    <w:rsid w:val="007F789A"/>
    <w:rsid w:val="008015A5"/>
    <w:rsid w:val="00804408"/>
    <w:rsid w:val="00804603"/>
    <w:rsid w:val="00805AB9"/>
    <w:rsid w:val="00805AE9"/>
    <w:rsid w:val="00807739"/>
    <w:rsid w:val="00811198"/>
    <w:rsid w:val="008113C0"/>
    <w:rsid w:val="008162C3"/>
    <w:rsid w:val="00816909"/>
    <w:rsid w:val="00817437"/>
    <w:rsid w:val="008178D6"/>
    <w:rsid w:val="008216B4"/>
    <w:rsid w:val="008219C5"/>
    <w:rsid w:val="00821E1D"/>
    <w:rsid w:val="00823E8B"/>
    <w:rsid w:val="0082403E"/>
    <w:rsid w:val="00825BC2"/>
    <w:rsid w:val="00826A2C"/>
    <w:rsid w:val="0082785E"/>
    <w:rsid w:val="00830675"/>
    <w:rsid w:val="00830769"/>
    <w:rsid w:val="00831983"/>
    <w:rsid w:val="008327CC"/>
    <w:rsid w:val="008341EA"/>
    <w:rsid w:val="00834A9B"/>
    <w:rsid w:val="0083571B"/>
    <w:rsid w:val="0084497D"/>
    <w:rsid w:val="00844CD7"/>
    <w:rsid w:val="00850EE8"/>
    <w:rsid w:val="008529BE"/>
    <w:rsid w:val="008540FF"/>
    <w:rsid w:val="00854157"/>
    <w:rsid w:val="008566D7"/>
    <w:rsid w:val="0086249B"/>
    <w:rsid w:val="00863274"/>
    <w:rsid w:val="00864D9D"/>
    <w:rsid w:val="008653AC"/>
    <w:rsid w:val="008661F2"/>
    <w:rsid w:val="00866BA7"/>
    <w:rsid w:val="00867916"/>
    <w:rsid w:val="00867BA2"/>
    <w:rsid w:val="00870BF5"/>
    <w:rsid w:val="00871FE1"/>
    <w:rsid w:val="00874488"/>
    <w:rsid w:val="00881AF4"/>
    <w:rsid w:val="00882D43"/>
    <w:rsid w:val="00886156"/>
    <w:rsid w:val="0089092F"/>
    <w:rsid w:val="00891757"/>
    <w:rsid w:val="00891827"/>
    <w:rsid w:val="0089228F"/>
    <w:rsid w:val="00894D8F"/>
    <w:rsid w:val="00895766"/>
    <w:rsid w:val="00896F71"/>
    <w:rsid w:val="00897BA7"/>
    <w:rsid w:val="008A3C9C"/>
    <w:rsid w:val="008A584C"/>
    <w:rsid w:val="008A6729"/>
    <w:rsid w:val="008B1A67"/>
    <w:rsid w:val="008B3929"/>
    <w:rsid w:val="008B5384"/>
    <w:rsid w:val="008B61C3"/>
    <w:rsid w:val="008B6201"/>
    <w:rsid w:val="008B7314"/>
    <w:rsid w:val="008B7F42"/>
    <w:rsid w:val="008C2557"/>
    <w:rsid w:val="008C7E25"/>
    <w:rsid w:val="008D36D7"/>
    <w:rsid w:val="008D4A31"/>
    <w:rsid w:val="008D5CED"/>
    <w:rsid w:val="008D5EF2"/>
    <w:rsid w:val="008D6960"/>
    <w:rsid w:val="008D6FFA"/>
    <w:rsid w:val="008D7617"/>
    <w:rsid w:val="008E42DC"/>
    <w:rsid w:val="008E59D8"/>
    <w:rsid w:val="008E7096"/>
    <w:rsid w:val="008F1AB2"/>
    <w:rsid w:val="008F490E"/>
    <w:rsid w:val="008F6449"/>
    <w:rsid w:val="00903DBC"/>
    <w:rsid w:val="0091080C"/>
    <w:rsid w:val="00910C0E"/>
    <w:rsid w:val="009127D8"/>
    <w:rsid w:val="00912F51"/>
    <w:rsid w:val="009134CE"/>
    <w:rsid w:val="009155B4"/>
    <w:rsid w:val="009160D8"/>
    <w:rsid w:val="0091723B"/>
    <w:rsid w:val="009209DB"/>
    <w:rsid w:val="00920B14"/>
    <w:rsid w:val="0092314A"/>
    <w:rsid w:val="00925858"/>
    <w:rsid w:val="009323A8"/>
    <w:rsid w:val="00935734"/>
    <w:rsid w:val="00936D72"/>
    <w:rsid w:val="009429C5"/>
    <w:rsid w:val="00943288"/>
    <w:rsid w:val="00943F1E"/>
    <w:rsid w:val="009470B9"/>
    <w:rsid w:val="009478B1"/>
    <w:rsid w:val="00950EBF"/>
    <w:rsid w:val="00954F16"/>
    <w:rsid w:val="00955113"/>
    <w:rsid w:val="0095535F"/>
    <w:rsid w:val="00955A6F"/>
    <w:rsid w:val="00960F0B"/>
    <w:rsid w:val="0096186D"/>
    <w:rsid w:val="00962C25"/>
    <w:rsid w:val="00965D40"/>
    <w:rsid w:val="009675CB"/>
    <w:rsid w:val="009719BC"/>
    <w:rsid w:val="0098427B"/>
    <w:rsid w:val="00986B35"/>
    <w:rsid w:val="009900A3"/>
    <w:rsid w:val="0099138C"/>
    <w:rsid w:val="00991BB9"/>
    <w:rsid w:val="00994981"/>
    <w:rsid w:val="009956D2"/>
    <w:rsid w:val="0099597F"/>
    <w:rsid w:val="00996578"/>
    <w:rsid w:val="00996748"/>
    <w:rsid w:val="00997B0E"/>
    <w:rsid w:val="009A057F"/>
    <w:rsid w:val="009A10A6"/>
    <w:rsid w:val="009A11C8"/>
    <w:rsid w:val="009A2331"/>
    <w:rsid w:val="009A4890"/>
    <w:rsid w:val="009A6D68"/>
    <w:rsid w:val="009A7F0D"/>
    <w:rsid w:val="009B170A"/>
    <w:rsid w:val="009B29E2"/>
    <w:rsid w:val="009B2FBD"/>
    <w:rsid w:val="009B4099"/>
    <w:rsid w:val="009B4CB3"/>
    <w:rsid w:val="009B4E5E"/>
    <w:rsid w:val="009B5263"/>
    <w:rsid w:val="009C0C84"/>
    <w:rsid w:val="009C19F5"/>
    <w:rsid w:val="009C4313"/>
    <w:rsid w:val="009C591E"/>
    <w:rsid w:val="009C6CD9"/>
    <w:rsid w:val="009D4181"/>
    <w:rsid w:val="009D4679"/>
    <w:rsid w:val="009E0363"/>
    <w:rsid w:val="009E105D"/>
    <w:rsid w:val="009E2472"/>
    <w:rsid w:val="009E5B0C"/>
    <w:rsid w:val="009F0F56"/>
    <w:rsid w:val="009F3D19"/>
    <w:rsid w:val="009F4AB8"/>
    <w:rsid w:val="009F66CE"/>
    <w:rsid w:val="009F6EEB"/>
    <w:rsid w:val="009F71D1"/>
    <w:rsid w:val="00A0040B"/>
    <w:rsid w:val="00A00BDA"/>
    <w:rsid w:val="00A010FE"/>
    <w:rsid w:val="00A10CEE"/>
    <w:rsid w:val="00A11073"/>
    <w:rsid w:val="00A11A88"/>
    <w:rsid w:val="00A23766"/>
    <w:rsid w:val="00A24655"/>
    <w:rsid w:val="00A25420"/>
    <w:rsid w:val="00A25519"/>
    <w:rsid w:val="00A258C9"/>
    <w:rsid w:val="00A27293"/>
    <w:rsid w:val="00A31DF5"/>
    <w:rsid w:val="00A32E3C"/>
    <w:rsid w:val="00A35586"/>
    <w:rsid w:val="00A375C1"/>
    <w:rsid w:val="00A43686"/>
    <w:rsid w:val="00A437C3"/>
    <w:rsid w:val="00A44935"/>
    <w:rsid w:val="00A47ADE"/>
    <w:rsid w:val="00A47BE9"/>
    <w:rsid w:val="00A50CDC"/>
    <w:rsid w:val="00A51051"/>
    <w:rsid w:val="00A51C6C"/>
    <w:rsid w:val="00A51D45"/>
    <w:rsid w:val="00A51E23"/>
    <w:rsid w:val="00A534CD"/>
    <w:rsid w:val="00A55251"/>
    <w:rsid w:val="00A62D93"/>
    <w:rsid w:val="00A630C9"/>
    <w:rsid w:val="00A63426"/>
    <w:rsid w:val="00A64E8C"/>
    <w:rsid w:val="00A658F6"/>
    <w:rsid w:val="00A66038"/>
    <w:rsid w:val="00A66555"/>
    <w:rsid w:val="00A67B82"/>
    <w:rsid w:val="00A67F22"/>
    <w:rsid w:val="00A704AE"/>
    <w:rsid w:val="00A713EF"/>
    <w:rsid w:val="00A72E31"/>
    <w:rsid w:val="00A76ECE"/>
    <w:rsid w:val="00A80FD7"/>
    <w:rsid w:val="00A8153E"/>
    <w:rsid w:val="00A8195B"/>
    <w:rsid w:val="00A82513"/>
    <w:rsid w:val="00A8317C"/>
    <w:rsid w:val="00A8444D"/>
    <w:rsid w:val="00A85300"/>
    <w:rsid w:val="00A85422"/>
    <w:rsid w:val="00A86C6E"/>
    <w:rsid w:val="00A8779E"/>
    <w:rsid w:val="00A93026"/>
    <w:rsid w:val="00A94D7A"/>
    <w:rsid w:val="00A974A7"/>
    <w:rsid w:val="00AA08BC"/>
    <w:rsid w:val="00AA1FBD"/>
    <w:rsid w:val="00AA24F6"/>
    <w:rsid w:val="00AA5C49"/>
    <w:rsid w:val="00AA70B5"/>
    <w:rsid w:val="00AB3992"/>
    <w:rsid w:val="00AB4299"/>
    <w:rsid w:val="00AB5AFD"/>
    <w:rsid w:val="00AB735B"/>
    <w:rsid w:val="00AB7941"/>
    <w:rsid w:val="00AC100D"/>
    <w:rsid w:val="00AC25EE"/>
    <w:rsid w:val="00AC4F9E"/>
    <w:rsid w:val="00AC5EFA"/>
    <w:rsid w:val="00AD108E"/>
    <w:rsid w:val="00AD123C"/>
    <w:rsid w:val="00AD2743"/>
    <w:rsid w:val="00AD3408"/>
    <w:rsid w:val="00AD45FD"/>
    <w:rsid w:val="00AD5578"/>
    <w:rsid w:val="00AE1F6F"/>
    <w:rsid w:val="00AE4D21"/>
    <w:rsid w:val="00AE793F"/>
    <w:rsid w:val="00AF0D80"/>
    <w:rsid w:val="00AF19E9"/>
    <w:rsid w:val="00B00A0C"/>
    <w:rsid w:val="00B00EA3"/>
    <w:rsid w:val="00B0127C"/>
    <w:rsid w:val="00B03D60"/>
    <w:rsid w:val="00B04837"/>
    <w:rsid w:val="00B06472"/>
    <w:rsid w:val="00B06B97"/>
    <w:rsid w:val="00B1147A"/>
    <w:rsid w:val="00B11FFC"/>
    <w:rsid w:val="00B12474"/>
    <w:rsid w:val="00B1293D"/>
    <w:rsid w:val="00B147A8"/>
    <w:rsid w:val="00B16D77"/>
    <w:rsid w:val="00B207F5"/>
    <w:rsid w:val="00B21FF5"/>
    <w:rsid w:val="00B23E70"/>
    <w:rsid w:val="00B23EB0"/>
    <w:rsid w:val="00B25034"/>
    <w:rsid w:val="00B25932"/>
    <w:rsid w:val="00B3000E"/>
    <w:rsid w:val="00B3396B"/>
    <w:rsid w:val="00B34599"/>
    <w:rsid w:val="00B35C8C"/>
    <w:rsid w:val="00B36725"/>
    <w:rsid w:val="00B3686E"/>
    <w:rsid w:val="00B41F00"/>
    <w:rsid w:val="00B43509"/>
    <w:rsid w:val="00B441FA"/>
    <w:rsid w:val="00B448DB"/>
    <w:rsid w:val="00B503C3"/>
    <w:rsid w:val="00B5272A"/>
    <w:rsid w:val="00B55D59"/>
    <w:rsid w:val="00B61041"/>
    <w:rsid w:val="00B6336C"/>
    <w:rsid w:val="00B705ED"/>
    <w:rsid w:val="00B717DB"/>
    <w:rsid w:val="00B73426"/>
    <w:rsid w:val="00B839CE"/>
    <w:rsid w:val="00B85D67"/>
    <w:rsid w:val="00B87717"/>
    <w:rsid w:val="00B91143"/>
    <w:rsid w:val="00B91671"/>
    <w:rsid w:val="00B91C64"/>
    <w:rsid w:val="00B9273F"/>
    <w:rsid w:val="00B94002"/>
    <w:rsid w:val="00B96DA3"/>
    <w:rsid w:val="00B9717E"/>
    <w:rsid w:val="00B97A29"/>
    <w:rsid w:val="00B97C7D"/>
    <w:rsid w:val="00BA1932"/>
    <w:rsid w:val="00BA2696"/>
    <w:rsid w:val="00BA2AAE"/>
    <w:rsid w:val="00BA599E"/>
    <w:rsid w:val="00BA6C26"/>
    <w:rsid w:val="00BB106E"/>
    <w:rsid w:val="00BB3E2D"/>
    <w:rsid w:val="00BC1C4F"/>
    <w:rsid w:val="00BC2672"/>
    <w:rsid w:val="00BC2EB5"/>
    <w:rsid w:val="00BC35A1"/>
    <w:rsid w:val="00BC397A"/>
    <w:rsid w:val="00BC45B3"/>
    <w:rsid w:val="00BC57FA"/>
    <w:rsid w:val="00BD112B"/>
    <w:rsid w:val="00BD142E"/>
    <w:rsid w:val="00BD2506"/>
    <w:rsid w:val="00BD5B19"/>
    <w:rsid w:val="00BE02D0"/>
    <w:rsid w:val="00BE1EC0"/>
    <w:rsid w:val="00BE42A3"/>
    <w:rsid w:val="00BF3938"/>
    <w:rsid w:val="00BF400A"/>
    <w:rsid w:val="00BF52E9"/>
    <w:rsid w:val="00C005B8"/>
    <w:rsid w:val="00C006F6"/>
    <w:rsid w:val="00C0182D"/>
    <w:rsid w:val="00C036A6"/>
    <w:rsid w:val="00C05CA6"/>
    <w:rsid w:val="00C0774F"/>
    <w:rsid w:val="00C10B94"/>
    <w:rsid w:val="00C1279D"/>
    <w:rsid w:val="00C12E20"/>
    <w:rsid w:val="00C14236"/>
    <w:rsid w:val="00C17ABF"/>
    <w:rsid w:val="00C17FC6"/>
    <w:rsid w:val="00C212BE"/>
    <w:rsid w:val="00C216ED"/>
    <w:rsid w:val="00C2210E"/>
    <w:rsid w:val="00C241D8"/>
    <w:rsid w:val="00C24DB1"/>
    <w:rsid w:val="00C25160"/>
    <w:rsid w:val="00C26B72"/>
    <w:rsid w:val="00C27F23"/>
    <w:rsid w:val="00C30F63"/>
    <w:rsid w:val="00C35732"/>
    <w:rsid w:val="00C36547"/>
    <w:rsid w:val="00C3663A"/>
    <w:rsid w:val="00C37E77"/>
    <w:rsid w:val="00C44122"/>
    <w:rsid w:val="00C4648A"/>
    <w:rsid w:val="00C509DB"/>
    <w:rsid w:val="00C50E5D"/>
    <w:rsid w:val="00C528F6"/>
    <w:rsid w:val="00C60009"/>
    <w:rsid w:val="00C610ED"/>
    <w:rsid w:val="00C627A8"/>
    <w:rsid w:val="00C652DC"/>
    <w:rsid w:val="00C7181B"/>
    <w:rsid w:val="00C71CFA"/>
    <w:rsid w:val="00C71F38"/>
    <w:rsid w:val="00C751C9"/>
    <w:rsid w:val="00C75C5F"/>
    <w:rsid w:val="00C763C8"/>
    <w:rsid w:val="00C768B0"/>
    <w:rsid w:val="00C80608"/>
    <w:rsid w:val="00C83A48"/>
    <w:rsid w:val="00C85CA6"/>
    <w:rsid w:val="00C86A2D"/>
    <w:rsid w:val="00C86D1D"/>
    <w:rsid w:val="00C8760E"/>
    <w:rsid w:val="00C92FA0"/>
    <w:rsid w:val="00C93D78"/>
    <w:rsid w:val="00C97FCD"/>
    <w:rsid w:val="00CA24AC"/>
    <w:rsid w:val="00CA3ADD"/>
    <w:rsid w:val="00CA4D0A"/>
    <w:rsid w:val="00CA51BD"/>
    <w:rsid w:val="00CB031D"/>
    <w:rsid w:val="00CB0521"/>
    <w:rsid w:val="00CB20C9"/>
    <w:rsid w:val="00CB5163"/>
    <w:rsid w:val="00CC1BCB"/>
    <w:rsid w:val="00CD1127"/>
    <w:rsid w:val="00CD15ED"/>
    <w:rsid w:val="00CD2F16"/>
    <w:rsid w:val="00CD34A3"/>
    <w:rsid w:val="00CD5A84"/>
    <w:rsid w:val="00CD700A"/>
    <w:rsid w:val="00CE1C06"/>
    <w:rsid w:val="00CE634C"/>
    <w:rsid w:val="00CE786D"/>
    <w:rsid w:val="00CF30FF"/>
    <w:rsid w:val="00CF662D"/>
    <w:rsid w:val="00CF6E8E"/>
    <w:rsid w:val="00D007D1"/>
    <w:rsid w:val="00D007F7"/>
    <w:rsid w:val="00D008E4"/>
    <w:rsid w:val="00D01ACF"/>
    <w:rsid w:val="00D01FCD"/>
    <w:rsid w:val="00D03888"/>
    <w:rsid w:val="00D048ED"/>
    <w:rsid w:val="00D04CB3"/>
    <w:rsid w:val="00D06221"/>
    <w:rsid w:val="00D0627C"/>
    <w:rsid w:val="00D10F6D"/>
    <w:rsid w:val="00D136D1"/>
    <w:rsid w:val="00D1661B"/>
    <w:rsid w:val="00D224F7"/>
    <w:rsid w:val="00D24294"/>
    <w:rsid w:val="00D27C17"/>
    <w:rsid w:val="00D31DB3"/>
    <w:rsid w:val="00D358B6"/>
    <w:rsid w:val="00D36C7F"/>
    <w:rsid w:val="00D379B5"/>
    <w:rsid w:val="00D40838"/>
    <w:rsid w:val="00D4202B"/>
    <w:rsid w:val="00D42135"/>
    <w:rsid w:val="00D43BDB"/>
    <w:rsid w:val="00D50A3E"/>
    <w:rsid w:val="00D53D7F"/>
    <w:rsid w:val="00D53F4F"/>
    <w:rsid w:val="00D55221"/>
    <w:rsid w:val="00D563BB"/>
    <w:rsid w:val="00D56BF4"/>
    <w:rsid w:val="00D6157B"/>
    <w:rsid w:val="00D61DB1"/>
    <w:rsid w:val="00D62E59"/>
    <w:rsid w:val="00D6401B"/>
    <w:rsid w:val="00D657FB"/>
    <w:rsid w:val="00D662A4"/>
    <w:rsid w:val="00D714C1"/>
    <w:rsid w:val="00D7460C"/>
    <w:rsid w:val="00D7489C"/>
    <w:rsid w:val="00D770ED"/>
    <w:rsid w:val="00D7737F"/>
    <w:rsid w:val="00D81EE9"/>
    <w:rsid w:val="00D85C76"/>
    <w:rsid w:val="00D92264"/>
    <w:rsid w:val="00D92C2D"/>
    <w:rsid w:val="00D94615"/>
    <w:rsid w:val="00D9501D"/>
    <w:rsid w:val="00D95088"/>
    <w:rsid w:val="00DA163A"/>
    <w:rsid w:val="00DA4BBF"/>
    <w:rsid w:val="00DA5EE2"/>
    <w:rsid w:val="00DB0A35"/>
    <w:rsid w:val="00DB10F7"/>
    <w:rsid w:val="00DB2CEA"/>
    <w:rsid w:val="00DB6243"/>
    <w:rsid w:val="00DB7E74"/>
    <w:rsid w:val="00DC3623"/>
    <w:rsid w:val="00DC54E7"/>
    <w:rsid w:val="00DC6677"/>
    <w:rsid w:val="00DC6C84"/>
    <w:rsid w:val="00DC7303"/>
    <w:rsid w:val="00DC74C8"/>
    <w:rsid w:val="00DC7CA9"/>
    <w:rsid w:val="00DD1F0C"/>
    <w:rsid w:val="00DD25EE"/>
    <w:rsid w:val="00DD3E88"/>
    <w:rsid w:val="00DD4249"/>
    <w:rsid w:val="00DD51A0"/>
    <w:rsid w:val="00DD57A6"/>
    <w:rsid w:val="00DD6D86"/>
    <w:rsid w:val="00DE01FF"/>
    <w:rsid w:val="00DE6D09"/>
    <w:rsid w:val="00DF291C"/>
    <w:rsid w:val="00DF3775"/>
    <w:rsid w:val="00DF5270"/>
    <w:rsid w:val="00DF583E"/>
    <w:rsid w:val="00E037DE"/>
    <w:rsid w:val="00E06CB3"/>
    <w:rsid w:val="00E07C97"/>
    <w:rsid w:val="00E13558"/>
    <w:rsid w:val="00E13F91"/>
    <w:rsid w:val="00E20EED"/>
    <w:rsid w:val="00E224F5"/>
    <w:rsid w:val="00E23BA6"/>
    <w:rsid w:val="00E255CC"/>
    <w:rsid w:val="00E26F57"/>
    <w:rsid w:val="00E3136C"/>
    <w:rsid w:val="00E35A86"/>
    <w:rsid w:val="00E35CE0"/>
    <w:rsid w:val="00E42F83"/>
    <w:rsid w:val="00E44E8F"/>
    <w:rsid w:val="00E45146"/>
    <w:rsid w:val="00E47D11"/>
    <w:rsid w:val="00E502A9"/>
    <w:rsid w:val="00E52D46"/>
    <w:rsid w:val="00E60AEB"/>
    <w:rsid w:val="00E630B3"/>
    <w:rsid w:val="00E65609"/>
    <w:rsid w:val="00E659F0"/>
    <w:rsid w:val="00E65AE6"/>
    <w:rsid w:val="00E712B5"/>
    <w:rsid w:val="00E73CC6"/>
    <w:rsid w:val="00E74A30"/>
    <w:rsid w:val="00E74C32"/>
    <w:rsid w:val="00E75733"/>
    <w:rsid w:val="00E76D3B"/>
    <w:rsid w:val="00E80909"/>
    <w:rsid w:val="00E84A4A"/>
    <w:rsid w:val="00E86DA1"/>
    <w:rsid w:val="00E87139"/>
    <w:rsid w:val="00E876E2"/>
    <w:rsid w:val="00E87767"/>
    <w:rsid w:val="00E93F3F"/>
    <w:rsid w:val="00E964DA"/>
    <w:rsid w:val="00E96CD6"/>
    <w:rsid w:val="00EA10FC"/>
    <w:rsid w:val="00EA3388"/>
    <w:rsid w:val="00EA390D"/>
    <w:rsid w:val="00EA432A"/>
    <w:rsid w:val="00EB0252"/>
    <w:rsid w:val="00EB2287"/>
    <w:rsid w:val="00EB2677"/>
    <w:rsid w:val="00EB3C4C"/>
    <w:rsid w:val="00EB7D10"/>
    <w:rsid w:val="00EC1314"/>
    <w:rsid w:val="00EC3C56"/>
    <w:rsid w:val="00EC413D"/>
    <w:rsid w:val="00EC45FD"/>
    <w:rsid w:val="00EC51BF"/>
    <w:rsid w:val="00EC58C6"/>
    <w:rsid w:val="00EC59A0"/>
    <w:rsid w:val="00EC634A"/>
    <w:rsid w:val="00ED0254"/>
    <w:rsid w:val="00ED0EBF"/>
    <w:rsid w:val="00ED360A"/>
    <w:rsid w:val="00ED3F0C"/>
    <w:rsid w:val="00ED6D60"/>
    <w:rsid w:val="00EE432A"/>
    <w:rsid w:val="00EE4569"/>
    <w:rsid w:val="00F0512E"/>
    <w:rsid w:val="00F05A93"/>
    <w:rsid w:val="00F10B5F"/>
    <w:rsid w:val="00F113A6"/>
    <w:rsid w:val="00F11F91"/>
    <w:rsid w:val="00F130B5"/>
    <w:rsid w:val="00F13EC3"/>
    <w:rsid w:val="00F145CB"/>
    <w:rsid w:val="00F175C6"/>
    <w:rsid w:val="00F20E4A"/>
    <w:rsid w:val="00F22F87"/>
    <w:rsid w:val="00F232FD"/>
    <w:rsid w:val="00F23714"/>
    <w:rsid w:val="00F243FF"/>
    <w:rsid w:val="00F26E3E"/>
    <w:rsid w:val="00F279BF"/>
    <w:rsid w:val="00F31418"/>
    <w:rsid w:val="00F3206D"/>
    <w:rsid w:val="00F325D0"/>
    <w:rsid w:val="00F326B8"/>
    <w:rsid w:val="00F360C2"/>
    <w:rsid w:val="00F37C0D"/>
    <w:rsid w:val="00F42B51"/>
    <w:rsid w:val="00F434D3"/>
    <w:rsid w:val="00F441F0"/>
    <w:rsid w:val="00F54884"/>
    <w:rsid w:val="00F5756F"/>
    <w:rsid w:val="00F601F3"/>
    <w:rsid w:val="00F60364"/>
    <w:rsid w:val="00F623A9"/>
    <w:rsid w:val="00F631BE"/>
    <w:rsid w:val="00F7023C"/>
    <w:rsid w:val="00F70CBF"/>
    <w:rsid w:val="00F7132D"/>
    <w:rsid w:val="00F720C2"/>
    <w:rsid w:val="00F74DD8"/>
    <w:rsid w:val="00F74F8C"/>
    <w:rsid w:val="00F758D5"/>
    <w:rsid w:val="00F8196B"/>
    <w:rsid w:val="00F82DFB"/>
    <w:rsid w:val="00F8650D"/>
    <w:rsid w:val="00F86FB4"/>
    <w:rsid w:val="00F87AEA"/>
    <w:rsid w:val="00F93C9C"/>
    <w:rsid w:val="00F94B2A"/>
    <w:rsid w:val="00FA497A"/>
    <w:rsid w:val="00FA6CF2"/>
    <w:rsid w:val="00FB024F"/>
    <w:rsid w:val="00FB05A3"/>
    <w:rsid w:val="00FB24B2"/>
    <w:rsid w:val="00FB35FE"/>
    <w:rsid w:val="00FB7996"/>
    <w:rsid w:val="00FC118E"/>
    <w:rsid w:val="00FC1D75"/>
    <w:rsid w:val="00FC3CA4"/>
    <w:rsid w:val="00FC783A"/>
    <w:rsid w:val="00FD3012"/>
    <w:rsid w:val="00FD4184"/>
    <w:rsid w:val="00FD443A"/>
    <w:rsid w:val="00FD48B7"/>
    <w:rsid w:val="00FE14EC"/>
    <w:rsid w:val="00FE4324"/>
    <w:rsid w:val="00FE5985"/>
    <w:rsid w:val="00FE703A"/>
    <w:rsid w:val="00FE7DF0"/>
    <w:rsid w:val="00FF009F"/>
    <w:rsid w:val="00FF05D2"/>
    <w:rsid w:val="00FF297B"/>
    <w:rsid w:val="00FF2997"/>
    <w:rsid w:val="00FF4A88"/>
    <w:rsid w:val="00FF639E"/>
    <w:rsid w:val="00FF79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A3BE4"/>
  <w15:docId w15:val="{FD8DCEE1-A5AB-4F79-A5AC-6F8AB370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C2"/>
    <w:rPr>
      <w:rFonts w:ascii="Arial" w:hAnsi="Arial" w:cs="Arial"/>
      <w:sz w:val="24"/>
      <w:szCs w:val="24"/>
      <w:lang w:eastAsia="en-GB"/>
    </w:rPr>
  </w:style>
  <w:style w:type="paragraph" w:styleId="Heading1">
    <w:name w:val="heading 1"/>
    <w:basedOn w:val="Normal"/>
    <w:next w:val="Normal"/>
    <w:qFormat/>
    <w:rsid w:val="00771584"/>
    <w:pPr>
      <w:keepNext/>
      <w:spacing w:before="240" w:after="60"/>
      <w:outlineLvl w:val="0"/>
    </w:pPr>
    <w:rPr>
      <w:b/>
      <w:bCs/>
      <w:kern w:val="32"/>
      <w:szCs w:val="32"/>
    </w:rPr>
  </w:style>
  <w:style w:type="paragraph" w:styleId="Heading2">
    <w:name w:val="heading 2"/>
    <w:basedOn w:val="Normal"/>
    <w:next w:val="Normal"/>
    <w:link w:val="Heading2Char"/>
    <w:qFormat/>
    <w:rsid w:val="00771584"/>
    <w:pPr>
      <w:keepNext/>
      <w:outlineLvl w:val="1"/>
    </w:pPr>
    <w:rPr>
      <w:rFonts w:cs="Times New Roman"/>
      <w:b/>
      <w:lang w:eastAsia="en-US"/>
    </w:rPr>
  </w:style>
  <w:style w:type="paragraph" w:styleId="Heading3">
    <w:name w:val="heading 3"/>
    <w:basedOn w:val="Normal"/>
    <w:next w:val="Normal"/>
    <w:qFormat/>
    <w:rsid w:val="00771584"/>
    <w:pPr>
      <w:keepNext/>
      <w:spacing w:before="240" w:after="60"/>
      <w:outlineLvl w:val="2"/>
    </w:pPr>
    <w:rPr>
      <w:bCs/>
      <w:i/>
      <w:szCs w:val="26"/>
    </w:rPr>
  </w:style>
  <w:style w:type="paragraph" w:styleId="Heading4">
    <w:name w:val="heading 4"/>
    <w:basedOn w:val="Normal"/>
    <w:next w:val="Normal"/>
    <w:link w:val="Heading4Char"/>
    <w:semiHidden/>
    <w:unhideWhenUsed/>
    <w:qFormat/>
    <w:rsid w:val="000974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974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974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584"/>
    <w:rPr>
      <w:rFonts w:ascii="Arial" w:hAnsi="Arial"/>
      <w:b/>
      <w:sz w:val="24"/>
      <w:szCs w:val="24"/>
      <w:lang w:val="en-GB" w:eastAsia="en-US" w:bidi="ar-SA"/>
    </w:rPr>
  </w:style>
  <w:style w:type="paragraph" w:styleId="Footer">
    <w:name w:val="footer"/>
    <w:basedOn w:val="Normal"/>
    <w:link w:val="FooterChar"/>
    <w:uiPriority w:val="99"/>
    <w:rsid w:val="00A47ADE"/>
    <w:pPr>
      <w:tabs>
        <w:tab w:val="center" w:pos="4153"/>
        <w:tab w:val="right" w:pos="8306"/>
      </w:tabs>
    </w:pPr>
  </w:style>
  <w:style w:type="character" w:styleId="PageNumber">
    <w:name w:val="page number"/>
    <w:basedOn w:val="DefaultParagraphFont"/>
    <w:rsid w:val="00A47ADE"/>
  </w:style>
  <w:style w:type="paragraph" w:styleId="Header">
    <w:name w:val="header"/>
    <w:basedOn w:val="Normal"/>
    <w:link w:val="HeaderChar"/>
    <w:rsid w:val="00A47ADE"/>
    <w:pPr>
      <w:tabs>
        <w:tab w:val="center" w:pos="4153"/>
        <w:tab w:val="right" w:pos="8306"/>
      </w:tabs>
    </w:pPr>
  </w:style>
  <w:style w:type="character" w:customStyle="1" w:styleId="HeaderChar">
    <w:name w:val="Header Char"/>
    <w:basedOn w:val="DefaultParagraphFont"/>
    <w:link w:val="Header"/>
    <w:rsid w:val="00B36725"/>
    <w:rPr>
      <w:rFonts w:ascii="Arial" w:hAnsi="Arial" w:cs="Arial"/>
      <w:sz w:val="24"/>
      <w:szCs w:val="24"/>
      <w:lang w:val="en-GB" w:eastAsia="en-GB" w:bidi="ar-SA"/>
    </w:rPr>
  </w:style>
  <w:style w:type="table" w:styleId="TableGrid">
    <w:name w:val="Table Grid"/>
    <w:basedOn w:val="TableNormal"/>
    <w:rsid w:val="0082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A2696"/>
    <w:rPr>
      <w:b/>
      <w:bCs/>
    </w:rPr>
  </w:style>
  <w:style w:type="paragraph" w:styleId="NormalWeb">
    <w:name w:val="Normal (Web)"/>
    <w:basedOn w:val="Normal"/>
    <w:rsid w:val="00F11F91"/>
    <w:pPr>
      <w:spacing w:before="100" w:beforeAutospacing="1" w:after="100" w:afterAutospacing="1"/>
    </w:pPr>
    <w:rPr>
      <w:rFonts w:ascii="Times New Roman" w:hAnsi="Times New Roman" w:cs="Times New Roman"/>
    </w:rPr>
  </w:style>
  <w:style w:type="paragraph" w:styleId="PlainText">
    <w:name w:val="Plain Text"/>
    <w:basedOn w:val="Normal"/>
    <w:rsid w:val="004A56ED"/>
    <w:rPr>
      <w:rFonts w:ascii="Courier New" w:hAnsi="Courier New" w:cs="Courier New"/>
      <w:sz w:val="20"/>
      <w:szCs w:val="20"/>
    </w:rPr>
  </w:style>
  <w:style w:type="paragraph" w:styleId="BodyText2">
    <w:name w:val="Body Text 2"/>
    <w:basedOn w:val="Normal"/>
    <w:rsid w:val="000F4692"/>
    <w:pPr>
      <w:jc w:val="both"/>
    </w:pPr>
    <w:rPr>
      <w:rFonts w:ascii="Times New Roman" w:hAnsi="Times New Roman" w:cs="Times New Roman"/>
      <w:szCs w:val="20"/>
      <w:lang w:eastAsia="en-US"/>
    </w:rPr>
  </w:style>
  <w:style w:type="paragraph" w:styleId="BodyText">
    <w:name w:val="Body Text"/>
    <w:basedOn w:val="Normal"/>
    <w:rsid w:val="00CF30FF"/>
    <w:pPr>
      <w:spacing w:after="120"/>
    </w:pPr>
  </w:style>
  <w:style w:type="paragraph" w:customStyle="1" w:styleId="RMBodyText">
    <w:name w:val="RM Body Text"/>
    <w:basedOn w:val="Normal"/>
    <w:rsid w:val="00CF30FF"/>
    <w:rPr>
      <w:lang w:eastAsia="en-US"/>
    </w:rPr>
  </w:style>
  <w:style w:type="paragraph" w:styleId="FootnoteText">
    <w:name w:val="footnote text"/>
    <w:basedOn w:val="Normal"/>
    <w:semiHidden/>
    <w:rsid w:val="007C7E8B"/>
    <w:rPr>
      <w:sz w:val="20"/>
      <w:szCs w:val="20"/>
    </w:rPr>
  </w:style>
  <w:style w:type="character" w:styleId="FootnoteReference">
    <w:name w:val="footnote reference"/>
    <w:basedOn w:val="DefaultParagraphFont"/>
    <w:semiHidden/>
    <w:rsid w:val="007C7E8B"/>
    <w:rPr>
      <w:vertAlign w:val="superscript"/>
    </w:rPr>
  </w:style>
  <w:style w:type="character" w:styleId="Hyperlink">
    <w:name w:val="Hyperlink"/>
    <w:basedOn w:val="DefaultParagraphFont"/>
    <w:uiPriority w:val="99"/>
    <w:rsid w:val="009429C5"/>
    <w:rPr>
      <w:color w:val="0000FF"/>
      <w:u w:val="single"/>
    </w:rPr>
  </w:style>
  <w:style w:type="character" w:styleId="FollowedHyperlink">
    <w:name w:val="FollowedHyperlink"/>
    <w:basedOn w:val="DefaultParagraphFont"/>
    <w:rsid w:val="009155B4"/>
    <w:rPr>
      <w:color w:val="800080"/>
      <w:u w:val="single"/>
    </w:rPr>
  </w:style>
  <w:style w:type="paragraph" w:styleId="TOC1">
    <w:name w:val="toc 1"/>
    <w:basedOn w:val="Normal"/>
    <w:next w:val="Normal"/>
    <w:autoRedefine/>
    <w:uiPriority w:val="39"/>
    <w:rsid w:val="00413B84"/>
    <w:rPr>
      <w:b/>
    </w:rPr>
  </w:style>
  <w:style w:type="paragraph" w:styleId="TOC2">
    <w:name w:val="toc 2"/>
    <w:basedOn w:val="Normal"/>
    <w:next w:val="Normal"/>
    <w:autoRedefine/>
    <w:uiPriority w:val="39"/>
    <w:rsid w:val="00482ED7"/>
    <w:pPr>
      <w:ind w:left="240"/>
    </w:pPr>
  </w:style>
  <w:style w:type="paragraph" w:styleId="TOC3">
    <w:name w:val="toc 3"/>
    <w:basedOn w:val="Normal"/>
    <w:next w:val="Normal"/>
    <w:autoRedefine/>
    <w:uiPriority w:val="39"/>
    <w:rsid w:val="00413B84"/>
    <w:pPr>
      <w:ind w:left="720"/>
    </w:pPr>
    <w:rPr>
      <w:i/>
      <w:sz w:val="20"/>
    </w:rPr>
  </w:style>
  <w:style w:type="character" w:customStyle="1" w:styleId="hwd">
    <w:name w:val="hwd"/>
    <w:basedOn w:val="DefaultParagraphFont"/>
    <w:rsid w:val="00232886"/>
  </w:style>
  <w:style w:type="paragraph" w:styleId="BalloonText">
    <w:name w:val="Balloon Text"/>
    <w:basedOn w:val="Normal"/>
    <w:link w:val="BalloonTextChar"/>
    <w:rsid w:val="006D7FD0"/>
    <w:rPr>
      <w:rFonts w:ascii="Tahoma" w:hAnsi="Tahoma" w:cs="Tahoma"/>
      <w:sz w:val="16"/>
      <w:szCs w:val="16"/>
    </w:rPr>
  </w:style>
  <w:style w:type="character" w:customStyle="1" w:styleId="BalloonTextChar">
    <w:name w:val="Balloon Text Char"/>
    <w:basedOn w:val="DefaultParagraphFont"/>
    <w:link w:val="BalloonText"/>
    <w:rsid w:val="006D7FD0"/>
    <w:rPr>
      <w:rFonts w:ascii="Tahoma" w:hAnsi="Tahoma" w:cs="Tahoma"/>
      <w:sz w:val="16"/>
      <w:szCs w:val="16"/>
      <w:lang w:eastAsia="en-GB"/>
    </w:rPr>
  </w:style>
  <w:style w:type="paragraph" w:styleId="NoSpacing">
    <w:name w:val="No Spacing"/>
    <w:link w:val="NoSpacingChar"/>
    <w:uiPriority w:val="1"/>
    <w:qFormat/>
    <w:rsid w:val="006D7F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D7FD0"/>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2B5E6D"/>
    <w:pPr>
      <w:ind w:left="720"/>
      <w:contextualSpacing/>
    </w:pPr>
  </w:style>
  <w:style w:type="character" w:styleId="CommentReference">
    <w:name w:val="annotation reference"/>
    <w:basedOn w:val="DefaultParagraphFont"/>
    <w:rsid w:val="002C1820"/>
    <w:rPr>
      <w:sz w:val="16"/>
      <w:szCs w:val="16"/>
    </w:rPr>
  </w:style>
  <w:style w:type="paragraph" w:styleId="CommentText">
    <w:name w:val="annotation text"/>
    <w:basedOn w:val="Normal"/>
    <w:link w:val="CommentTextChar"/>
    <w:rsid w:val="002C1820"/>
    <w:rPr>
      <w:sz w:val="20"/>
      <w:szCs w:val="20"/>
    </w:rPr>
  </w:style>
  <w:style w:type="character" w:customStyle="1" w:styleId="CommentTextChar">
    <w:name w:val="Comment Text Char"/>
    <w:basedOn w:val="DefaultParagraphFont"/>
    <w:link w:val="CommentText"/>
    <w:rsid w:val="002C1820"/>
    <w:rPr>
      <w:rFonts w:ascii="Arial" w:hAnsi="Arial" w:cs="Arial"/>
      <w:lang w:eastAsia="en-GB"/>
    </w:rPr>
  </w:style>
  <w:style w:type="paragraph" w:styleId="CommentSubject">
    <w:name w:val="annotation subject"/>
    <w:basedOn w:val="CommentText"/>
    <w:next w:val="CommentText"/>
    <w:link w:val="CommentSubjectChar"/>
    <w:rsid w:val="002C1820"/>
    <w:rPr>
      <w:b/>
      <w:bCs/>
    </w:rPr>
  </w:style>
  <w:style w:type="character" w:customStyle="1" w:styleId="CommentSubjectChar">
    <w:name w:val="Comment Subject Char"/>
    <w:basedOn w:val="CommentTextChar"/>
    <w:link w:val="CommentSubject"/>
    <w:rsid w:val="002C1820"/>
    <w:rPr>
      <w:rFonts w:ascii="Arial" w:hAnsi="Arial" w:cs="Arial"/>
      <w:b/>
      <w:bCs/>
      <w:lang w:eastAsia="en-GB"/>
    </w:rPr>
  </w:style>
  <w:style w:type="table" w:styleId="TableWeb2">
    <w:name w:val="Table Web 2"/>
    <w:basedOn w:val="TableNormal"/>
    <w:rsid w:val="00B96D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4">
    <w:name w:val="Light List Accent 4"/>
    <w:basedOn w:val="TableNormal"/>
    <w:uiPriority w:val="61"/>
    <w:rsid w:val="00B96D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8">
    <w:name w:val="Table Grid 8"/>
    <w:basedOn w:val="TableNormal"/>
    <w:rsid w:val="000264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semiHidden/>
    <w:rsid w:val="00097403"/>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097403"/>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097403"/>
    <w:rPr>
      <w:rFonts w:asciiTheme="majorHAnsi" w:eastAsiaTheme="majorEastAsia" w:hAnsiTheme="majorHAnsi" w:cstheme="majorBidi"/>
      <w:i/>
      <w:iCs/>
      <w:color w:val="243F60" w:themeColor="accent1" w:themeShade="7F"/>
      <w:sz w:val="24"/>
      <w:szCs w:val="24"/>
      <w:lang w:eastAsia="en-GB"/>
    </w:rPr>
  </w:style>
  <w:style w:type="paragraph" w:styleId="Title">
    <w:name w:val="Title"/>
    <w:basedOn w:val="Normal"/>
    <w:link w:val="TitleChar"/>
    <w:qFormat/>
    <w:rsid w:val="00097403"/>
    <w:pPr>
      <w:jc w:val="center"/>
    </w:pPr>
    <w:rPr>
      <w:rFonts w:ascii="Times New Roman" w:hAnsi="Times New Roman" w:cs="Times New Roman"/>
      <w:b/>
      <w:szCs w:val="20"/>
      <w:u w:val="single"/>
      <w:lang w:eastAsia="en-US"/>
    </w:rPr>
  </w:style>
  <w:style w:type="character" w:customStyle="1" w:styleId="TitleChar">
    <w:name w:val="Title Char"/>
    <w:basedOn w:val="DefaultParagraphFont"/>
    <w:link w:val="Title"/>
    <w:rsid w:val="00097403"/>
    <w:rPr>
      <w:b/>
      <w:sz w:val="24"/>
      <w:u w:val="single"/>
      <w:lang w:eastAsia="en-US"/>
    </w:rPr>
  </w:style>
  <w:style w:type="paragraph" w:styleId="Subtitle">
    <w:name w:val="Subtitle"/>
    <w:basedOn w:val="Normal"/>
    <w:link w:val="SubtitleChar"/>
    <w:qFormat/>
    <w:rsid w:val="00097403"/>
    <w:pPr>
      <w:jc w:val="center"/>
    </w:pPr>
    <w:rPr>
      <w:rFonts w:ascii="Times New Roman" w:hAnsi="Times New Roman" w:cs="Times New Roman"/>
      <w:b/>
      <w:sz w:val="28"/>
      <w:szCs w:val="20"/>
      <w:u w:val="single"/>
      <w:lang w:eastAsia="en-US"/>
    </w:rPr>
  </w:style>
  <w:style w:type="character" w:customStyle="1" w:styleId="SubtitleChar">
    <w:name w:val="Subtitle Char"/>
    <w:basedOn w:val="DefaultParagraphFont"/>
    <w:link w:val="Subtitle"/>
    <w:rsid w:val="00097403"/>
    <w:rPr>
      <w:b/>
      <w:sz w:val="28"/>
      <w:u w:val="single"/>
      <w:lang w:eastAsia="en-US"/>
    </w:rPr>
  </w:style>
  <w:style w:type="character" w:customStyle="1" w:styleId="cald-definition1">
    <w:name w:val="cald-definition1"/>
    <w:basedOn w:val="DefaultParagraphFont"/>
    <w:rsid w:val="00895766"/>
    <w:rPr>
      <w:rFonts w:ascii="Verdana" w:hAnsi="Verdana" w:hint="default"/>
      <w:i w:val="0"/>
      <w:iCs w:val="0"/>
      <w:color w:val="000000"/>
      <w:sz w:val="24"/>
      <w:szCs w:val="24"/>
    </w:rPr>
  </w:style>
  <w:style w:type="paragraph" w:styleId="TOCHeading">
    <w:name w:val="TOC Heading"/>
    <w:basedOn w:val="Heading1"/>
    <w:next w:val="Normal"/>
    <w:uiPriority w:val="39"/>
    <w:semiHidden/>
    <w:unhideWhenUsed/>
    <w:qFormat/>
    <w:rsid w:val="00341A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LightShading-Accent6">
    <w:name w:val="Light Shading Accent 6"/>
    <w:basedOn w:val="TableNormal"/>
    <w:uiPriority w:val="60"/>
    <w:rsid w:val="006E0B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Columns3">
    <w:name w:val="Table Columns 3"/>
    <w:basedOn w:val="TableNormal"/>
    <w:rsid w:val="006E0B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477EF0"/>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567">
      <w:bodyDiv w:val="1"/>
      <w:marLeft w:val="0"/>
      <w:marRight w:val="0"/>
      <w:marTop w:val="0"/>
      <w:marBottom w:val="0"/>
      <w:divBdr>
        <w:top w:val="none" w:sz="0" w:space="0" w:color="auto"/>
        <w:left w:val="none" w:sz="0" w:space="0" w:color="auto"/>
        <w:bottom w:val="none" w:sz="0" w:space="0" w:color="auto"/>
        <w:right w:val="none" w:sz="0" w:space="0" w:color="auto"/>
      </w:divBdr>
      <w:divsChild>
        <w:div w:id="178274941">
          <w:marLeft w:val="547"/>
          <w:marRight w:val="0"/>
          <w:marTop w:val="0"/>
          <w:marBottom w:val="0"/>
          <w:divBdr>
            <w:top w:val="none" w:sz="0" w:space="0" w:color="auto"/>
            <w:left w:val="none" w:sz="0" w:space="0" w:color="auto"/>
            <w:bottom w:val="none" w:sz="0" w:space="0" w:color="auto"/>
            <w:right w:val="none" w:sz="0" w:space="0" w:color="auto"/>
          </w:divBdr>
        </w:div>
        <w:div w:id="1231575600">
          <w:marLeft w:val="547"/>
          <w:marRight w:val="0"/>
          <w:marTop w:val="0"/>
          <w:marBottom w:val="0"/>
          <w:divBdr>
            <w:top w:val="none" w:sz="0" w:space="0" w:color="auto"/>
            <w:left w:val="none" w:sz="0" w:space="0" w:color="auto"/>
            <w:bottom w:val="none" w:sz="0" w:space="0" w:color="auto"/>
            <w:right w:val="none" w:sz="0" w:space="0" w:color="auto"/>
          </w:divBdr>
        </w:div>
      </w:divsChild>
    </w:div>
    <w:div w:id="154731829">
      <w:bodyDiv w:val="1"/>
      <w:marLeft w:val="0"/>
      <w:marRight w:val="0"/>
      <w:marTop w:val="0"/>
      <w:marBottom w:val="0"/>
      <w:divBdr>
        <w:top w:val="none" w:sz="0" w:space="0" w:color="auto"/>
        <w:left w:val="none" w:sz="0" w:space="0" w:color="auto"/>
        <w:bottom w:val="none" w:sz="0" w:space="0" w:color="auto"/>
        <w:right w:val="none" w:sz="0" w:space="0" w:color="auto"/>
      </w:divBdr>
      <w:divsChild>
        <w:div w:id="843782347">
          <w:marLeft w:val="547"/>
          <w:marRight w:val="0"/>
          <w:marTop w:val="0"/>
          <w:marBottom w:val="0"/>
          <w:divBdr>
            <w:top w:val="none" w:sz="0" w:space="0" w:color="auto"/>
            <w:left w:val="none" w:sz="0" w:space="0" w:color="auto"/>
            <w:bottom w:val="none" w:sz="0" w:space="0" w:color="auto"/>
            <w:right w:val="none" w:sz="0" w:space="0" w:color="auto"/>
          </w:divBdr>
        </w:div>
        <w:div w:id="677736566">
          <w:marLeft w:val="547"/>
          <w:marRight w:val="0"/>
          <w:marTop w:val="0"/>
          <w:marBottom w:val="0"/>
          <w:divBdr>
            <w:top w:val="none" w:sz="0" w:space="0" w:color="auto"/>
            <w:left w:val="none" w:sz="0" w:space="0" w:color="auto"/>
            <w:bottom w:val="none" w:sz="0" w:space="0" w:color="auto"/>
            <w:right w:val="none" w:sz="0" w:space="0" w:color="auto"/>
          </w:divBdr>
        </w:div>
      </w:divsChild>
    </w:div>
    <w:div w:id="506870753">
      <w:bodyDiv w:val="1"/>
      <w:marLeft w:val="0"/>
      <w:marRight w:val="0"/>
      <w:marTop w:val="0"/>
      <w:marBottom w:val="0"/>
      <w:divBdr>
        <w:top w:val="none" w:sz="0" w:space="0" w:color="auto"/>
        <w:left w:val="none" w:sz="0" w:space="0" w:color="auto"/>
        <w:bottom w:val="none" w:sz="0" w:space="0" w:color="auto"/>
        <w:right w:val="none" w:sz="0" w:space="0" w:color="auto"/>
      </w:divBdr>
      <w:divsChild>
        <w:div w:id="836454958">
          <w:marLeft w:val="547"/>
          <w:marRight w:val="0"/>
          <w:marTop w:val="0"/>
          <w:marBottom w:val="0"/>
          <w:divBdr>
            <w:top w:val="none" w:sz="0" w:space="0" w:color="auto"/>
            <w:left w:val="none" w:sz="0" w:space="0" w:color="auto"/>
            <w:bottom w:val="none" w:sz="0" w:space="0" w:color="auto"/>
            <w:right w:val="none" w:sz="0" w:space="0" w:color="auto"/>
          </w:divBdr>
        </w:div>
        <w:div w:id="1701861590">
          <w:marLeft w:val="547"/>
          <w:marRight w:val="0"/>
          <w:marTop w:val="0"/>
          <w:marBottom w:val="0"/>
          <w:divBdr>
            <w:top w:val="none" w:sz="0" w:space="0" w:color="auto"/>
            <w:left w:val="none" w:sz="0" w:space="0" w:color="auto"/>
            <w:bottom w:val="none" w:sz="0" w:space="0" w:color="auto"/>
            <w:right w:val="none" w:sz="0" w:space="0" w:color="auto"/>
          </w:divBdr>
        </w:div>
        <w:div w:id="625282041">
          <w:marLeft w:val="547"/>
          <w:marRight w:val="0"/>
          <w:marTop w:val="0"/>
          <w:marBottom w:val="0"/>
          <w:divBdr>
            <w:top w:val="none" w:sz="0" w:space="0" w:color="auto"/>
            <w:left w:val="none" w:sz="0" w:space="0" w:color="auto"/>
            <w:bottom w:val="none" w:sz="0" w:space="0" w:color="auto"/>
            <w:right w:val="none" w:sz="0" w:space="0" w:color="auto"/>
          </w:divBdr>
        </w:div>
        <w:div w:id="1515463444">
          <w:marLeft w:val="547"/>
          <w:marRight w:val="0"/>
          <w:marTop w:val="0"/>
          <w:marBottom w:val="0"/>
          <w:divBdr>
            <w:top w:val="none" w:sz="0" w:space="0" w:color="auto"/>
            <w:left w:val="none" w:sz="0" w:space="0" w:color="auto"/>
            <w:bottom w:val="none" w:sz="0" w:space="0" w:color="auto"/>
            <w:right w:val="none" w:sz="0" w:space="0" w:color="auto"/>
          </w:divBdr>
        </w:div>
        <w:div w:id="1333990777">
          <w:marLeft w:val="547"/>
          <w:marRight w:val="0"/>
          <w:marTop w:val="0"/>
          <w:marBottom w:val="0"/>
          <w:divBdr>
            <w:top w:val="none" w:sz="0" w:space="0" w:color="auto"/>
            <w:left w:val="none" w:sz="0" w:space="0" w:color="auto"/>
            <w:bottom w:val="none" w:sz="0" w:space="0" w:color="auto"/>
            <w:right w:val="none" w:sz="0" w:space="0" w:color="auto"/>
          </w:divBdr>
        </w:div>
        <w:div w:id="1059549815">
          <w:marLeft w:val="547"/>
          <w:marRight w:val="0"/>
          <w:marTop w:val="0"/>
          <w:marBottom w:val="0"/>
          <w:divBdr>
            <w:top w:val="none" w:sz="0" w:space="0" w:color="auto"/>
            <w:left w:val="none" w:sz="0" w:space="0" w:color="auto"/>
            <w:bottom w:val="none" w:sz="0" w:space="0" w:color="auto"/>
            <w:right w:val="none" w:sz="0" w:space="0" w:color="auto"/>
          </w:divBdr>
        </w:div>
        <w:div w:id="1903328435">
          <w:marLeft w:val="547"/>
          <w:marRight w:val="0"/>
          <w:marTop w:val="0"/>
          <w:marBottom w:val="0"/>
          <w:divBdr>
            <w:top w:val="none" w:sz="0" w:space="0" w:color="auto"/>
            <w:left w:val="none" w:sz="0" w:space="0" w:color="auto"/>
            <w:bottom w:val="none" w:sz="0" w:space="0" w:color="auto"/>
            <w:right w:val="none" w:sz="0" w:space="0" w:color="auto"/>
          </w:divBdr>
        </w:div>
        <w:div w:id="2042052199">
          <w:marLeft w:val="547"/>
          <w:marRight w:val="0"/>
          <w:marTop w:val="0"/>
          <w:marBottom w:val="0"/>
          <w:divBdr>
            <w:top w:val="none" w:sz="0" w:space="0" w:color="auto"/>
            <w:left w:val="none" w:sz="0" w:space="0" w:color="auto"/>
            <w:bottom w:val="none" w:sz="0" w:space="0" w:color="auto"/>
            <w:right w:val="none" w:sz="0" w:space="0" w:color="auto"/>
          </w:divBdr>
        </w:div>
        <w:div w:id="383868625">
          <w:marLeft w:val="547"/>
          <w:marRight w:val="0"/>
          <w:marTop w:val="0"/>
          <w:marBottom w:val="0"/>
          <w:divBdr>
            <w:top w:val="none" w:sz="0" w:space="0" w:color="auto"/>
            <w:left w:val="none" w:sz="0" w:space="0" w:color="auto"/>
            <w:bottom w:val="none" w:sz="0" w:space="0" w:color="auto"/>
            <w:right w:val="none" w:sz="0" w:space="0" w:color="auto"/>
          </w:divBdr>
        </w:div>
        <w:div w:id="719522869">
          <w:marLeft w:val="547"/>
          <w:marRight w:val="0"/>
          <w:marTop w:val="0"/>
          <w:marBottom w:val="0"/>
          <w:divBdr>
            <w:top w:val="none" w:sz="0" w:space="0" w:color="auto"/>
            <w:left w:val="none" w:sz="0" w:space="0" w:color="auto"/>
            <w:bottom w:val="none" w:sz="0" w:space="0" w:color="auto"/>
            <w:right w:val="none" w:sz="0" w:space="0" w:color="auto"/>
          </w:divBdr>
        </w:div>
        <w:div w:id="1508444667">
          <w:marLeft w:val="547"/>
          <w:marRight w:val="0"/>
          <w:marTop w:val="0"/>
          <w:marBottom w:val="0"/>
          <w:divBdr>
            <w:top w:val="none" w:sz="0" w:space="0" w:color="auto"/>
            <w:left w:val="none" w:sz="0" w:space="0" w:color="auto"/>
            <w:bottom w:val="none" w:sz="0" w:space="0" w:color="auto"/>
            <w:right w:val="none" w:sz="0" w:space="0" w:color="auto"/>
          </w:divBdr>
        </w:div>
        <w:div w:id="1636594173">
          <w:marLeft w:val="547"/>
          <w:marRight w:val="0"/>
          <w:marTop w:val="0"/>
          <w:marBottom w:val="0"/>
          <w:divBdr>
            <w:top w:val="none" w:sz="0" w:space="0" w:color="auto"/>
            <w:left w:val="none" w:sz="0" w:space="0" w:color="auto"/>
            <w:bottom w:val="none" w:sz="0" w:space="0" w:color="auto"/>
            <w:right w:val="none" w:sz="0" w:space="0" w:color="auto"/>
          </w:divBdr>
        </w:div>
      </w:divsChild>
    </w:div>
    <w:div w:id="607584942">
      <w:bodyDiv w:val="1"/>
      <w:marLeft w:val="0"/>
      <w:marRight w:val="0"/>
      <w:marTop w:val="0"/>
      <w:marBottom w:val="0"/>
      <w:divBdr>
        <w:top w:val="none" w:sz="0" w:space="0" w:color="auto"/>
        <w:left w:val="none" w:sz="0" w:space="0" w:color="auto"/>
        <w:bottom w:val="none" w:sz="0" w:space="0" w:color="auto"/>
        <w:right w:val="none" w:sz="0" w:space="0" w:color="auto"/>
      </w:divBdr>
      <w:divsChild>
        <w:div w:id="1691687702">
          <w:marLeft w:val="547"/>
          <w:marRight w:val="0"/>
          <w:marTop w:val="0"/>
          <w:marBottom w:val="0"/>
          <w:divBdr>
            <w:top w:val="none" w:sz="0" w:space="0" w:color="auto"/>
            <w:left w:val="none" w:sz="0" w:space="0" w:color="auto"/>
            <w:bottom w:val="none" w:sz="0" w:space="0" w:color="auto"/>
            <w:right w:val="none" w:sz="0" w:space="0" w:color="auto"/>
          </w:divBdr>
        </w:div>
        <w:div w:id="562254111">
          <w:marLeft w:val="547"/>
          <w:marRight w:val="0"/>
          <w:marTop w:val="0"/>
          <w:marBottom w:val="0"/>
          <w:divBdr>
            <w:top w:val="none" w:sz="0" w:space="0" w:color="auto"/>
            <w:left w:val="none" w:sz="0" w:space="0" w:color="auto"/>
            <w:bottom w:val="none" w:sz="0" w:space="0" w:color="auto"/>
            <w:right w:val="none" w:sz="0" w:space="0" w:color="auto"/>
          </w:divBdr>
        </w:div>
      </w:divsChild>
    </w:div>
    <w:div w:id="1077477970">
      <w:bodyDiv w:val="1"/>
      <w:marLeft w:val="0"/>
      <w:marRight w:val="0"/>
      <w:marTop w:val="0"/>
      <w:marBottom w:val="0"/>
      <w:divBdr>
        <w:top w:val="none" w:sz="0" w:space="0" w:color="auto"/>
        <w:left w:val="none" w:sz="0" w:space="0" w:color="auto"/>
        <w:bottom w:val="none" w:sz="0" w:space="0" w:color="auto"/>
        <w:right w:val="none" w:sz="0" w:space="0" w:color="auto"/>
      </w:divBdr>
      <w:divsChild>
        <w:div w:id="201598505">
          <w:marLeft w:val="547"/>
          <w:marRight w:val="0"/>
          <w:marTop w:val="0"/>
          <w:marBottom w:val="0"/>
          <w:divBdr>
            <w:top w:val="none" w:sz="0" w:space="0" w:color="auto"/>
            <w:left w:val="none" w:sz="0" w:space="0" w:color="auto"/>
            <w:bottom w:val="none" w:sz="0" w:space="0" w:color="auto"/>
            <w:right w:val="none" w:sz="0" w:space="0" w:color="auto"/>
          </w:divBdr>
        </w:div>
        <w:div w:id="2124492041">
          <w:marLeft w:val="547"/>
          <w:marRight w:val="0"/>
          <w:marTop w:val="0"/>
          <w:marBottom w:val="0"/>
          <w:divBdr>
            <w:top w:val="none" w:sz="0" w:space="0" w:color="auto"/>
            <w:left w:val="none" w:sz="0" w:space="0" w:color="auto"/>
            <w:bottom w:val="none" w:sz="0" w:space="0" w:color="auto"/>
            <w:right w:val="none" w:sz="0" w:space="0" w:color="auto"/>
          </w:divBdr>
        </w:div>
      </w:divsChild>
    </w:div>
    <w:div w:id="1088043165">
      <w:bodyDiv w:val="1"/>
      <w:marLeft w:val="0"/>
      <w:marRight w:val="0"/>
      <w:marTop w:val="0"/>
      <w:marBottom w:val="0"/>
      <w:divBdr>
        <w:top w:val="none" w:sz="0" w:space="0" w:color="auto"/>
        <w:left w:val="none" w:sz="0" w:space="0" w:color="auto"/>
        <w:bottom w:val="none" w:sz="0" w:space="0" w:color="auto"/>
        <w:right w:val="none" w:sz="0" w:space="0" w:color="auto"/>
      </w:divBdr>
    </w:div>
    <w:div w:id="1421372420">
      <w:bodyDiv w:val="1"/>
      <w:marLeft w:val="0"/>
      <w:marRight w:val="0"/>
      <w:marTop w:val="0"/>
      <w:marBottom w:val="0"/>
      <w:divBdr>
        <w:top w:val="none" w:sz="0" w:space="0" w:color="auto"/>
        <w:left w:val="none" w:sz="0" w:space="0" w:color="auto"/>
        <w:bottom w:val="none" w:sz="0" w:space="0" w:color="auto"/>
        <w:right w:val="none" w:sz="0" w:space="0" w:color="auto"/>
      </w:divBdr>
      <w:divsChild>
        <w:div w:id="379718590">
          <w:marLeft w:val="547"/>
          <w:marRight w:val="0"/>
          <w:marTop w:val="0"/>
          <w:marBottom w:val="0"/>
          <w:divBdr>
            <w:top w:val="none" w:sz="0" w:space="0" w:color="auto"/>
            <w:left w:val="none" w:sz="0" w:space="0" w:color="auto"/>
            <w:bottom w:val="none" w:sz="0" w:space="0" w:color="auto"/>
            <w:right w:val="none" w:sz="0" w:space="0" w:color="auto"/>
          </w:divBdr>
        </w:div>
        <w:div w:id="1892811755">
          <w:marLeft w:val="547"/>
          <w:marRight w:val="0"/>
          <w:marTop w:val="0"/>
          <w:marBottom w:val="0"/>
          <w:divBdr>
            <w:top w:val="none" w:sz="0" w:space="0" w:color="auto"/>
            <w:left w:val="none" w:sz="0" w:space="0" w:color="auto"/>
            <w:bottom w:val="none" w:sz="0" w:space="0" w:color="auto"/>
            <w:right w:val="none" w:sz="0" w:space="0" w:color="auto"/>
          </w:divBdr>
        </w:div>
      </w:divsChild>
    </w:div>
    <w:div w:id="1696343128">
      <w:bodyDiv w:val="1"/>
      <w:marLeft w:val="0"/>
      <w:marRight w:val="0"/>
      <w:marTop w:val="0"/>
      <w:marBottom w:val="0"/>
      <w:divBdr>
        <w:top w:val="none" w:sz="0" w:space="0" w:color="auto"/>
        <w:left w:val="none" w:sz="0" w:space="0" w:color="auto"/>
        <w:bottom w:val="none" w:sz="0" w:space="0" w:color="auto"/>
        <w:right w:val="none" w:sz="0" w:space="0" w:color="auto"/>
      </w:divBdr>
    </w:div>
    <w:div w:id="1801916996">
      <w:bodyDiv w:val="1"/>
      <w:marLeft w:val="0"/>
      <w:marRight w:val="0"/>
      <w:marTop w:val="0"/>
      <w:marBottom w:val="0"/>
      <w:divBdr>
        <w:top w:val="none" w:sz="0" w:space="0" w:color="auto"/>
        <w:left w:val="none" w:sz="0" w:space="0" w:color="auto"/>
        <w:bottom w:val="none" w:sz="0" w:space="0" w:color="auto"/>
        <w:right w:val="none" w:sz="0" w:space="0" w:color="auto"/>
      </w:divBdr>
      <w:divsChild>
        <w:div w:id="1878808224">
          <w:marLeft w:val="547"/>
          <w:marRight w:val="0"/>
          <w:marTop w:val="0"/>
          <w:marBottom w:val="0"/>
          <w:divBdr>
            <w:top w:val="none" w:sz="0" w:space="0" w:color="auto"/>
            <w:left w:val="none" w:sz="0" w:space="0" w:color="auto"/>
            <w:bottom w:val="none" w:sz="0" w:space="0" w:color="auto"/>
            <w:right w:val="none" w:sz="0" w:space="0" w:color="auto"/>
          </w:divBdr>
        </w:div>
      </w:divsChild>
    </w:div>
    <w:div w:id="1814105724">
      <w:bodyDiv w:val="1"/>
      <w:marLeft w:val="0"/>
      <w:marRight w:val="0"/>
      <w:marTop w:val="0"/>
      <w:marBottom w:val="0"/>
      <w:divBdr>
        <w:top w:val="none" w:sz="0" w:space="0" w:color="auto"/>
        <w:left w:val="none" w:sz="0" w:space="0" w:color="auto"/>
        <w:bottom w:val="none" w:sz="0" w:space="0" w:color="auto"/>
        <w:right w:val="none" w:sz="0" w:space="0" w:color="auto"/>
      </w:divBdr>
      <w:divsChild>
        <w:div w:id="314458213">
          <w:marLeft w:val="547"/>
          <w:marRight w:val="0"/>
          <w:marTop w:val="0"/>
          <w:marBottom w:val="0"/>
          <w:divBdr>
            <w:top w:val="none" w:sz="0" w:space="0" w:color="auto"/>
            <w:left w:val="none" w:sz="0" w:space="0" w:color="auto"/>
            <w:bottom w:val="none" w:sz="0" w:space="0" w:color="auto"/>
            <w:right w:val="none" w:sz="0" w:space="0" w:color="auto"/>
          </w:divBdr>
        </w:div>
      </w:divsChild>
    </w:div>
    <w:div w:id="2091389665">
      <w:bodyDiv w:val="1"/>
      <w:marLeft w:val="0"/>
      <w:marRight w:val="0"/>
      <w:marTop w:val="0"/>
      <w:marBottom w:val="0"/>
      <w:divBdr>
        <w:top w:val="none" w:sz="0" w:space="0" w:color="auto"/>
        <w:left w:val="none" w:sz="0" w:space="0" w:color="auto"/>
        <w:bottom w:val="none" w:sz="0" w:space="0" w:color="auto"/>
        <w:right w:val="none" w:sz="0" w:space="0" w:color="auto"/>
      </w:divBdr>
      <w:divsChild>
        <w:div w:id="91050717">
          <w:marLeft w:val="547"/>
          <w:marRight w:val="0"/>
          <w:marTop w:val="0"/>
          <w:marBottom w:val="0"/>
          <w:divBdr>
            <w:top w:val="none" w:sz="0" w:space="0" w:color="auto"/>
            <w:left w:val="none" w:sz="0" w:space="0" w:color="auto"/>
            <w:bottom w:val="none" w:sz="0" w:space="0" w:color="auto"/>
            <w:right w:val="none" w:sz="0" w:space="0" w:color="auto"/>
          </w:divBdr>
        </w:div>
        <w:div w:id="343017448">
          <w:marLeft w:val="547"/>
          <w:marRight w:val="0"/>
          <w:marTop w:val="0"/>
          <w:marBottom w:val="0"/>
          <w:divBdr>
            <w:top w:val="none" w:sz="0" w:space="0" w:color="auto"/>
            <w:left w:val="none" w:sz="0" w:space="0" w:color="auto"/>
            <w:bottom w:val="none" w:sz="0" w:space="0" w:color="auto"/>
            <w:right w:val="none" w:sz="0" w:space="0" w:color="auto"/>
          </w:divBdr>
        </w:div>
        <w:div w:id="1223248138">
          <w:marLeft w:val="547"/>
          <w:marRight w:val="0"/>
          <w:marTop w:val="0"/>
          <w:marBottom w:val="0"/>
          <w:divBdr>
            <w:top w:val="none" w:sz="0" w:space="0" w:color="auto"/>
            <w:left w:val="none" w:sz="0" w:space="0" w:color="auto"/>
            <w:bottom w:val="none" w:sz="0" w:space="0" w:color="auto"/>
            <w:right w:val="none" w:sz="0" w:space="0" w:color="auto"/>
          </w:divBdr>
        </w:div>
        <w:div w:id="530647300">
          <w:marLeft w:val="547"/>
          <w:marRight w:val="0"/>
          <w:marTop w:val="0"/>
          <w:marBottom w:val="0"/>
          <w:divBdr>
            <w:top w:val="none" w:sz="0" w:space="0" w:color="auto"/>
            <w:left w:val="none" w:sz="0" w:space="0" w:color="auto"/>
            <w:bottom w:val="none" w:sz="0" w:space="0" w:color="auto"/>
            <w:right w:val="none" w:sz="0" w:space="0" w:color="auto"/>
          </w:divBdr>
        </w:div>
        <w:div w:id="2074085423">
          <w:marLeft w:val="547"/>
          <w:marRight w:val="0"/>
          <w:marTop w:val="0"/>
          <w:marBottom w:val="0"/>
          <w:divBdr>
            <w:top w:val="none" w:sz="0" w:space="0" w:color="auto"/>
            <w:left w:val="none" w:sz="0" w:space="0" w:color="auto"/>
            <w:bottom w:val="none" w:sz="0" w:space="0" w:color="auto"/>
            <w:right w:val="none" w:sz="0" w:space="0" w:color="auto"/>
          </w:divBdr>
        </w:div>
        <w:div w:id="132525693">
          <w:marLeft w:val="547"/>
          <w:marRight w:val="0"/>
          <w:marTop w:val="0"/>
          <w:marBottom w:val="0"/>
          <w:divBdr>
            <w:top w:val="none" w:sz="0" w:space="0" w:color="auto"/>
            <w:left w:val="none" w:sz="0" w:space="0" w:color="auto"/>
            <w:bottom w:val="none" w:sz="0" w:space="0" w:color="auto"/>
            <w:right w:val="none" w:sz="0" w:space="0" w:color="auto"/>
          </w:divBdr>
        </w:div>
        <w:div w:id="266886920">
          <w:marLeft w:val="547"/>
          <w:marRight w:val="0"/>
          <w:marTop w:val="0"/>
          <w:marBottom w:val="0"/>
          <w:divBdr>
            <w:top w:val="none" w:sz="0" w:space="0" w:color="auto"/>
            <w:left w:val="none" w:sz="0" w:space="0" w:color="auto"/>
            <w:bottom w:val="none" w:sz="0" w:space="0" w:color="auto"/>
            <w:right w:val="none" w:sz="0" w:space="0" w:color="auto"/>
          </w:divBdr>
        </w:div>
        <w:div w:id="1656565041">
          <w:marLeft w:val="547"/>
          <w:marRight w:val="0"/>
          <w:marTop w:val="0"/>
          <w:marBottom w:val="0"/>
          <w:divBdr>
            <w:top w:val="none" w:sz="0" w:space="0" w:color="auto"/>
            <w:left w:val="none" w:sz="0" w:space="0" w:color="auto"/>
            <w:bottom w:val="none" w:sz="0" w:space="0" w:color="auto"/>
            <w:right w:val="none" w:sz="0" w:space="0" w:color="auto"/>
          </w:divBdr>
        </w:div>
        <w:div w:id="1076828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Description xmlns="bb28dcf0-6583-49ba-818a-f06c35ca2650">Template Forward Schedule of Business</Document_x0020_Description>
    <Document_x0020_Keywords xmlns="bb28dcf0-6583-49ba-818a-f06c35ca2650">forward schedule of business, standing item, meeting, committee</Document_x0020_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6634E5EF1915AD47BA792E8974EE1BE0" ma:contentTypeVersion="56" ma:contentTypeDescription="Create a Word document" ma:contentTypeScope="" ma:versionID="fca18c489a8713df65b91e95576a7be9">
  <xsd:schema xmlns:xsd="http://www.w3.org/2001/XMLSchema" xmlns:xs="http://www.w3.org/2001/XMLSchema" xmlns:p="http://schemas.microsoft.com/office/2006/metadata/properties" xmlns:ns2="bb28dcf0-6583-49ba-818a-f06c35ca2650" targetNamespace="http://schemas.microsoft.com/office/2006/metadata/properties" ma:root="true" ma:fieldsID="49b6cbbde034055bfb887d2c78a36714"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595D-1D5E-45C4-9C96-463946FF4F62}">
  <ds:schemaRefs>
    <ds:schemaRef ds:uri="http://schemas.microsoft.com/office/2006/metadata/properties"/>
    <ds:schemaRef ds:uri="A1CF9769-B9F1-45AF-B020-5C0A6BBFA4A2"/>
  </ds:schemaRefs>
</ds:datastoreItem>
</file>

<file path=customXml/itemProps2.xml><?xml version="1.0" encoding="utf-8"?>
<ds:datastoreItem xmlns:ds="http://schemas.openxmlformats.org/officeDocument/2006/customXml" ds:itemID="{2360FEA5-477F-4A83-AA48-548527895EE5}">
  <ds:schemaRefs>
    <ds:schemaRef ds:uri="http://schemas.microsoft.com/sharepoint/v3/contenttype/forms"/>
  </ds:schemaRefs>
</ds:datastoreItem>
</file>

<file path=customXml/itemProps3.xml><?xml version="1.0" encoding="utf-8"?>
<ds:datastoreItem xmlns:ds="http://schemas.openxmlformats.org/officeDocument/2006/customXml" ds:itemID="{B455EEB3-D404-4CA5-AED3-BFB4D333F2A0}"/>
</file>

<file path=customXml/itemProps4.xml><?xml version="1.0" encoding="utf-8"?>
<ds:datastoreItem xmlns:ds="http://schemas.openxmlformats.org/officeDocument/2006/customXml" ds:itemID="{63FF486E-BDB3-49CD-8CA5-465713B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Napier University</Company>
  <LinksUpToDate>false</LinksUpToDate>
  <CharactersWithSpaces>2714</CharactersWithSpaces>
  <SharedDoc>false</SharedDoc>
  <HLinks>
    <vt:vector size="546" baseType="variant">
      <vt:variant>
        <vt:i4>5505113</vt:i4>
      </vt:variant>
      <vt:variant>
        <vt:i4>513</vt:i4>
      </vt:variant>
      <vt:variant>
        <vt:i4>0</vt:i4>
      </vt:variant>
      <vt:variant>
        <vt:i4>5</vt:i4>
      </vt:variant>
      <vt:variant>
        <vt:lpwstr>http://www.aua.ac.uk/events/</vt:lpwstr>
      </vt:variant>
      <vt:variant>
        <vt:lpwstr/>
      </vt:variant>
      <vt:variant>
        <vt:i4>5439578</vt:i4>
      </vt:variant>
      <vt:variant>
        <vt:i4>510</vt:i4>
      </vt:variant>
      <vt:variant>
        <vt:i4>0</vt:i4>
      </vt:variant>
      <vt:variant>
        <vt:i4>5</vt:i4>
      </vt:variant>
      <vt:variant>
        <vt:lpwstr>http://staff.napier.ac.uk/Services/HR/CLDhomepage.htm</vt:lpwstr>
      </vt:variant>
      <vt:variant>
        <vt:lpwstr/>
      </vt:variant>
      <vt:variant>
        <vt:i4>5439578</vt:i4>
      </vt:variant>
      <vt:variant>
        <vt:i4>507</vt:i4>
      </vt:variant>
      <vt:variant>
        <vt:i4>0</vt:i4>
      </vt:variant>
      <vt:variant>
        <vt:i4>5</vt:i4>
      </vt:variant>
      <vt:variant>
        <vt:lpwstr>http://staff.napier.ac.uk/Services/HR/CLDhomepage.htm</vt:lpwstr>
      </vt:variant>
      <vt:variant>
        <vt:lpwstr/>
      </vt:variant>
      <vt:variant>
        <vt:i4>2687035</vt:i4>
      </vt:variant>
      <vt:variant>
        <vt:i4>504</vt:i4>
      </vt:variant>
      <vt:variant>
        <vt:i4>0</vt:i4>
      </vt:variant>
      <vt:variant>
        <vt:i4>5</vt:i4>
      </vt:variant>
      <vt:variant>
        <vt:lpwstr>http://www.recordsmanagement.ed.ac.uk/InfoStaff/FOIstaff/CtteeServicing/CommitteeServicing.htm</vt:lpwstr>
      </vt:variant>
      <vt:variant>
        <vt:lpwstr/>
      </vt:variant>
      <vt:variant>
        <vt:i4>1114138</vt:i4>
      </vt:variant>
      <vt:variant>
        <vt:i4>501</vt:i4>
      </vt:variant>
      <vt:variant>
        <vt:i4>0</vt:i4>
      </vt:variant>
      <vt:variant>
        <vt:i4>5</vt:i4>
      </vt:variant>
      <vt:variant>
        <vt:lpwstr>http://www.scotland.gov.uk/government/foi</vt:lpwstr>
      </vt:variant>
      <vt:variant>
        <vt:lpwstr/>
      </vt:variant>
      <vt:variant>
        <vt:i4>5439578</vt:i4>
      </vt:variant>
      <vt:variant>
        <vt:i4>498</vt:i4>
      </vt:variant>
      <vt:variant>
        <vt:i4>0</vt:i4>
      </vt:variant>
      <vt:variant>
        <vt:i4>5</vt:i4>
      </vt:variant>
      <vt:variant>
        <vt:lpwstr>http://staff.napier.ac.uk/Services/HR/CLDhomepage.htm</vt:lpwstr>
      </vt:variant>
      <vt:variant>
        <vt:lpwstr/>
      </vt:variant>
      <vt:variant>
        <vt:i4>7536690</vt:i4>
      </vt:variant>
      <vt:variant>
        <vt:i4>495</vt:i4>
      </vt:variant>
      <vt:variant>
        <vt:i4>0</vt:i4>
      </vt:variant>
      <vt:variant>
        <vt:i4>5</vt:i4>
      </vt:variant>
      <vt:variant>
        <vt:lpwstr>http://www.shef.ac.uk/cuc/pubs.html</vt:lpwstr>
      </vt:variant>
      <vt:variant>
        <vt:lpwstr/>
      </vt:variant>
      <vt:variant>
        <vt:i4>1507388</vt:i4>
      </vt:variant>
      <vt:variant>
        <vt:i4>488</vt:i4>
      </vt:variant>
      <vt:variant>
        <vt:i4>0</vt:i4>
      </vt:variant>
      <vt:variant>
        <vt:i4>5</vt:i4>
      </vt:variant>
      <vt:variant>
        <vt:lpwstr/>
      </vt:variant>
      <vt:variant>
        <vt:lpwstr>_Toc202343806</vt:lpwstr>
      </vt:variant>
      <vt:variant>
        <vt:i4>1507388</vt:i4>
      </vt:variant>
      <vt:variant>
        <vt:i4>482</vt:i4>
      </vt:variant>
      <vt:variant>
        <vt:i4>0</vt:i4>
      </vt:variant>
      <vt:variant>
        <vt:i4>5</vt:i4>
      </vt:variant>
      <vt:variant>
        <vt:lpwstr/>
      </vt:variant>
      <vt:variant>
        <vt:lpwstr>_Toc202343805</vt:lpwstr>
      </vt:variant>
      <vt:variant>
        <vt:i4>1507388</vt:i4>
      </vt:variant>
      <vt:variant>
        <vt:i4>476</vt:i4>
      </vt:variant>
      <vt:variant>
        <vt:i4>0</vt:i4>
      </vt:variant>
      <vt:variant>
        <vt:i4>5</vt:i4>
      </vt:variant>
      <vt:variant>
        <vt:lpwstr/>
      </vt:variant>
      <vt:variant>
        <vt:lpwstr>_Toc202343804</vt:lpwstr>
      </vt:variant>
      <vt:variant>
        <vt:i4>1507388</vt:i4>
      </vt:variant>
      <vt:variant>
        <vt:i4>470</vt:i4>
      </vt:variant>
      <vt:variant>
        <vt:i4>0</vt:i4>
      </vt:variant>
      <vt:variant>
        <vt:i4>5</vt:i4>
      </vt:variant>
      <vt:variant>
        <vt:lpwstr/>
      </vt:variant>
      <vt:variant>
        <vt:lpwstr>_Toc202343803</vt:lpwstr>
      </vt:variant>
      <vt:variant>
        <vt:i4>1507388</vt:i4>
      </vt:variant>
      <vt:variant>
        <vt:i4>464</vt:i4>
      </vt:variant>
      <vt:variant>
        <vt:i4>0</vt:i4>
      </vt:variant>
      <vt:variant>
        <vt:i4>5</vt:i4>
      </vt:variant>
      <vt:variant>
        <vt:lpwstr/>
      </vt:variant>
      <vt:variant>
        <vt:lpwstr>_Toc202343802</vt:lpwstr>
      </vt:variant>
      <vt:variant>
        <vt:i4>1507388</vt:i4>
      </vt:variant>
      <vt:variant>
        <vt:i4>458</vt:i4>
      </vt:variant>
      <vt:variant>
        <vt:i4>0</vt:i4>
      </vt:variant>
      <vt:variant>
        <vt:i4>5</vt:i4>
      </vt:variant>
      <vt:variant>
        <vt:lpwstr/>
      </vt:variant>
      <vt:variant>
        <vt:lpwstr>_Toc202343801</vt:lpwstr>
      </vt:variant>
      <vt:variant>
        <vt:i4>1507388</vt:i4>
      </vt:variant>
      <vt:variant>
        <vt:i4>452</vt:i4>
      </vt:variant>
      <vt:variant>
        <vt:i4>0</vt:i4>
      </vt:variant>
      <vt:variant>
        <vt:i4>5</vt:i4>
      </vt:variant>
      <vt:variant>
        <vt:lpwstr/>
      </vt:variant>
      <vt:variant>
        <vt:lpwstr>_Toc202343800</vt:lpwstr>
      </vt:variant>
      <vt:variant>
        <vt:i4>1966131</vt:i4>
      </vt:variant>
      <vt:variant>
        <vt:i4>446</vt:i4>
      </vt:variant>
      <vt:variant>
        <vt:i4>0</vt:i4>
      </vt:variant>
      <vt:variant>
        <vt:i4>5</vt:i4>
      </vt:variant>
      <vt:variant>
        <vt:lpwstr/>
      </vt:variant>
      <vt:variant>
        <vt:lpwstr>_Toc202343799</vt:lpwstr>
      </vt:variant>
      <vt:variant>
        <vt:i4>1966131</vt:i4>
      </vt:variant>
      <vt:variant>
        <vt:i4>440</vt:i4>
      </vt:variant>
      <vt:variant>
        <vt:i4>0</vt:i4>
      </vt:variant>
      <vt:variant>
        <vt:i4>5</vt:i4>
      </vt:variant>
      <vt:variant>
        <vt:lpwstr/>
      </vt:variant>
      <vt:variant>
        <vt:lpwstr>_Toc202343798</vt:lpwstr>
      </vt:variant>
      <vt:variant>
        <vt:i4>1966131</vt:i4>
      </vt:variant>
      <vt:variant>
        <vt:i4>434</vt:i4>
      </vt:variant>
      <vt:variant>
        <vt:i4>0</vt:i4>
      </vt:variant>
      <vt:variant>
        <vt:i4>5</vt:i4>
      </vt:variant>
      <vt:variant>
        <vt:lpwstr/>
      </vt:variant>
      <vt:variant>
        <vt:lpwstr>_Toc202343797</vt:lpwstr>
      </vt:variant>
      <vt:variant>
        <vt:i4>1966131</vt:i4>
      </vt:variant>
      <vt:variant>
        <vt:i4>428</vt:i4>
      </vt:variant>
      <vt:variant>
        <vt:i4>0</vt:i4>
      </vt:variant>
      <vt:variant>
        <vt:i4>5</vt:i4>
      </vt:variant>
      <vt:variant>
        <vt:lpwstr/>
      </vt:variant>
      <vt:variant>
        <vt:lpwstr>_Toc202343796</vt:lpwstr>
      </vt:variant>
      <vt:variant>
        <vt:i4>1966131</vt:i4>
      </vt:variant>
      <vt:variant>
        <vt:i4>422</vt:i4>
      </vt:variant>
      <vt:variant>
        <vt:i4>0</vt:i4>
      </vt:variant>
      <vt:variant>
        <vt:i4>5</vt:i4>
      </vt:variant>
      <vt:variant>
        <vt:lpwstr/>
      </vt:variant>
      <vt:variant>
        <vt:lpwstr>_Toc202343795</vt:lpwstr>
      </vt:variant>
      <vt:variant>
        <vt:i4>1966131</vt:i4>
      </vt:variant>
      <vt:variant>
        <vt:i4>416</vt:i4>
      </vt:variant>
      <vt:variant>
        <vt:i4>0</vt:i4>
      </vt:variant>
      <vt:variant>
        <vt:i4>5</vt:i4>
      </vt:variant>
      <vt:variant>
        <vt:lpwstr/>
      </vt:variant>
      <vt:variant>
        <vt:lpwstr>_Toc202343794</vt:lpwstr>
      </vt:variant>
      <vt:variant>
        <vt:i4>1966131</vt:i4>
      </vt:variant>
      <vt:variant>
        <vt:i4>410</vt:i4>
      </vt:variant>
      <vt:variant>
        <vt:i4>0</vt:i4>
      </vt:variant>
      <vt:variant>
        <vt:i4>5</vt:i4>
      </vt:variant>
      <vt:variant>
        <vt:lpwstr/>
      </vt:variant>
      <vt:variant>
        <vt:lpwstr>_Toc202343793</vt:lpwstr>
      </vt:variant>
      <vt:variant>
        <vt:i4>1966131</vt:i4>
      </vt:variant>
      <vt:variant>
        <vt:i4>404</vt:i4>
      </vt:variant>
      <vt:variant>
        <vt:i4>0</vt:i4>
      </vt:variant>
      <vt:variant>
        <vt:i4>5</vt:i4>
      </vt:variant>
      <vt:variant>
        <vt:lpwstr/>
      </vt:variant>
      <vt:variant>
        <vt:lpwstr>_Toc202343792</vt:lpwstr>
      </vt:variant>
      <vt:variant>
        <vt:i4>1966131</vt:i4>
      </vt:variant>
      <vt:variant>
        <vt:i4>398</vt:i4>
      </vt:variant>
      <vt:variant>
        <vt:i4>0</vt:i4>
      </vt:variant>
      <vt:variant>
        <vt:i4>5</vt:i4>
      </vt:variant>
      <vt:variant>
        <vt:lpwstr/>
      </vt:variant>
      <vt:variant>
        <vt:lpwstr>_Toc202343791</vt:lpwstr>
      </vt:variant>
      <vt:variant>
        <vt:i4>1966131</vt:i4>
      </vt:variant>
      <vt:variant>
        <vt:i4>392</vt:i4>
      </vt:variant>
      <vt:variant>
        <vt:i4>0</vt:i4>
      </vt:variant>
      <vt:variant>
        <vt:i4>5</vt:i4>
      </vt:variant>
      <vt:variant>
        <vt:lpwstr/>
      </vt:variant>
      <vt:variant>
        <vt:lpwstr>_Toc202343790</vt:lpwstr>
      </vt:variant>
      <vt:variant>
        <vt:i4>2031667</vt:i4>
      </vt:variant>
      <vt:variant>
        <vt:i4>386</vt:i4>
      </vt:variant>
      <vt:variant>
        <vt:i4>0</vt:i4>
      </vt:variant>
      <vt:variant>
        <vt:i4>5</vt:i4>
      </vt:variant>
      <vt:variant>
        <vt:lpwstr/>
      </vt:variant>
      <vt:variant>
        <vt:lpwstr>_Toc202343789</vt:lpwstr>
      </vt:variant>
      <vt:variant>
        <vt:i4>2031667</vt:i4>
      </vt:variant>
      <vt:variant>
        <vt:i4>380</vt:i4>
      </vt:variant>
      <vt:variant>
        <vt:i4>0</vt:i4>
      </vt:variant>
      <vt:variant>
        <vt:i4>5</vt:i4>
      </vt:variant>
      <vt:variant>
        <vt:lpwstr/>
      </vt:variant>
      <vt:variant>
        <vt:lpwstr>_Toc202343788</vt:lpwstr>
      </vt:variant>
      <vt:variant>
        <vt:i4>2031667</vt:i4>
      </vt:variant>
      <vt:variant>
        <vt:i4>374</vt:i4>
      </vt:variant>
      <vt:variant>
        <vt:i4>0</vt:i4>
      </vt:variant>
      <vt:variant>
        <vt:i4>5</vt:i4>
      </vt:variant>
      <vt:variant>
        <vt:lpwstr/>
      </vt:variant>
      <vt:variant>
        <vt:lpwstr>_Toc202343787</vt:lpwstr>
      </vt:variant>
      <vt:variant>
        <vt:i4>2031667</vt:i4>
      </vt:variant>
      <vt:variant>
        <vt:i4>368</vt:i4>
      </vt:variant>
      <vt:variant>
        <vt:i4>0</vt:i4>
      </vt:variant>
      <vt:variant>
        <vt:i4>5</vt:i4>
      </vt:variant>
      <vt:variant>
        <vt:lpwstr/>
      </vt:variant>
      <vt:variant>
        <vt:lpwstr>_Toc202343786</vt:lpwstr>
      </vt:variant>
      <vt:variant>
        <vt:i4>2031667</vt:i4>
      </vt:variant>
      <vt:variant>
        <vt:i4>362</vt:i4>
      </vt:variant>
      <vt:variant>
        <vt:i4>0</vt:i4>
      </vt:variant>
      <vt:variant>
        <vt:i4>5</vt:i4>
      </vt:variant>
      <vt:variant>
        <vt:lpwstr/>
      </vt:variant>
      <vt:variant>
        <vt:lpwstr>_Toc202343785</vt:lpwstr>
      </vt:variant>
      <vt:variant>
        <vt:i4>2031667</vt:i4>
      </vt:variant>
      <vt:variant>
        <vt:i4>356</vt:i4>
      </vt:variant>
      <vt:variant>
        <vt:i4>0</vt:i4>
      </vt:variant>
      <vt:variant>
        <vt:i4>5</vt:i4>
      </vt:variant>
      <vt:variant>
        <vt:lpwstr/>
      </vt:variant>
      <vt:variant>
        <vt:lpwstr>_Toc202343784</vt:lpwstr>
      </vt:variant>
      <vt:variant>
        <vt:i4>2031667</vt:i4>
      </vt:variant>
      <vt:variant>
        <vt:i4>350</vt:i4>
      </vt:variant>
      <vt:variant>
        <vt:i4>0</vt:i4>
      </vt:variant>
      <vt:variant>
        <vt:i4>5</vt:i4>
      </vt:variant>
      <vt:variant>
        <vt:lpwstr/>
      </vt:variant>
      <vt:variant>
        <vt:lpwstr>_Toc202343783</vt:lpwstr>
      </vt:variant>
      <vt:variant>
        <vt:i4>2031667</vt:i4>
      </vt:variant>
      <vt:variant>
        <vt:i4>344</vt:i4>
      </vt:variant>
      <vt:variant>
        <vt:i4>0</vt:i4>
      </vt:variant>
      <vt:variant>
        <vt:i4>5</vt:i4>
      </vt:variant>
      <vt:variant>
        <vt:lpwstr/>
      </vt:variant>
      <vt:variant>
        <vt:lpwstr>_Toc202343782</vt:lpwstr>
      </vt:variant>
      <vt:variant>
        <vt:i4>2031667</vt:i4>
      </vt:variant>
      <vt:variant>
        <vt:i4>338</vt:i4>
      </vt:variant>
      <vt:variant>
        <vt:i4>0</vt:i4>
      </vt:variant>
      <vt:variant>
        <vt:i4>5</vt:i4>
      </vt:variant>
      <vt:variant>
        <vt:lpwstr/>
      </vt:variant>
      <vt:variant>
        <vt:lpwstr>_Toc202343781</vt:lpwstr>
      </vt:variant>
      <vt:variant>
        <vt:i4>2031667</vt:i4>
      </vt:variant>
      <vt:variant>
        <vt:i4>332</vt:i4>
      </vt:variant>
      <vt:variant>
        <vt:i4>0</vt:i4>
      </vt:variant>
      <vt:variant>
        <vt:i4>5</vt:i4>
      </vt:variant>
      <vt:variant>
        <vt:lpwstr/>
      </vt:variant>
      <vt:variant>
        <vt:lpwstr>_Toc202343780</vt:lpwstr>
      </vt:variant>
      <vt:variant>
        <vt:i4>1048627</vt:i4>
      </vt:variant>
      <vt:variant>
        <vt:i4>326</vt:i4>
      </vt:variant>
      <vt:variant>
        <vt:i4>0</vt:i4>
      </vt:variant>
      <vt:variant>
        <vt:i4>5</vt:i4>
      </vt:variant>
      <vt:variant>
        <vt:lpwstr/>
      </vt:variant>
      <vt:variant>
        <vt:lpwstr>_Toc202343779</vt:lpwstr>
      </vt:variant>
      <vt:variant>
        <vt:i4>1048627</vt:i4>
      </vt:variant>
      <vt:variant>
        <vt:i4>320</vt:i4>
      </vt:variant>
      <vt:variant>
        <vt:i4>0</vt:i4>
      </vt:variant>
      <vt:variant>
        <vt:i4>5</vt:i4>
      </vt:variant>
      <vt:variant>
        <vt:lpwstr/>
      </vt:variant>
      <vt:variant>
        <vt:lpwstr>_Toc202343778</vt:lpwstr>
      </vt:variant>
      <vt:variant>
        <vt:i4>1048627</vt:i4>
      </vt:variant>
      <vt:variant>
        <vt:i4>314</vt:i4>
      </vt:variant>
      <vt:variant>
        <vt:i4>0</vt:i4>
      </vt:variant>
      <vt:variant>
        <vt:i4>5</vt:i4>
      </vt:variant>
      <vt:variant>
        <vt:lpwstr/>
      </vt:variant>
      <vt:variant>
        <vt:lpwstr>_Toc202343777</vt:lpwstr>
      </vt:variant>
      <vt:variant>
        <vt:i4>1048627</vt:i4>
      </vt:variant>
      <vt:variant>
        <vt:i4>308</vt:i4>
      </vt:variant>
      <vt:variant>
        <vt:i4>0</vt:i4>
      </vt:variant>
      <vt:variant>
        <vt:i4>5</vt:i4>
      </vt:variant>
      <vt:variant>
        <vt:lpwstr/>
      </vt:variant>
      <vt:variant>
        <vt:lpwstr>_Toc202343776</vt:lpwstr>
      </vt:variant>
      <vt:variant>
        <vt:i4>1048627</vt:i4>
      </vt:variant>
      <vt:variant>
        <vt:i4>302</vt:i4>
      </vt:variant>
      <vt:variant>
        <vt:i4>0</vt:i4>
      </vt:variant>
      <vt:variant>
        <vt:i4>5</vt:i4>
      </vt:variant>
      <vt:variant>
        <vt:lpwstr/>
      </vt:variant>
      <vt:variant>
        <vt:lpwstr>_Toc202343775</vt:lpwstr>
      </vt:variant>
      <vt:variant>
        <vt:i4>1048627</vt:i4>
      </vt:variant>
      <vt:variant>
        <vt:i4>296</vt:i4>
      </vt:variant>
      <vt:variant>
        <vt:i4>0</vt:i4>
      </vt:variant>
      <vt:variant>
        <vt:i4>5</vt:i4>
      </vt:variant>
      <vt:variant>
        <vt:lpwstr/>
      </vt:variant>
      <vt:variant>
        <vt:lpwstr>_Toc202343774</vt:lpwstr>
      </vt:variant>
      <vt:variant>
        <vt:i4>1048627</vt:i4>
      </vt:variant>
      <vt:variant>
        <vt:i4>290</vt:i4>
      </vt:variant>
      <vt:variant>
        <vt:i4>0</vt:i4>
      </vt:variant>
      <vt:variant>
        <vt:i4>5</vt:i4>
      </vt:variant>
      <vt:variant>
        <vt:lpwstr/>
      </vt:variant>
      <vt:variant>
        <vt:lpwstr>_Toc202343773</vt:lpwstr>
      </vt:variant>
      <vt:variant>
        <vt:i4>1048627</vt:i4>
      </vt:variant>
      <vt:variant>
        <vt:i4>284</vt:i4>
      </vt:variant>
      <vt:variant>
        <vt:i4>0</vt:i4>
      </vt:variant>
      <vt:variant>
        <vt:i4>5</vt:i4>
      </vt:variant>
      <vt:variant>
        <vt:lpwstr/>
      </vt:variant>
      <vt:variant>
        <vt:lpwstr>_Toc202343772</vt:lpwstr>
      </vt:variant>
      <vt:variant>
        <vt:i4>1048627</vt:i4>
      </vt:variant>
      <vt:variant>
        <vt:i4>278</vt:i4>
      </vt:variant>
      <vt:variant>
        <vt:i4>0</vt:i4>
      </vt:variant>
      <vt:variant>
        <vt:i4>5</vt:i4>
      </vt:variant>
      <vt:variant>
        <vt:lpwstr/>
      </vt:variant>
      <vt:variant>
        <vt:lpwstr>_Toc202343771</vt:lpwstr>
      </vt:variant>
      <vt:variant>
        <vt:i4>1048627</vt:i4>
      </vt:variant>
      <vt:variant>
        <vt:i4>272</vt:i4>
      </vt:variant>
      <vt:variant>
        <vt:i4>0</vt:i4>
      </vt:variant>
      <vt:variant>
        <vt:i4>5</vt:i4>
      </vt:variant>
      <vt:variant>
        <vt:lpwstr/>
      </vt:variant>
      <vt:variant>
        <vt:lpwstr>_Toc202343770</vt:lpwstr>
      </vt:variant>
      <vt:variant>
        <vt:i4>1114163</vt:i4>
      </vt:variant>
      <vt:variant>
        <vt:i4>266</vt:i4>
      </vt:variant>
      <vt:variant>
        <vt:i4>0</vt:i4>
      </vt:variant>
      <vt:variant>
        <vt:i4>5</vt:i4>
      </vt:variant>
      <vt:variant>
        <vt:lpwstr/>
      </vt:variant>
      <vt:variant>
        <vt:lpwstr>_Toc202343769</vt:lpwstr>
      </vt:variant>
      <vt:variant>
        <vt:i4>1114163</vt:i4>
      </vt:variant>
      <vt:variant>
        <vt:i4>260</vt:i4>
      </vt:variant>
      <vt:variant>
        <vt:i4>0</vt:i4>
      </vt:variant>
      <vt:variant>
        <vt:i4>5</vt:i4>
      </vt:variant>
      <vt:variant>
        <vt:lpwstr/>
      </vt:variant>
      <vt:variant>
        <vt:lpwstr>_Toc202343768</vt:lpwstr>
      </vt:variant>
      <vt:variant>
        <vt:i4>1114163</vt:i4>
      </vt:variant>
      <vt:variant>
        <vt:i4>254</vt:i4>
      </vt:variant>
      <vt:variant>
        <vt:i4>0</vt:i4>
      </vt:variant>
      <vt:variant>
        <vt:i4>5</vt:i4>
      </vt:variant>
      <vt:variant>
        <vt:lpwstr/>
      </vt:variant>
      <vt:variant>
        <vt:lpwstr>_Toc202343767</vt:lpwstr>
      </vt:variant>
      <vt:variant>
        <vt:i4>1114163</vt:i4>
      </vt:variant>
      <vt:variant>
        <vt:i4>248</vt:i4>
      </vt:variant>
      <vt:variant>
        <vt:i4>0</vt:i4>
      </vt:variant>
      <vt:variant>
        <vt:i4>5</vt:i4>
      </vt:variant>
      <vt:variant>
        <vt:lpwstr/>
      </vt:variant>
      <vt:variant>
        <vt:lpwstr>_Toc202343766</vt:lpwstr>
      </vt:variant>
      <vt:variant>
        <vt:i4>1114163</vt:i4>
      </vt:variant>
      <vt:variant>
        <vt:i4>242</vt:i4>
      </vt:variant>
      <vt:variant>
        <vt:i4>0</vt:i4>
      </vt:variant>
      <vt:variant>
        <vt:i4>5</vt:i4>
      </vt:variant>
      <vt:variant>
        <vt:lpwstr/>
      </vt:variant>
      <vt:variant>
        <vt:lpwstr>_Toc202343765</vt:lpwstr>
      </vt:variant>
      <vt:variant>
        <vt:i4>1114163</vt:i4>
      </vt:variant>
      <vt:variant>
        <vt:i4>236</vt:i4>
      </vt:variant>
      <vt:variant>
        <vt:i4>0</vt:i4>
      </vt:variant>
      <vt:variant>
        <vt:i4>5</vt:i4>
      </vt:variant>
      <vt:variant>
        <vt:lpwstr/>
      </vt:variant>
      <vt:variant>
        <vt:lpwstr>_Toc202343764</vt:lpwstr>
      </vt:variant>
      <vt:variant>
        <vt:i4>1114163</vt:i4>
      </vt:variant>
      <vt:variant>
        <vt:i4>230</vt:i4>
      </vt:variant>
      <vt:variant>
        <vt:i4>0</vt:i4>
      </vt:variant>
      <vt:variant>
        <vt:i4>5</vt:i4>
      </vt:variant>
      <vt:variant>
        <vt:lpwstr/>
      </vt:variant>
      <vt:variant>
        <vt:lpwstr>_Toc202343763</vt:lpwstr>
      </vt:variant>
      <vt:variant>
        <vt:i4>1114163</vt:i4>
      </vt:variant>
      <vt:variant>
        <vt:i4>224</vt:i4>
      </vt:variant>
      <vt:variant>
        <vt:i4>0</vt:i4>
      </vt:variant>
      <vt:variant>
        <vt:i4>5</vt:i4>
      </vt:variant>
      <vt:variant>
        <vt:lpwstr/>
      </vt:variant>
      <vt:variant>
        <vt:lpwstr>_Toc202343762</vt:lpwstr>
      </vt:variant>
      <vt:variant>
        <vt:i4>1114163</vt:i4>
      </vt:variant>
      <vt:variant>
        <vt:i4>218</vt:i4>
      </vt:variant>
      <vt:variant>
        <vt:i4>0</vt:i4>
      </vt:variant>
      <vt:variant>
        <vt:i4>5</vt:i4>
      </vt:variant>
      <vt:variant>
        <vt:lpwstr/>
      </vt:variant>
      <vt:variant>
        <vt:lpwstr>_Toc202343761</vt:lpwstr>
      </vt:variant>
      <vt:variant>
        <vt:i4>1114163</vt:i4>
      </vt:variant>
      <vt:variant>
        <vt:i4>212</vt:i4>
      </vt:variant>
      <vt:variant>
        <vt:i4>0</vt:i4>
      </vt:variant>
      <vt:variant>
        <vt:i4>5</vt:i4>
      </vt:variant>
      <vt:variant>
        <vt:lpwstr/>
      </vt:variant>
      <vt:variant>
        <vt:lpwstr>_Toc202343760</vt:lpwstr>
      </vt:variant>
      <vt:variant>
        <vt:i4>1179699</vt:i4>
      </vt:variant>
      <vt:variant>
        <vt:i4>206</vt:i4>
      </vt:variant>
      <vt:variant>
        <vt:i4>0</vt:i4>
      </vt:variant>
      <vt:variant>
        <vt:i4>5</vt:i4>
      </vt:variant>
      <vt:variant>
        <vt:lpwstr/>
      </vt:variant>
      <vt:variant>
        <vt:lpwstr>_Toc202343759</vt:lpwstr>
      </vt:variant>
      <vt:variant>
        <vt:i4>1179699</vt:i4>
      </vt:variant>
      <vt:variant>
        <vt:i4>200</vt:i4>
      </vt:variant>
      <vt:variant>
        <vt:i4>0</vt:i4>
      </vt:variant>
      <vt:variant>
        <vt:i4>5</vt:i4>
      </vt:variant>
      <vt:variant>
        <vt:lpwstr/>
      </vt:variant>
      <vt:variant>
        <vt:lpwstr>_Toc202343758</vt:lpwstr>
      </vt:variant>
      <vt:variant>
        <vt:i4>1179699</vt:i4>
      </vt:variant>
      <vt:variant>
        <vt:i4>194</vt:i4>
      </vt:variant>
      <vt:variant>
        <vt:i4>0</vt:i4>
      </vt:variant>
      <vt:variant>
        <vt:i4>5</vt:i4>
      </vt:variant>
      <vt:variant>
        <vt:lpwstr/>
      </vt:variant>
      <vt:variant>
        <vt:lpwstr>_Toc202343757</vt:lpwstr>
      </vt:variant>
      <vt:variant>
        <vt:i4>1179699</vt:i4>
      </vt:variant>
      <vt:variant>
        <vt:i4>188</vt:i4>
      </vt:variant>
      <vt:variant>
        <vt:i4>0</vt:i4>
      </vt:variant>
      <vt:variant>
        <vt:i4>5</vt:i4>
      </vt:variant>
      <vt:variant>
        <vt:lpwstr/>
      </vt:variant>
      <vt:variant>
        <vt:lpwstr>_Toc202343756</vt:lpwstr>
      </vt:variant>
      <vt:variant>
        <vt:i4>1179699</vt:i4>
      </vt:variant>
      <vt:variant>
        <vt:i4>182</vt:i4>
      </vt:variant>
      <vt:variant>
        <vt:i4>0</vt:i4>
      </vt:variant>
      <vt:variant>
        <vt:i4>5</vt:i4>
      </vt:variant>
      <vt:variant>
        <vt:lpwstr/>
      </vt:variant>
      <vt:variant>
        <vt:lpwstr>_Toc202343755</vt:lpwstr>
      </vt:variant>
      <vt:variant>
        <vt:i4>1179699</vt:i4>
      </vt:variant>
      <vt:variant>
        <vt:i4>176</vt:i4>
      </vt:variant>
      <vt:variant>
        <vt:i4>0</vt:i4>
      </vt:variant>
      <vt:variant>
        <vt:i4>5</vt:i4>
      </vt:variant>
      <vt:variant>
        <vt:lpwstr/>
      </vt:variant>
      <vt:variant>
        <vt:lpwstr>_Toc202343754</vt:lpwstr>
      </vt:variant>
      <vt:variant>
        <vt:i4>1179699</vt:i4>
      </vt:variant>
      <vt:variant>
        <vt:i4>170</vt:i4>
      </vt:variant>
      <vt:variant>
        <vt:i4>0</vt:i4>
      </vt:variant>
      <vt:variant>
        <vt:i4>5</vt:i4>
      </vt:variant>
      <vt:variant>
        <vt:lpwstr/>
      </vt:variant>
      <vt:variant>
        <vt:lpwstr>_Toc202343753</vt:lpwstr>
      </vt:variant>
      <vt:variant>
        <vt:i4>1179699</vt:i4>
      </vt:variant>
      <vt:variant>
        <vt:i4>164</vt:i4>
      </vt:variant>
      <vt:variant>
        <vt:i4>0</vt:i4>
      </vt:variant>
      <vt:variant>
        <vt:i4>5</vt:i4>
      </vt:variant>
      <vt:variant>
        <vt:lpwstr/>
      </vt:variant>
      <vt:variant>
        <vt:lpwstr>_Toc202343752</vt:lpwstr>
      </vt:variant>
      <vt:variant>
        <vt:i4>1179699</vt:i4>
      </vt:variant>
      <vt:variant>
        <vt:i4>158</vt:i4>
      </vt:variant>
      <vt:variant>
        <vt:i4>0</vt:i4>
      </vt:variant>
      <vt:variant>
        <vt:i4>5</vt:i4>
      </vt:variant>
      <vt:variant>
        <vt:lpwstr/>
      </vt:variant>
      <vt:variant>
        <vt:lpwstr>_Toc202343751</vt:lpwstr>
      </vt:variant>
      <vt:variant>
        <vt:i4>1179699</vt:i4>
      </vt:variant>
      <vt:variant>
        <vt:i4>152</vt:i4>
      </vt:variant>
      <vt:variant>
        <vt:i4>0</vt:i4>
      </vt:variant>
      <vt:variant>
        <vt:i4>5</vt:i4>
      </vt:variant>
      <vt:variant>
        <vt:lpwstr/>
      </vt:variant>
      <vt:variant>
        <vt:lpwstr>_Toc202343750</vt:lpwstr>
      </vt:variant>
      <vt:variant>
        <vt:i4>1245235</vt:i4>
      </vt:variant>
      <vt:variant>
        <vt:i4>146</vt:i4>
      </vt:variant>
      <vt:variant>
        <vt:i4>0</vt:i4>
      </vt:variant>
      <vt:variant>
        <vt:i4>5</vt:i4>
      </vt:variant>
      <vt:variant>
        <vt:lpwstr/>
      </vt:variant>
      <vt:variant>
        <vt:lpwstr>_Toc202343749</vt:lpwstr>
      </vt:variant>
      <vt:variant>
        <vt:i4>1245235</vt:i4>
      </vt:variant>
      <vt:variant>
        <vt:i4>140</vt:i4>
      </vt:variant>
      <vt:variant>
        <vt:i4>0</vt:i4>
      </vt:variant>
      <vt:variant>
        <vt:i4>5</vt:i4>
      </vt:variant>
      <vt:variant>
        <vt:lpwstr/>
      </vt:variant>
      <vt:variant>
        <vt:lpwstr>_Toc202343748</vt:lpwstr>
      </vt:variant>
      <vt:variant>
        <vt:i4>1245235</vt:i4>
      </vt:variant>
      <vt:variant>
        <vt:i4>134</vt:i4>
      </vt:variant>
      <vt:variant>
        <vt:i4>0</vt:i4>
      </vt:variant>
      <vt:variant>
        <vt:i4>5</vt:i4>
      </vt:variant>
      <vt:variant>
        <vt:lpwstr/>
      </vt:variant>
      <vt:variant>
        <vt:lpwstr>_Toc202343747</vt:lpwstr>
      </vt:variant>
      <vt:variant>
        <vt:i4>1245235</vt:i4>
      </vt:variant>
      <vt:variant>
        <vt:i4>128</vt:i4>
      </vt:variant>
      <vt:variant>
        <vt:i4>0</vt:i4>
      </vt:variant>
      <vt:variant>
        <vt:i4>5</vt:i4>
      </vt:variant>
      <vt:variant>
        <vt:lpwstr/>
      </vt:variant>
      <vt:variant>
        <vt:lpwstr>_Toc202343746</vt:lpwstr>
      </vt:variant>
      <vt:variant>
        <vt:i4>1245235</vt:i4>
      </vt:variant>
      <vt:variant>
        <vt:i4>122</vt:i4>
      </vt:variant>
      <vt:variant>
        <vt:i4>0</vt:i4>
      </vt:variant>
      <vt:variant>
        <vt:i4>5</vt:i4>
      </vt:variant>
      <vt:variant>
        <vt:lpwstr/>
      </vt:variant>
      <vt:variant>
        <vt:lpwstr>_Toc202343745</vt:lpwstr>
      </vt:variant>
      <vt:variant>
        <vt:i4>1245235</vt:i4>
      </vt:variant>
      <vt:variant>
        <vt:i4>116</vt:i4>
      </vt:variant>
      <vt:variant>
        <vt:i4>0</vt:i4>
      </vt:variant>
      <vt:variant>
        <vt:i4>5</vt:i4>
      </vt:variant>
      <vt:variant>
        <vt:lpwstr/>
      </vt:variant>
      <vt:variant>
        <vt:lpwstr>_Toc202343744</vt:lpwstr>
      </vt:variant>
      <vt:variant>
        <vt:i4>1245235</vt:i4>
      </vt:variant>
      <vt:variant>
        <vt:i4>110</vt:i4>
      </vt:variant>
      <vt:variant>
        <vt:i4>0</vt:i4>
      </vt:variant>
      <vt:variant>
        <vt:i4>5</vt:i4>
      </vt:variant>
      <vt:variant>
        <vt:lpwstr/>
      </vt:variant>
      <vt:variant>
        <vt:lpwstr>_Toc202343743</vt:lpwstr>
      </vt:variant>
      <vt:variant>
        <vt:i4>1245235</vt:i4>
      </vt:variant>
      <vt:variant>
        <vt:i4>104</vt:i4>
      </vt:variant>
      <vt:variant>
        <vt:i4>0</vt:i4>
      </vt:variant>
      <vt:variant>
        <vt:i4>5</vt:i4>
      </vt:variant>
      <vt:variant>
        <vt:lpwstr/>
      </vt:variant>
      <vt:variant>
        <vt:lpwstr>_Toc202343742</vt:lpwstr>
      </vt:variant>
      <vt:variant>
        <vt:i4>1245235</vt:i4>
      </vt:variant>
      <vt:variant>
        <vt:i4>98</vt:i4>
      </vt:variant>
      <vt:variant>
        <vt:i4>0</vt:i4>
      </vt:variant>
      <vt:variant>
        <vt:i4>5</vt:i4>
      </vt:variant>
      <vt:variant>
        <vt:lpwstr/>
      </vt:variant>
      <vt:variant>
        <vt:lpwstr>_Toc202343741</vt:lpwstr>
      </vt:variant>
      <vt:variant>
        <vt:i4>1245235</vt:i4>
      </vt:variant>
      <vt:variant>
        <vt:i4>92</vt:i4>
      </vt:variant>
      <vt:variant>
        <vt:i4>0</vt:i4>
      </vt:variant>
      <vt:variant>
        <vt:i4>5</vt:i4>
      </vt:variant>
      <vt:variant>
        <vt:lpwstr/>
      </vt:variant>
      <vt:variant>
        <vt:lpwstr>_Toc202343740</vt:lpwstr>
      </vt:variant>
      <vt:variant>
        <vt:i4>1310771</vt:i4>
      </vt:variant>
      <vt:variant>
        <vt:i4>86</vt:i4>
      </vt:variant>
      <vt:variant>
        <vt:i4>0</vt:i4>
      </vt:variant>
      <vt:variant>
        <vt:i4>5</vt:i4>
      </vt:variant>
      <vt:variant>
        <vt:lpwstr/>
      </vt:variant>
      <vt:variant>
        <vt:lpwstr>_Toc202343739</vt:lpwstr>
      </vt:variant>
      <vt:variant>
        <vt:i4>1310771</vt:i4>
      </vt:variant>
      <vt:variant>
        <vt:i4>80</vt:i4>
      </vt:variant>
      <vt:variant>
        <vt:i4>0</vt:i4>
      </vt:variant>
      <vt:variant>
        <vt:i4>5</vt:i4>
      </vt:variant>
      <vt:variant>
        <vt:lpwstr/>
      </vt:variant>
      <vt:variant>
        <vt:lpwstr>_Toc202343738</vt:lpwstr>
      </vt:variant>
      <vt:variant>
        <vt:i4>1310771</vt:i4>
      </vt:variant>
      <vt:variant>
        <vt:i4>74</vt:i4>
      </vt:variant>
      <vt:variant>
        <vt:i4>0</vt:i4>
      </vt:variant>
      <vt:variant>
        <vt:i4>5</vt:i4>
      </vt:variant>
      <vt:variant>
        <vt:lpwstr/>
      </vt:variant>
      <vt:variant>
        <vt:lpwstr>_Toc202343737</vt:lpwstr>
      </vt:variant>
      <vt:variant>
        <vt:i4>1310771</vt:i4>
      </vt:variant>
      <vt:variant>
        <vt:i4>68</vt:i4>
      </vt:variant>
      <vt:variant>
        <vt:i4>0</vt:i4>
      </vt:variant>
      <vt:variant>
        <vt:i4>5</vt:i4>
      </vt:variant>
      <vt:variant>
        <vt:lpwstr/>
      </vt:variant>
      <vt:variant>
        <vt:lpwstr>_Toc202343736</vt:lpwstr>
      </vt:variant>
      <vt:variant>
        <vt:i4>1310771</vt:i4>
      </vt:variant>
      <vt:variant>
        <vt:i4>62</vt:i4>
      </vt:variant>
      <vt:variant>
        <vt:i4>0</vt:i4>
      </vt:variant>
      <vt:variant>
        <vt:i4>5</vt:i4>
      </vt:variant>
      <vt:variant>
        <vt:lpwstr/>
      </vt:variant>
      <vt:variant>
        <vt:lpwstr>_Toc202343735</vt:lpwstr>
      </vt:variant>
      <vt:variant>
        <vt:i4>1310771</vt:i4>
      </vt:variant>
      <vt:variant>
        <vt:i4>56</vt:i4>
      </vt:variant>
      <vt:variant>
        <vt:i4>0</vt:i4>
      </vt:variant>
      <vt:variant>
        <vt:i4>5</vt:i4>
      </vt:variant>
      <vt:variant>
        <vt:lpwstr/>
      </vt:variant>
      <vt:variant>
        <vt:lpwstr>_Toc202343734</vt:lpwstr>
      </vt:variant>
      <vt:variant>
        <vt:i4>1310771</vt:i4>
      </vt:variant>
      <vt:variant>
        <vt:i4>50</vt:i4>
      </vt:variant>
      <vt:variant>
        <vt:i4>0</vt:i4>
      </vt:variant>
      <vt:variant>
        <vt:i4>5</vt:i4>
      </vt:variant>
      <vt:variant>
        <vt:lpwstr/>
      </vt:variant>
      <vt:variant>
        <vt:lpwstr>_Toc202343733</vt:lpwstr>
      </vt:variant>
      <vt:variant>
        <vt:i4>1310771</vt:i4>
      </vt:variant>
      <vt:variant>
        <vt:i4>44</vt:i4>
      </vt:variant>
      <vt:variant>
        <vt:i4>0</vt:i4>
      </vt:variant>
      <vt:variant>
        <vt:i4>5</vt:i4>
      </vt:variant>
      <vt:variant>
        <vt:lpwstr/>
      </vt:variant>
      <vt:variant>
        <vt:lpwstr>_Toc202343732</vt:lpwstr>
      </vt:variant>
      <vt:variant>
        <vt:i4>1310771</vt:i4>
      </vt:variant>
      <vt:variant>
        <vt:i4>38</vt:i4>
      </vt:variant>
      <vt:variant>
        <vt:i4>0</vt:i4>
      </vt:variant>
      <vt:variant>
        <vt:i4>5</vt:i4>
      </vt:variant>
      <vt:variant>
        <vt:lpwstr/>
      </vt:variant>
      <vt:variant>
        <vt:lpwstr>_Toc202343731</vt:lpwstr>
      </vt:variant>
      <vt:variant>
        <vt:i4>1310771</vt:i4>
      </vt:variant>
      <vt:variant>
        <vt:i4>32</vt:i4>
      </vt:variant>
      <vt:variant>
        <vt:i4>0</vt:i4>
      </vt:variant>
      <vt:variant>
        <vt:i4>5</vt:i4>
      </vt:variant>
      <vt:variant>
        <vt:lpwstr/>
      </vt:variant>
      <vt:variant>
        <vt:lpwstr>_Toc202343730</vt:lpwstr>
      </vt:variant>
      <vt:variant>
        <vt:i4>1376307</vt:i4>
      </vt:variant>
      <vt:variant>
        <vt:i4>26</vt:i4>
      </vt:variant>
      <vt:variant>
        <vt:i4>0</vt:i4>
      </vt:variant>
      <vt:variant>
        <vt:i4>5</vt:i4>
      </vt:variant>
      <vt:variant>
        <vt:lpwstr/>
      </vt:variant>
      <vt:variant>
        <vt:lpwstr>_Toc202343729</vt:lpwstr>
      </vt:variant>
      <vt:variant>
        <vt:i4>1376307</vt:i4>
      </vt:variant>
      <vt:variant>
        <vt:i4>20</vt:i4>
      </vt:variant>
      <vt:variant>
        <vt:i4>0</vt:i4>
      </vt:variant>
      <vt:variant>
        <vt:i4>5</vt:i4>
      </vt:variant>
      <vt:variant>
        <vt:lpwstr/>
      </vt:variant>
      <vt:variant>
        <vt:lpwstr>_Toc202343728</vt:lpwstr>
      </vt:variant>
      <vt:variant>
        <vt:i4>1376307</vt:i4>
      </vt:variant>
      <vt:variant>
        <vt:i4>14</vt:i4>
      </vt:variant>
      <vt:variant>
        <vt:i4>0</vt:i4>
      </vt:variant>
      <vt:variant>
        <vt:i4>5</vt:i4>
      </vt:variant>
      <vt:variant>
        <vt:lpwstr/>
      </vt:variant>
      <vt:variant>
        <vt:lpwstr>_Toc202343727</vt:lpwstr>
      </vt:variant>
      <vt:variant>
        <vt:i4>1376307</vt:i4>
      </vt:variant>
      <vt:variant>
        <vt:i4>8</vt:i4>
      </vt:variant>
      <vt:variant>
        <vt:i4>0</vt:i4>
      </vt:variant>
      <vt:variant>
        <vt:i4>5</vt:i4>
      </vt:variant>
      <vt:variant>
        <vt:lpwstr/>
      </vt:variant>
      <vt:variant>
        <vt:lpwstr>_Toc202343726</vt:lpwstr>
      </vt:variant>
      <vt:variant>
        <vt:i4>1376307</vt:i4>
      </vt:variant>
      <vt:variant>
        <vt:i4>2</vt:i4>
      </vt:variant>
      <vt:variant>
        <vt:i4>0</vt:i4>
      </vt:variant>
      <vt:variant>
        <vt:i4>5</vt:i4>
      </vt:variant>
      <vt:variant>
        <vt:lpwstr/>
      </vt:variant>
      <vt:variant>
        <vt:lpwstr>_Toc202343725</vt:lpwstr>
      </vt:variant>
      <vt:variant>
        <vt:i4>7536690</vt:i4>
      </vt:variant>
      <vt:variant>
        <vt:i4>3</vt:i4>
      </vt:variant>
      <vt:variant>
        <vt:i4>0</vt:i4>
      </vt:variant>
      <vt:variant>
        <vt:i4>5</vt:i4>
      </vt:variant>
      <vt:variant>
        <vt:lpwstr>http://www.shef.ac.uk/cuc/pubs.html</vt:lpwstr>
      </vt:variant>
      <vt:variant>
        <vt:lpwstr/>
      </vt:variant>
      <vt:variant>
        <vt:i4>720918</vt:i4>
      </vt:variant>
      <vt:variant>
        <vt:i4>0</vt:i4>
      </vt:variant>
      <vt:variant>
        <vt:i4>0</vt:i4>
      </vt:variant>
      <vt:variant>
        <vt:i4>5</vt:i4>
      </vt:variant>
      <vt:variant>
        <vt:lpwstr>http://staff.napier.ac.uk/Services/Secretariat/Committees/Academic+Board.htm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Forward Schedule of Business</dc:title>
  <dc:creator>en62</dc:creator>
  <cp:lastModifiedBy>MacKay, Mark</cp:lastModifiedBy>
  <cp:revision>5</cp:revision>
  <dcterms:created xsi:type="dcterms:W3CDTF">2012-09-20T15:38:00Z</dcterms:created>
  <dcterms:modified xsi:type="dcterms:W3CDTF">2021-02-12T11:02:00Z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0x0101004BFA728FF20B7540AEA5BB5A7DB5AE6A006634E5EF1915AD47BA792E8974EE1BE0</vt:lpwstr>
  </property>
  <property fmtid="{D5CDD505-2E9C-101B-9397-08002B2CF9AE}" pid="3" name="Order">
    <vt:r8>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source_item_id">
    <vt:lpwstr>source_item_id:24</vt:lpwstr>
  </property>
  <property fmtid="{D5CDD505-2E9C-101B-9397-08002B2CF9AE}" pid="8" name="_SourceUrl">
    <vt:lpwstr/>
  </property>
  <property fmtid="{D5CDD505-2E9C-101B-9397-08002B2CF9AE}" pid="9" name="_SharedFileIndex">
    <vt:lpwstr/>
  </property>
  <property fmtid="{D5CDD505-2E9C-101B-9397-08002B2CF9AE}" pid="10" name="Document Description">
    <vt:lpwstr>Template Forward Schedule of Business</vt:lpwstr>
  </property>
  <property fmtid="{D5CDD505-2E9C-101B-9397-08002B2CF9AE}" pid="11" name="Document Keywords">
    <vt:lpwstr>forward schedule of business, standing item, meeting, committee</vt:lpwstr>
  </property>
</Properties>
</file>