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6501" w14:textId="60E45A4E" w:rsidR="008035CF" w:rsidRPr="005B7EFF" w:rsidRDefault="008035CF" w:rsidP="005B7EFF">
      <w:pPr>
        <w:shd w:val="clear" w:color="auto" w:fill="FFFFFF"/>
        <w:spacing w:before="100" w:beforeAutospacing="1" w:after="180"/>
        <w:jc w:val="both"/>
        <w:rPr>
          <w:rFonts w:ascii="Titillium" w:hAnsi="Titillium"/>
          <w:b/>
          <w:color w:val="579FBB"/>
          <w:sz w:val="2"/>
          <w:szCs w:val="2"/>
          <w:lang w:eastAsia="en-GB"/>
        </w:rPr>
      </w:pPr>
    </w:p>
    <w:tbl>
      <w:tblPr>
        <w:tblStyle w:val="TableGrid"/>
        <w:tblW w:w="9918" w:type="dxa"/>
        <w:tblInd w:w="-142" w:type="dxa"/>
        <w:tblLook w:val="04A0" w:firstRow="1" w:lastRow="0" w:firstColumn="1" w:lastColumn="0" w:noHBand="0" w:noVBand="1"/>
      </w:tblPr>
      <w:tblGrid>
        <w:gridCol w:w="3398"/>
        <w:gridCol w:w="6520"/>
      </w:tblGrid>
      <w:tr w:rsidR="008035CF" w14:paraId="3FB29C16" w14:textId="77777777" w:rsidTr="00250418">
        <w:trPr>
          <w:trHeight w:val="513"/>
        </w:trPr>
        <w:tc>
          <w:tcPr>
            <w:tcW w:w="9918" w:type="dxa"/>
            <w:gridSpan w:val="2"/>
            <w:shd w:val="clear" w:color="auto" w:fill="auto"/>
            <w:vAlign w:val="center"/>
          </w:tcPr>
          <w:p w14:paraId="34C89D6C" w14:textId="77777777" w:rsidR="008035CF" w:rsidRPr="00562956" w:rsidRDefault="008035CF" w:rsidP="00250418">
            <w:pPr>
              <w:ind w:right="-23"/>
              <w:jc w:val="both"/>
              <w:rPr>
                <w:rFonts w:ascii="Titillium" w:hAnsi="Titillium"/>
                <w:sz w:val="14"/>
                <w:szCs w:val="14"/>
              </w:rPr>
            </w:pPr>
          </w:p>
          <w:p w14:paraId="0F4C0BB5" w14:textId="77777777" w:rsidR="008035CF" w:rsidRDefault="008035CF" w:rsidP="00250418">
            <w:pPr>
              <w:ind w:right="-23"/>
              <w:jc w:val="both"/>
              <w:rPr>
                <w:rFonts w:ascii="Titillium" w:hAnsi="Titillium"/>
                <w:sz w:val="21"/>
                <w:szCs w:val="21"/>
              </w:rPr>
            </w:pPr>
            <w:r>
              <w:rPr>
                <w:rFonts w:ascii="Titillium" w:hAnsi="Titillium"/>
                <w:sz w:val="21"/>
                <w:szCs w:val="21"/>
              </w:rPr>
              <w:t>You may find it helpful to complete this form if you wish to raise a formal grievance under the Grievance Policy and Procedure.  Once you have completed the form, please email it to your manager.  If your grievance is in relation to your manager, please email the form to another manager or HR.</w:t>
            </w:r>
          </w:p>
          <w:p w14:paraId="7369DF90" w14:textId="77777777" w:rsidR="008035CF" w:rsidRPr="00562956" w:rsidRDefault="008035CF" w:rsidP="00250418">
            <w:pPr>
              <w:ind w:right="-23"/>
              <w:jc w:val="both"/>
              <w:rPr>
                <w:rFonts w:ascii="Titillium" w:hAnsi="Titillium"/>
                <w:b/>
                <w:color w:val="FFFFFF" w:themeColor="background1"/>
                <w:sz w:val="14"/>
                <w:szCs w:val="14"/>
              </w:rPr>
            </w:pPr>
          </w:p>
        </w:tc>
      </w:tr>
      <w:tr w:rsidR="008035CF" w14:paraId="192D32D9" w14:textId="77777777" w:rsidTr="00250418">
        <w:trPr>
          <w:trHeight w:val="513"/>
        </w:trPr>
        <w:tc>
          <w:tcPr>
            <w:tcW w:w="9918" w:type="dxa"/>
            <w:gridSpan w:val="2"/>
            <w:shd w:val="clear" w:color="auto" w:fill="579FBB"/>
            <w:vAlign w:val="center"/>
          </w:tcPr>
          <w:p w14:paraId="421ACCBC" w14:textId="77777777" w:rsidR="008035CF" w:rsidRPr="00901762" w:rsidRDefault="008035CF" w:rsidP="00250418">
            <w:pPr>
              <w:ind w:right="-23"/>
              <w:jc w:val="both"/>
              <w:rPr>
                <w:rFonts w:ascii="Titillium" w:hAnsi="Titillium"/>
                <w:b/>
                <w:color w:val="FFFFFF" w:themeColor="background1"/>
                <w:sz w:val="22"/>
              </w:rPr>
            </w:pPr>
            <w:r w:rsidRPr="00901762">
              <w:rPr>
                <w:rFonts w:ascii="Titillium" w:hAnsi="Titillium"/>
                <w:b/>
                <w:color w:val="FFFFFF" w:themeColor="background1"/>
                <w:sz w:val="22"/>
              </w:rPr>
              <w:t>Employee Details</w:t>
            </w:r>
          </w:p>
        </w:tc>
      </w:tr>
      <w:tr w:rsidR="008035CF" w14:paraId="3D0D1B80" w14:textId="77777777" w:rsidTr="00250418">
        <w:trPr>
          <w:trHeight w:val="513"/>
        </w:trPr>
        <w:tc>
          <w:tcPr>
            <w:tcW w:w="3398" w:type="dxa"/>
            <w:vAlign w:val="center"/>
          </w:tcPr>
          <w:p w14:paraId="76046D8B" w14:textId="77777777" w:rsidR="008035CF" w:rsidRPr="00535A11" w:rsidRDefault="008035CF" w:rsidP="00250418">
            <w:pPr>
              <w:ind w:right="-23"/>
              <w:jc w:val="both"/>
              <w:rPr>
                <w:rFonts w:ascii="Titillium" w:hAnsi="Titillium"/>
                <w:b/>
                <w:sz w:val="20"/>
                <w:szCs w:val="20"/>
              </w:rPr>
            </w:pPr>
            <w:r w:rsidRPr="00535A11">
              <w:rPr>
                <w:rFonts w:ascii="Titillium" w:hAnsi="Titillium"/>
                <w:b/>
                <w:sz w:val="20"/>
                <w:szCs w:val="20"/>
              </w:rPr>
              <w:t>Full Name:</w:t>
            </w:r>
          </w:p>
        </w:tc>
        <w:tc>
          <w:tcPr>
            <w:tcW w:w="6520" w:type="dxa"/>
            <w:vAlign w:val="center"/>
          </w:tcPr>
          <w:p w14:paraId="22EB6EF9" w14:textId="77777777" w:rsidR="008035CF" w:rsidRPr="00535A11" w:rsidRDefault="008035CF" w:rsidP="00250418">
            <w:pPr>
              <w:ind w:right="-23"/>
              <w:jc w:val="both"/>
              <w:rPr>
                <w:rFonts w:ascii="Titillium" w:hAnsi="Titillium"/>
                <w:sz w:val="20"/>
                <w:szCs w:val="20"/>
              </w:rPr>
            </w:pPr>
            <w:r w:rsidRPr="00B877B6">
              <w:rPr>
                <w:rFonts w:ascii="Titillium" w:hAnsi="Titillium"/>
                <w:sz w:val="20"/>
              </w:rPr>
              <w:fldChar w:fldCharType="begin">
                <w:ffData>
                  <w:name w:val="Text478"/>
                  <w:enabled/>
                  <w:calcOnExit w:val="0"/>
                  <w:helpText w:type="text" w:val="Please input your job title and a brief description of duties carried out in the role."/>
                  <w:textInput/>
                </w:ffData>
              </w:fldChar>
            </w:r>
            <w:r w:rsidRPr="00B877B6">
              <w:rPr>
                <w:rFonts w:ascii="Titillium" w:hAnsi="Titillium"/>
                <w:sz w:val="20"/>
              </w:rPr>
              <w:instrText xml:space="preserve"> FORMTEXT </w:instrText>
            </w:r>
            <w:r w:rsidRPr="00B877B6">
              <w:rPr>
                <w:rFonts w:ascii="Titillium" w:hAnsi="Titillium"/>
                <w:sz w:val="20"/>
              </w:rPr>
            </w:r>
            <w:r w:rsidRPr="00B877B6">
              <w:rPr>
                <w:rFonts w:ascii="Titillium" w:hAnsi="Titillium"/>
                <w:sz w:val="20"/>
              </w:rPr>
              <w:fldChar w:fldCharType="separate"/>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sz w:val="20"/>
              </w:rPr>
              <w:fldChar w:fldCharType="end"/>
            </w:r>
          </w:p>
        </w:tc>
      </w:tr>
      <w:tr w:rsidR="008035CF" w14:paraId="243A301C" w14:textId="77777777" w:rsidTr="00250418">
        <w:trPr>
          <w:trHeight w:val="549"/>
        </w:trPr>
        <w:tc>
          <w:tcPr>
            <w:tcW w:w="3398" w:type="dxa"/>
            <w:vAlign w:val="center"/>
          </w:tcPr>
          <w:p w14:paraId="3AE4DD8F" w14:textId="77777777" w:rsidR="008035CF" w:rsidRPr="00535A11" w:rsidRDefault="008035CF" w:rsidP="00250418">
            <w:pPr>
              <w:ind w:right="-23"/>
              <w:jc w:val="both"/>
              <w:rPr>
                <w:rFonts w:ascii="Titillium" w:hAnsi="Titillium"/>
                <w:b/>
                <w:sz w:val="20"/>
                <w:szCs w:val="20"/>
              </w:rPr>
            </w:pPr>
            <w:r w:rsidRPr="00535A11">
              <w:rPr>
                <w:rFonts w:ascii="Titillium" w:hAnsi="Titillium"/>
                <w:b/>
                <w:sz w:val="20"/>
                <w:szCs w:val="20"/>
              </w:rPr>
              <w:t>School/Service:</w:t>
            </w:r>
          </w:p>
        </w:tc>
        <w:tc>
          <w:tcPr>
            <w:tcW w:w="6520" w:type="dxa"/>
            <w:vAlign w:val="center"/>
          </w:tcPr>
          <w:p w14:paraId="79148B8A" w14:textId="77777777" w:rsidR="008035CF" w:rsidRPr="00535A11" w:rsidRDefault="008035CF" w:rsidP="00250418">
            <w:pPr>
              <w:ind w:right="-23"/>
              <w:jc w:val="both"/>
              <w:rPr>
                <w:rFonts w:ascii="Titillium" w:hAnsi="Titillium"/>
                <w:sz w:val="20"/>
                <w:szCs w:val="20"/>
              </w:rPr>
            </w:pPr>
            <w:r w:rsidRPr="00B877B6">
              <w:rPr>
                <w:rFonts w:ascii="Titillium" w:hAnsi="Titillium"/>
                <w:sz w:val="20"/>
              </w:rPr>
              <w:fldChar w:fldCharType="begin">
                <w:ffData>
                  <w:name w:val="Text478"/>
                  <w:enabled/>
                  <w:calcOnExit w:val="0"/>
                  <w:helpText w:type="text" w:val="Please input your job title and a brief description of duties carried out in the role."/>
                  <w:textInput/>
                </w:ffData>
              </w:fldChar>
            </w:r>
            <w:r w:rsidRPr="00B877B6">
              <w:rPr>
                <w:rFonts w:ascii="Titillium" w:hAnsi="Titillium"/>
                <w:sz w:val="20"/>
              </w:rPr>
              <w:instrText xml:space="preserve"> FORMTEXT </w:instrText>
            </w:r>
            <w:r w:rsidRPr="00B877B6">
              <w:rPr>
                <w:rFonts w:ascii="Titillium" w:hAnsi="Titillium"/>
                <w:sz w:val="20"/>
              </w:rPr>
            </w:r>
            <w:r w:rsidRPr="00B877B6">
              <w:rPr>
                <w:rFonts w:ascii="Titillium" w:hAnsi="Titillium"/>
                <w:sz w:val="20"/>
              </w:rPr>
              <w:fldChar w:fldCharType="separate"/>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sz w:val="20"/>
              </w:rPr>
              <w:fldChar w:fldCharType="end"/>
            </w:r>
          </w:p>
        </w:tc>
      </w:tr>
      <w:tr w:rsidR="008035CF" w14:paraId="5EA4E5C8" w14:textId="77777777" w:rsidTr="00250418">
        <w:trPr>
          <w:trHeight w:val="555"/>
        </w:trPr>
        <w:tc>
          <w:tcPr>
            <w:tcW w:w="3398" w:type="dxa"/>
            <w:vAlign w:val="center"/>
          </w:tcPr>
          <w:p w14:paraId="67546920" w14:textId="77777777" w:rsidR="008035CF" w:rsidRPr="00535A11" w:rsidRDefault="008035CF" w:rsidP="00250418">
            <w:pPr>
              <w:ind w:right="-23"/>
              <w:jc w:val="both"/>
              <w:rPr>
                <w:rFonts w:ascii="Titillium" w:hAnsi="Titillium"/>
                <w:b/>
                <w:sz w:val="20"/>
                <w:szCs w:val="20"/>
              </w:rPr>
            </w:pPr>
            <w:r w:rsidRPr="00535A11">
              <w:rPr>
                <w:rFonts w:ascii="Titillium" w:hAnsi="Titillium"/>
                <w:b/>
                <w:sz w:val="20"/>
                <w:szCs w:val="20"/>
              </w:rPr>
              <w:t>Manager:</w:t>
            </w:r>
          </w:p>
        </w:tc>
        <w:tc>
          <w:tcPr>
            <w:tcW w:w="6520" w:type="dxa"/>
            <w:vAlign w:val="center"/>
          </w:tcPr>
          <w:p w14:paraId="2C51F15A" w14:textId="77777777" w:rsidR="008035CF" w:rsidRPr="00535A11" w:rsidRDefault="008035CF" w:rsidP="00250418">
            <w:pPr>
              <w:ind w:right="-23"/>
              <w:jc w:val="both"/>
              <w:rPr>
                <w:rFonts w:ascii="Titillium" w:hAnsi="Titillium"/>
                <w:sz w:val="20"/>
                <w:szCs w:val="20"/>
              </w:rPr>
            </w:pPr>
            <w:r w:rsidRPr="00B877B6">
              <w:rPr>
                <w:rFonts w:ascii="Titillium" w:hAnsi="Titillium"/>
                <w:sz w:val="20"/>
              </w:rPr>
              <w:fldChar w:fldCharType="begin">
                <w:ffData>
                  <w:name w:val="Text478"/>
                  <w:enabled/>
                  <w:calcOnExit w:val="0"/>
                  <w:helpText w:type="text" w:val="Please input your job title and a brief description of duties carried out in the role."/>
                  <w:textInput/>
                </w:ffData>
              </w:fldChar>
            </w:r>
            <w:r w:rsidRPr="00B877B6">
              <w:rPr>
                <w:rFonts w:ascii="Titillium" w:hAnsi="Titillium"/>
                <w:sz w:val="20"/>
              </w:rPr>
              <w:instrText xml:space="preserve"> FORMTEXT </w:instrText>
            </w:r>
            <w:r w:rsidRPr="00B877B6">
              <w:rPr>
                <w:rFonts w:ascii="Titillium" w:hAnsi="Titillium"/>
                <w:sz w:val="20"/>
              </w:rPr>
            </w:r>
            <w:r w:rsidRPr="00B877B6">
              <w:rPr>
                <w:rFonts w:ascii="Titillium" w:hAnsi="Titillium"/>
                <w:sz w:val="20"/>
              </w:rPr>
              <w:fldChar w:fldCharType="separate"/>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sz w:val="20"/>
              </w:rPr>
              <w:fldChar w:fldCharType="end"/>
            </w:r>
          </w:p>
        </w:tc>
      </w:tr>
      <w:tr w:rsidR="008035CF" w14:paraId="3DBEC129" w14:textId="77777777" w:rsidTr="00250418">
        <w:trPr>
          <w:trHeight w:val="555"/>
        </w:trPr>
        <w:tc>
          <w:tcPr>
            <w:tcW w:w="9918" w:type="dxa"/>
            <w:gridSpan w:val="2"/>
            <w:shd w:val="clear" w:color="auto" w:fill="579FBB"/>
            <w:vAlign w:val="center"/>
          </w:tcPr>
          <w:p w14:paraId="77100C8F" w14:textId="77777777" w:rsidR="008035CF" w:rsidRPr="00B877B6" w:rsidRDefault="008035CF" w:rsidP="00250418">
            <w:pPr>
              <w:ind w:right="-23"/>
              <w:jc w:val="both"/>
              <w:rPr>
                <w:rFonts w:ascii="Titillium" w:hAnsi="Titillium"/>
                <w:sz w:val="20"/>
              </w:rPr>
            </w:pPr>
            <w:r>
              <w:rPr>
                <w:rFonts w:ascii="Titillium" w:hAnsi="Titillium"/>
                <w:b/>
                <w:color w:val="FFFFFF" w:themeColor="background1"/>
                <w:sz w:val="22"/>
              </w:rPr>
              <w:t>Nature of Grievance</w:t>
            </w:r>
          </w:p>
        </w:tc>
      </w:tr>
      <w:tr w:rsidR="008035CF" w14:paraId="34B46576" w14:textId="77777777" w:rsidTr="00250418">
        <w:trPr>
          <w:trHeight w:val="555"/>
        </w:trPr>
        <w:tc>
          <w:tcPr>
            <w:tcW w:w="9918" w:type="dxa"/>
            <w:gridSpan w:val="2"/>
            <w:shd w:val="clear" w:color="auto" w:fill="auto"/>
            <w:vAlign w:val="center"/>
          </w:tcPr>
          <w:p w14:paraId="5A051B6F" w14:textId="77777777" w:rsidR="008035CF" w:rsidRPr="0043209D" w:rsidRDefault="008035CF" w:rsidP="00250418">
            <w:pPr>
              <w:ind w:right="-23"/>
              <w:jc w:val="both"/>
              <w:rPr>
                <w:rFonts w:ascii="Titillium" w:hAnsi="Titillium"/>
                <w:i/>
                <w:sz w:val="10"/>
                <w:szCs w:val="10"/>
              </w:rPr>
            </w:pPr>
          </w:p>
          <w:p w14:paraId="10FA4D7D" w14:textId="77777777" w:rsidR="008035CF" w:rsidRPr="008C7EF6" w:rsidRDefault="008035CF" w:rsidP="00250418">
            <w:pPr>
              <w:ind w:right="-23"/>
              <w:jc w:val="both"/>
              <w:rPr>
                <w:rFonts w:ascii="Titillium" w:hAnsi="Titillium"/>
                <w:i/>
                <w:sz w:val="20"/>
                <w:szCs w:val="20"/>
              </w:rPr>
            </w:pPr>
            <w:r w:rsidRPr="008C7EF6">
              <w:rPr>
                <w:rFonts w:ascii="Titillium" w:hAnsi="Titillium"/>
                <w:i/>
                <w:sz w:val="20"/>
                <w:szCs w:val="20"/>
              </w:rPr>
              <w:t xml:space="preserve">It is impossible to give a complete list of all of the issues that might give rise to a grievance, but some of the more common issues relate to:  Bullying and Harassment, application, or interpretation, of terms and conditions of employment, Health &amp; Safety, </w:t>
            </w:r>
            <w:r>
              <w:rPr>
                <w:rFonts w:ascii="Titillium" w:hAnsi="Titillium"/>
                <w:i/>
                <w:sz w:val="20"/>
                <w:szCs w:val="20"/>
              </w:rPr>
              <w:t>R</w:t>
            </w:r>
            <w:r w:rsidRPr="008C7EF6">
              <w:rPr>
                <w:rFonts w:ascii="Titillium" w:hAnsi="Titillium"/>
                <w:i/>
                <w:sz w:val="20"/>
                <w:szCs w:val="20"/>
              </w:rPr>
              <w:t>elationships at w</w:t>
            </w:r>
            <w:r>
              <w:rPr>
                <w:rFonts w:ascii="Titillium" w:hAnsi="Titillium"/>
                <w:i/>
                <w:sz w:val="20"/>
                <w:szCs w:val="20"/>
              </w:rPr>
              <w:t>ork, New working practices and O</w:t>
            </w:r>
            <w:r w:rsidRPr="008C7EF6">
              <w:rPr>
                <w:rFonts w:ascii="Titillium" w:hAnsi="Titillium"/>
                <w:i/>
                <w:sz w:val="20"/>
                <w:szCs w:val="20"/>
              </w:rPr>
              <w:t>rganisational change.</w:t>
            </w:r>
          </w:p>
          <w:p w14:paraId="6D7B77EB" w14:textId="77777777" w:rsidR="008035CF" w:rsidRPr="008C7EF6" w:rsidRDefault="008035CF" w:rsidP="00250418">
            <w:pPr>
              <w:ind w:right="-23"/>
              <w:jc w:val="both"/>
              <w:rPr>
                <w:rFonts w:ascii="Titillium" w:hAnsi="Titillium"/>
                <w:b/>
                <w:i/>
                <w:sz w:val="10"/>
                <w:szCs w:val="10"/>
              </w:rPr>
            </w:pPr>
          </w:p>
        </w:tc>
      </w:tr>
      <w:tr w:rsidR="008035CF" w14:paraId="73D14F67" w14:textId="77777777" w:rsidTr="00250418">
        <w:trPr>
          <w:trHeight w:val="555"/>
        </w:trPr>
        <w:tc>
          <w:tcPr>
            <w:tcW w:w="9918" w:type="dxa"/>
            <w:gridSpan w:val="2"/>
            <w:shd w:val="clear" w:color="auto" w:fill="auto"/>
            <w:vAlign w:val="center"/>
          </w:tcPr>
          <w:p w14:paraId="07A539B6" w14:textId="77777777" w:rsidR="008035CF" w:rsidRDefault="008035CF" w:rsidP="00250418">
            <w:pPr>
              <w:ind w:right="-23"/>
              <w:jc w:val="both"/>
              <w:rPr>
                <w:rFonts w:ascii="Titillium" w:hAnsi="Titillium"/>
                <w:b/>
                <w:sz w:val="20"/>
                <w:szCs w:val="20"/>
              </w:rPr>
            </w:pPr>
            <w:r w:rsidRPr="008C7EF6">
              <w:rPr>
                <w:rFonts w:ascii="Titillium" w:hAnsi="Titillium"/>
                <w:b/>
                <w:sz w:val="20"/>
                <w:szCs w:val="20"/>
              </w:rPr>
              <w:t xml:space="preserve">Please </w:t>
            </w:r>
            <w:r>
              <w:rPr>
                <w:rFonts w:ascii="Titillium" w:hAnsi="Titillium"/>
                <w:b/>
                <w:sz w:val="20"/>
                <w:szCs w:val="20"/>
              </w:rPr>
              <w:t>provide the specific details of your grievance and attach any relevant documentary evidence; justification; dates and names of witnesses.</w:t>
            </w:r>
          </w:p>
          <w:p w14:paraId="68A3A66C" w14:textId="77777777" w:rsidR="008035CF" w:rsidRDefault="008035CF" w:rsidP="00250418">
            <w:pPr>
              <w:ind w:right="-23"/>
              <w:jc w:val="both"/>
              <w:rPr>
                <w:rFonts w:ascii="Titillium" w:hAnsi="Titillium"/>
                <w:b/>
                <w:sz w:val="20"/>
                <w:szCs w:val="20"/>
              </w:rPr>
            </w:pPr>
          </w:p>
          <w:p w14:paraId="69347CFC" w14:textId="77777777" w:rsidR="008035CF" w:rsidRDefault="008035CF" w:rsidP="00250418">
            <w:pPr>
              <w:ind w:right="-23"/>
              <w:jc w:val="both"/>
              <w:rPr>
                <w:rFonts w:ascii="Titillium" w:hAnsi="Titillium"/>
                <w:b/>
                <w:sz w:val="20"/>
                <w:szCs w:val="20"/>
              </w:rPr>
            </w:pPr>
            <w:r w:rsidRPr="00B877B6">
              <w:rPr>
                <w:rFonts w:ascii="Titillium" w:hAnsi="Titillium"/>
                <w:sz w:val="20"/>
              </w:rPr>
              <w:fldChar w:fldCharType="begin">
                <w:ffData>
                  <w:name w:val="Text478"/>
                  <w:enabled/>
                  <w:calcOnExit w:val="0"/>
                  <w:helpText w:type="text" w:val="Please input your job title and a brief description of duties carried out in the role."/>
                  <w:textInput/>
                </w:ffData>
              </w:fldChar>
            </w:r>
            <w:r w:rsidRPr="00B877B6">
              <w:rPr>
                <w:rFonts w:ascii="Titillium" w:hAnsi="Titillium"/>
                <w:sz w:val="20"/>
              </w:rPr>
              <w:instrText xml:space="preserve"> FORMTEXT </w:instrText>
            </w:r>
            <w:r w:rsidRPr="00B877B6">
              <w:rPr>
                <w:rFonts w:ascii="Titillium" w:hAnsi="Titillium"/>
                <w:sz w:val="20"/>
              </w:rPr>
            </w:r>
            <w:r w:rsidRPr="00B877B6">
              <w:rPr>
                <w:rFonts w:ascii="Titillium" w:hAnsi="Titillium"/>
                <w:sz w:val="20"/>
              </w:rPr>
              <w:fldChar w:fldCharType="separate"/>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sz w:val="20"/>
              </w:rPr>
              <w:fldChar w:fldCharType="end"/>
            </w:r>
          </w:p>
          <w:p w14:paraId="1DABC423" w14:textId="77777777" w:rsidR="008035CF" w:rsidRDefault="008035CF" w:rsidP="00250418">
            <w:pPr>
              <w:ind w:right="-23"/>
              <w:jc w:val="both"/>
              <w:rPr>
                <w:rFonts w:ascii="Titillium" w:hAnsi="Titillium"/>
                <w:b/>
                <w:sz w:val="20"/>
                <w:szCs w:val="20"/>
              </w:rPr>
            </w:pPr>
          </w:p>
          <w:p w14:paraId="61903E77" w14:textId="77777777" w:rsidR="008035CF" w:rsidRDefault="008035CF" w:rsidP="00250418">
            <w:pPr>
              <w:ind w:right="-23"/>
              <w:jc w:val="both"/>
              <w:rPr>
                <w:rFonts w:ascii="Titillium" w:hAnsi="Titillium"/>
                <w:b/>
                <w:sz w:val="20"/>
                <w:szCs w:val="20"/>
              </w:rPr>
            </w:pPr>
          </w:p>
          <w:p w14:paraId="75B94D91" w14:textId="77777777" w:rsidR="008035CF" w:rsidRDefault="008035CF" w:rsidP="00250418">
            <w:pPr>
              <w:ind w:right="-23"/>
              <w:jc w:val="both"/>
              <w:rPr>
                <w:rFonts w:ascii="Titillium" w:hAnsi="Titillium"/>
                <w:b/>
                <w:sz w:val="20"/>
                <w:szCs w:val="20"/>
              </w:rPr>
            </w:pPr>
          </w:p>
          <w:p w14:paraId="60E1BAEB" w14:textId="77777777" w:rsidR="008035CF" w:rsidRDefault="008035CF" w:rsidP="00250418">
            <w:pPr>
              <w:ind w:right="-23"/>
              <w:jc w:val="both"/>
              <w:rPr>
                <w:rFonts w:ascii="Titillium" w:hAnsi="Titillium"/>
                <w:b/>
                <w:sz w:val="20"/>
                <w:szCs w:val="20"/>
              </w:rPr>
            </w:pPr>
          </w:p>
          <w:p w14:paraId="4ECCC454" w14:textId="77777777" w:rsidR="008035CF" w:rsidRDefault="008035CF" w:rsidP="00250418">
            <w:pPr>
              <w:ind w:right="-23"/>
              <w:jc w:val="both"/>
              <w:rPr>
                <w:rFonts w:ascii="Titillium" w:hAnsi="Titillium"/>
                <w:b/>
                <w:sz w:val="20"/>
                <w:szCs w:val="20"/>
              </w:rPr>
            </w:pPr>
          </w:p>
          <w:p w14:paraId="2094A721" w14:textId="77777777" w:rsidR="008035CF" w:rsidRDefault="008035CF" w:rsidP="00250418">
            <w:pPr>
              <w:ind w:right="-23"/>
              <w:jc w:val="both"/>
              <w:rPr>
                <w:rFonts w:ascii="Titillium" w:hAnsi="Titillium"/>
                <w:b/>
                <w:sz w:val="20"/>
                <w:szCs w:val="20"/>
              </w:rPr>
            </w:pPr>
          </w:p>
          <w:p w14:paraId="01DC63F3" w14:textId="77777777" w:rsidR="008035CF" w:rsidRDefault="008035CF" w:rsidP="00250418">
            <w:pPr>
              <w:ind w:right="-23"/>
              <w:jc w:val="both"/>
              <w:rPr>
                <w:rFonts w:ascii="Titillium" w:hAnsi="Titillium"/>
                <w:b/>
                <w:sz w:val="20"/>
                <w:szCs w:val="20"/>
              </w:rPr>
            </w:pPr>
          </w:p>
          <w:p w14:paraId="7EF31546" w14:textId="77777777" w:rsidR="008035CF" w:rsidRDefault="008035CF" w:rsidP="00250418">
            <w:pPr>
              <w:ind w:right="-23"/>
              <w:jc w:val="both"/>
              <w:rPr>
                <w:rFonts w:ascii="Titillium" w:hAnsi="Titillium"/>
                <w:b/>
                <w:sz w:val="20"/>
                <w:szCs w:val="20"/>
              </w:rPr>
            </w:pPr>
          </w:p>
          <w:p w14:paraId="4E8420E2" w14:textId="77777777" w:rsidR="008035CF" w:rsidRDefault="008035CF" w:rsidP="00250418">
            <w:pPr>
              <w:ind w:right="-23"/>
              <w:jc w:val="both"/>
              <w:rPr>
                <w:rFonts w:ascii="Titillium" w:hAnsi="Titillium"/>
                <w:b/>
                <w:sz w:val="20"/>
                <w:szCs w:val="20"/>
              </w:rPr>
            </w:pPr>
          </w:p>
          <w:p w14:paraId="3DEE51A6" w14:textId="77777777" w:rsidR="008035CF" w:rsidRDefault="008035CF" w:rsidP="00250418">
            <w:pPr>
              <w:ind w:right="-23"/>
              <w:jc w:val="both"/>
              <w:rPr>
                <w:rFonts w:ascii="Titillium" w:hAnsi="Titillium"/>
                <w:b/>
                <w:sz w:val="20"/>
                <w:szCs w:val="20"/>
              </w:rPr>
            </w:pPr>
          </w:p>
          <w:p w14:paraId="7ABF1515" w14:textId="77777777" w:rsidR="008035CF" w:rsidRDefault="008035CF" w:rsidP="00250418">
            <w:pPr>
              <w:ind w:right="-23"/>
              <w:jc w:val="both"/>
              <w:rPr>
                <w:rFonts w:ascii="Titillium" w:hAnsi="Titillium"/>
                <w:b/>
                <w:sz w:val="20"/>
                <w:szCs w:val="20"/>
              </w:rPr>
            </w:pPr>
          </w:p>
          <w:p w14:paraId="0F98C749" w14:textId="77777777" w:rsidR="008035CF" w:rsidRDefault="008035CF" w:rsidP="00250418">
            <w:pPr>
              <w:ind w:right="-23"/>
              <w:jc w:val="both"/>
              <w:rPr>
                <w:rFonts w:ascii="Titillium" w:hAnsi="Titillium"/>
                <w:b/>
                <w:sz w:val="20"/>
                <w:szCs w:val="20"/>
              </w:rPr>
            </w:pPr>
          </w:p>
          <w:p w14:paraId="7321EA59" w14:textId="77777777" w:rsidR="008035CF" w:rsidRDefault="008035CF" w:rsidP="00250418">
            <w:pPr>
              <w:ind w:right="-23"/>
              <w:jc w:val="both"/>
              <w:rPr>
                <w:rFonts w:ascii="Titillium" w:hAnsi="Titillium"/>
                <w:b/>
                <w:sz w:val="20"/>
                <w:szCs w:val="20"/>
              </w:rPr>
            </w:pPr>
          </w:p>
          <w:p w14:paraId="77284653" w14:textId="77777777" w:rsidR="008035CF" w:rsidRDefault="008035CF" w:rsidP="00250418">
            <w:pPr>
              <w:ind w:right="-23"/>
              <w:jc w:val="both"/>
              <w:rPr>
                <w:rFonts w:ascii="Titillium" w:hAnsi="Titillium"/>
                <w:b/>
                <w:sz w:val="20"/>
                <w:szCs w:val="20"/>
              </w:rPr>
            </w:pPr>
          </w:p>
          <w:p w14:paraId="5F1ED0DE" w14:textId="77777777" w:rsidR="008035CF" w:rsidRDefault="008035CF" w:rsidP="00250418">
            <w:pPr>
              <w:ind w:right="-23"/>
              <w:jc w:val="both"/>
              <w:rPr>
                <w:rFonts w:ascii="Titillium" w:hAnsi="Titillium"/>
                <w:b/>
                <w:sz w:val="20"/>
                <w:szCs w:val="20"/>
              </w:rPr>
            </w:pPr>
          </w:p>
          <w:p w14:paraId="3C3FB216" w14:textId="77777777" w:rsidR="008035CF" w:rsidRDefault="008035CF" w:rsidP="00250418">
            <w:pPr>
              <w:ind w:right="-23"/>
              <w:jc w:val="both"/>
              <w:rPr>
                <w:rFonts w:ascii="Titillium" w:hAnsi="Titillium"/>
                <w:b/>
                <w:sz w:val="20"/>
                <w:szCs w:val="20"/>
              </w:rPr>
            </w:pPr>
          </w:p>
          <w:p w14:paraId="729FBCDF" w14:textId="77777777" w:rsidR="008035CF" w:rsidRDefault="008035CF" w:rsidP="00250418">
            <w:pPr>
              <w:ind w:right="-23"/>
              <w:jc w:val="both"/>
              <w:rPr>
                <w:rFonts w:ascii="Titillium" w:hAnsi="Titillium"/>
                <w:b/>
                <w:sz w:val="20"/>
                <w:szCs w:val="20"/>
              </w:rPr>
            </w:pPr>
          </w:p>
          <w:p w14:paraId="751DB0C4" w14:textId="77777777" w:rsidR="008035CF" w:rsidRDefault="008035CF" w:rsidP="00250418">
            <w:pPr>
              <w:ind w:right="-23"/>
              <w:jc w:val="both"/>
              <w:rPr>
                <w:rFonts w:ascii="Titillium" w:hAnsi="Titillium"/>
                <w:b/>
                <w:sz w:val="20"/>
                <w:szCs w:val="20"/>
              </w:rPr>
            </w:pPr>
          </w:p>
          <w:p w14:paraId="6EA02161" w14:textId="77777777" w:rsidR="008035CF" w:rsidRDefault="008035CF" w:rsidP="00250418">
            <w:pPr>
              <w:ind w:right="-23"/>
              <w:jc w:val="both"/>
              <w:rPr>
                <w:rFonts w:ascii="Titillium" w:hAnsi="Titillium"/>
                <w:b/>
                <w:sz w:val="20"/>
                <w:szCs w:val="20"/>
              </w:rPr>
            </w:pPr>
          </w:p>
          <w:p w14:paraId="394FBFA1" w14:textId="77777777" w:rsidR="005B7EFF" w:rsidRDefault="005B7EFF" w:rsidP="00250418">
            <w:pPr>
              <w:ind w:right="-23"/>
              <w:jc w:val="both"/>
              <w:rPr>
                <w:rFonts w:ascii="Titillium" w:hAnsi="Titillium"/>
                <w:b/>
                <w:sz w:val="20"/>
                <w:szCs w:val="20"/>
              </w:rPr>
            </w:pPr>
          </w:p>
          <w:p w14:paraId="0F1355DA" w14:textId="102D6A32" w:rsidR="005B7EFF" w:rsidRPr="008C7EF6" w:rsidRDefault="005B7EFF" w:rsidP="00250418">
            <w:pPr>
              <w:ind w:right="-23"/>
              <w:jc w:val="both"/>
              <w:rPr>
                <w:rFonts w:ascii="Titillium" w:hAnsi="Titillium"/>
                <w:b/>
                <w:sz w:val="20"/>
                <w:szCs w:val="20"/>
              </w:rPr>
            </w:pPr>
          </w:p>
        </w:tc>
      </w:tr>
      <w:tr w:rsidR="008035CF" w:rsidRPr="00B877B6" w14:paraId="143863F7" w14:textId="77777777" w:rsidTr="00250418">
        <w:trPr>
          <w:trHeight w:val="555"/>
        </w:trPr>
        <w:tc>
          <w:tcPr>
            <w:tcW w:w="9918" w:type="dxa"/>
            <w:gridSpan w:val="2"/>
            <w:shd w:val="clear" w:color="auto" w:fill="579FBB"/>
            <w:vAlign w:val="center"/>
          </w:tcPr>
          <w:p w14:paraId="3FE02000" w14:textId="77777777" w:rsidR="008035CF" w:rsidRPr="00B877B6" w:rsidRDefault="008035CF" w:rsidP="00250418">
            <w:pPr>
              <w:ind w:right="-23"/>
              <w:jc w:val="both"/>
              <w:rPr>
                <w:rFonts w:ascii="Titillium" w:hAnsi="Titillium"/>
                <w:sz w:val="20"/>
              </w:rPr>
            </w:pPr>
            <w:r>
              <w:rPr>
                <w:rFonts w:ascii="Titillium" w:hAnsi="Titillium"/>
                <w:b/>
                <w:color w:val="FFFFFF" w:themeColor="background1"/>
                <w:sz w:val="22"/>
              </w:rPr>
              <w:lastRenderedPageBreak/>
              <w:t>Attempt at Informal Resolution</w:t>
            </w:r>
          </w:p>
        </w:tc>
      </w:tr>
      <w:tr w:rsidR="008035CF" w:rsidRPr="008C7EF6" w14:paraId="05A294E4" w14:textId="77777777" w:rsidTr="00250418">
        <w:trPr>
          <w:trHeight w:val="555"/>
        </w:trPr>
        <w:tc>
          <w:tcPr>
            <w:tcW w:w="9918" w:type="dxa"/>
            <w:gridSpan w:val="2"/>
            <w:shd w:val="clear" w:color="auto" w:fill="auto"/>
            <w:vAlign w:val="center"/>
          </w:tcPr>
          <w:p w14:paraId="525FA48A" w14:textId="77777777" w:rsidR="008035CF" w:rsidRDefault="008035CF" w:rsidP="00250418">
            <w:pPr>
              <w:ind w:right="-23"/>
              <w:jc w:val="both"/>
              <w:rPr>
                <w:rFonts w:ascii="Titillium" w:hAnsi="Titillium"/>
                <w:sz w:val="20"/>
              </w:rPr>
            </w:pPr>
          </w:p>
          <w:p w14:paraId="3A38299C" w14:textId="77777777" w:rsidR="008035CF" w:rsidRDefault="008035CF" w:rsidP="00250418">
            <w:pPr>
              <w:ind w:right="-23"/>
              <w:jc w:val="both"/>
              <w:rPr>
                <w:rFonts w:ascii="Titillium" w:hAnsi="Titillium"/>
                <w:b/>
                <w:i/>
                <w:sz w:val="22"/>
                <w:szCs w:val="22"/>
              </w:rPr>
            </w:pPr>
            <w:r w:rsidRPr="00B877B6">
              <w:rPr>
                <w:rFonts w:ascii="Titillium" w:hAnsi="Titillium"/>
                <w:sz w:val="20"/>
              </w:rPr>
              <w:fldChar w:fldCharType="begin">
                <w:ffData>
                  <w:name w:val="Text478"/>
                  <w:enabled/>
                  <w:calcOnExit w:val="0"/>
                  <w:helpText w:type="text" w:val="Please input your job title and a brief description of duties carried out in the role."/>
                  <w:textInput/>
                </w:ffData>
              </w:fldChar>
            </w:r>
            <w:r w:rsidRPr="00B877B6">
              <w:rPr>
                <w:rFonts w:ascii="Titillium" w:hAnsi="Titillium"/>
                <w:sz w:val="20"/>
              </w:rPr>
              <w:instrText xml:space="preserve"> FORMTEXT </w:instrText>
            </w:r>
            <w:r w:rsidRPr="00B877B6">
              <w:rPr>
                <w:rFonts w:ascii="Titillium" w:hAnsi="Titillium"/>
                <w:sz w:val="20"/>
              </w:rPr>
            </w:r>
            <w:r w:rsidRPr="00B877B6">
              <w:rPr>
                <w:rFonts w:ascii="Titillium" w:hAnsi="Titillium"/>
                <w:sz w:val="20"/>
              </w:rPr>
              <w:fldChar w:fldCharType="separate"/>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sz w:val="20"/>
              </w:rPr>
              <w:fldChar w:fldCharType="end"/>
            </w:r>
          </w:p>
          <w:p w14:paraId="17A11998" w14:textId="77777777" w:rsidR="008035CF" w:rsidRDefault="008035CF" w:rsidP="00250418">
            <w:pPr>
              <w:ind w:right="-23"/>
              <w:jc w:val="both"/>
              <w:rPr>
                <w:rFonts w:ascii="Titillium" w:hAnsi="Titillium"/>
                <w:sz w:val="20"/>
                <w:szCs w:val="20"/>
              </w:rPr>
            </w:pPr>
          </w:p>
          <w:p w14:paraId="1A5FA07B" w14:textId="77777777" w:rsidR="008035CF" w:rsidRDefault="008035CF" w:rsidP="00250418">
            <w:pPr>
              <w:ind w:right="-23"/>
              <w:jc w:val="both"/>
              <w:rPr>
                <w:rFonts w:ascii="Titillium" w:hAnsi="Titillium"/>
                <w:sz w:val="20"/>
                <w:szCs w:val="20"/>
              </w:rPr>
            </w:pPr>
          </w:p>
          <w:p w14:paraId="619C545D" w14:textId="77777777" w:rsidR="008035CF" w:rsidRPr="008C7EF6" w:rsidRDefault="008035CF" w:rsidP="00250418">
            <w:pPr>
              <w:ind w:right="-23"/>
              <w:jc w:val="both"/>
              <w:rPr>
                <w:rFonts w:ascii="Titillium" w:hAnsi="Titillium"/>
                <w:sz w:val="20"/>
                <w:szCs w:val="20"/>
              </w:rPr>
            </w:pPr>
          </w:p>
          <w:p w14:paraId="455D7124" w14:textId="77777777" w:rsidR="008035CF" w:rsidRPr="008C7EF6" w:rsidRDefault="008035CF" w:rsidP="00250418">
            <w:pPr>
              <w:ind w:right="-23"/>
              <w:jc w:val="both"/>
              <w:rPr>
                <w:rFonts w:ascii="Titillium" w:hAnsi="Titillium"/>
                <w:b/>
                <w:i/>
                <w:sz w:val="22"/>
                <w:szCs w:val="22"/>
              </w:rPr>
            </w:pPr>
          </w:p>
          <w:p w14:paraId="2CCA477F" w14:textId="77777777" w:rsidR="008035CF" w:rsidRPr="008C7EF6" w:rsidRDefault="008035CF" w:rsidP="00250418">
            <w:pPr>
              <w:ind w:right="-23"/>
              <w:jc w:val="both"/>
              <w:rPr>
                <w:rFonts w:ascii="Titillium" w:hAnsi="Titillium"/>
                <w:b/>
                <w:i/>
                <w:sz w:val="22"/>
                <w:szCs w:val="22"/>
              </w:rPr>
            </w:pPr>
          </w:p>
          <w:p w14:paraId="6725AFAC" w14:textId="77777777" w:rsidR="008035CF" w:rsidRPr="008C7EF6" w:rsidRDefault="008035CF" w:rsidP="00250418">
            <w:pPr>
              <w:ind w:right="-23"/>
              <w:jc w:val="both"/>
              <w:rPr>
                <w:rFonts w:ascii="Titillium" w:hAnsi="Titillium"/>
                <w:b/>
                <w:i/>
                <w:sz w:val="22"/>
                <w:szCs w:val="22"/>
              </w:rPr>
            </w:pPr>
          </w:p>
          <w:p w14:paraId="2BD13FD7" w14:textId="77777777" w:rsidR="008035CF" w:rsidRPr="008C7EF6" w:rsidRDefault="008035CF" w:rsidP="00250418">
            <w:pPr>
              <w:ind w:right="-23"/>
              <w:jc w:val="both"/>
              <w:rPr>
                <w:rFonts w:ascii="Titillium" w:hAnsi="Titillium"/>
                <w:b/>
                <w:i/>
                <w:sz w:val="22"/>
                <w:szCs w:val="22"/>
              </w:rPr>
            </w:pPr>
          </w:p>
          <w:p w14:paraId="158AD33B" w14:textId="77777777" w:rsidR="008035CF" w:rsidRPr="008C7EF6" w:rsidRDefault="008035CF" w:rsidP="00250418">
            <w:pPr>
              <w:ind w:right="-23"/>
              <w:jc w:val="both"/>
              <w:rPr>
                <w:rFonts w:ascii="Titillium" w:hAnsi="Titillium"/>
                <w:b/>
                <w:i/>
                <w:sz w:val="22"/>
                <w:szCs w:val="22"/>
              </w:rPr>
            </w:pPr>
          </w:p>
          <w:p w14:paraId="09D633C9" w14:textId="77777777" w:rsidR="008035CF" w:rsidRDefault="008035CF" w:rsidP="00250418">
            <w:pPr>
              <w:ind w:right="-23"/>
              <w:jc w:val="both"/>
              <w:rPr>
                <w:rFonts w:ascii="Titillium" w:hAnsi="Titillium"/>
                <w:b/>
                <w:i/>
                <w:sz w:val="22"/>
                <w:szCs w:val="22"/>
              </w:rPr>
            </w:pPr>
          </w:p>
          <w:p w14:paraId="798D6614" w14:textId="77777777" w:rsidR="008035CF" w:rsidRDefault="008035CF" w:rsidP="00250418">
            <w:pPr>
              <w:ind w:right="-23"/>
              <w:jc w:val="both"/>
              <w:rPr>
                <w:rFonts w:ascii="Titillium" w:hAnsi="Titillium"/>
                <w:b/>
                <w:i/>
                <w:sz w:val="22"/>
                <w:szCs w:val="22"/>
              </w:rPr>
            </w:pPr>
          </w:p>
          <w:p w14:paraId="40921915" w14:textId="77777777" w:rsidR="008035CF" w:rsidRPr="008C7EF6" w:rsidRDefault="008035CF" w:rsidP="00250418">
            <w:pPr>
              <w:ind w:right="-23"/>
              <w:jc w:val="both"/>
              <w:rPr>
                <w:rFonts w:ascii="Titillium" w:hAnsi="Titillium"/>
                <w:b/>
                <w:i/>
                <w:sz w:val="22"/>
                <w:szCs w:val="22"/>
              </w:rPr>
            </w:pPr>
          </w:p>
          <w:p w14:paraId="3FD9125F" w14:textId="77777777" w:rsidR="008035CF" w:rsidRPr="008C7EF6" w:rsidRDefault="008035CF" w:rsidP="00250418">
            <w:pPr>
              <w:ind w:right="-23"/>
              <w:jc w:val="both"/>
              <w:rPr>
                <w:rFonts w:ascii="Titillium" w:hAnsi="Titillium"/>
                <w:b/>
                <w:i/>
                <w:sz w:val="10"/>
                <w:szCs w:val="10"/>
              </w:rPr>
            </w:pPr>
          </w:p>
        </w:tc>
      </w:tr>
      <w:tr w:rsidR="008035CF" w:rsidRPr="00B877B6" w14:paraId="4FF79C44" w14:textId="77777777" w:rsidTr="00250418">
        <w:trPr>
          <w:trHeight w:val="555"/>
        </w:trPr>
        <w:tc>
          <w:tcPr>
            <w:tcW w:w="9918" w:type="dxa"/>
            <w:gridSpan w:val="2"/>
            <w:shd w:val="clear" w:color="auto" w:fill="579FBB"/>
            <w:vAlign w:val="center"/>
          </w:tcPr>
          <w:p w14:paraId="4936A227" w14:textId="77777777" w:rsidR="008035CF" w:rsidRPr="00B877B6" w:rsidRDefault="008035CF" w:rsidP="00250418">
            <w:pPr>
              <w:ind w:right="-23"/>
              <w:jc w:val="both"/>
              <w:rPr>
                <w:rFonts w:ascii="Titillium" w:hAnsi="Titillium"/>
                <w:sz w:val="20"/>
              </w:rPr>
            </w:pPr>
            <w:r>
              <w:rPr>
                <w:rFonts w:ascii="Titillium" w:hAnsi="Titillium"/>
                <w:b/>
                <w:color w:val="FFFFFF" w:themeColor="background1"/>
                <w:sz w:val="22"/>
              </w:rPr>
              <w:t>Proposed Solution</w:t>
            </w:r>
          </w:p>
        </w:tc>
      </w:tr>
      <w:tr w:rsidR="008035CF" w:rsidRPr="008C7EF6" w14:paraId="2AA9F9B6" w14:textId="77777777" w:rsidTr="00250418">
        <w:trPr>
          <w:trHeight w:val="555"/>
        </w:trPr>
        <w:tc>
          <w:tcPr>
            <w:tcW w:w="9918" w:type="dxa"/>
            <w:gridSpan w:val="2"/>
            <w:shd w:val="clear" w:color="auto" w:fill="auto"/>
            <w:vAlign w:val="center"/>
          </w:tcPr>
          <w:p w14:paraId="6932BE55" w14:textId="77777777" w:rsidR="008035CF" w:rsidRDefault="008035CF" w:rsidP="00250418">
            <w:pPr>
              <w:ind w:right="-23"/>
              <w:jc w:val="both"/>
              <w:rPr>
                <w:rFonts w:ascii="Titillium" w:hAnsi="Titillium"/>
                <w:sz w:val="20"/>
              </w:rPr>
            </w:pPr>
          </w:p>
          <w:p w14:paraId="5ABCB6B7" w14:textId="77777777" w:rsidR="008035CF" w:rsidRDefault="008035CF" w:rsidP="00250418">
            <w:pPr>
              <w:ind w:right="-23"/>
              <w:jc w:val="both"/>
              <w:rPr>
                <w:rFonts w:ascii="Titillium" w:hAnsi="Titillium"/>
                <w:b/>
                <w:i/>
                <w:sz w:val="22"/>
                <w:szCs w:val="22"/>
              </w:rPr>
            </w:pPr>
            <w:r w:rsidRPr="00B877B6">
              <w:rPr>
                <w:rFonts w:ascii="Titillium" w:hAnsi="Titillium"/>
                <w:sz w:val="20"/>
              </w:rPr>
              <w:fldChar w:fldCharType="begin">
                <w:ffData>
                  <w:name w:val="Text478"/>
                  <w:enabled/>
                  <w:calcOnExit w:val="0"/>
                  <w:helpText w:type="text" w:val="Please input your job title and a brief description of duties carried out in the role."/>
                  <w:textInput/>
                </w:ffData>
              </w:fldChar>
            </w:r>
            <w:r w:rsidRPr="00B877B6">
              <w:rPr>
                <w:rFonts w:ascii="Titillium" w:hAnsi="Titillium"/>
                <w:sz w:val="20"/>
              </w:rPr>
              <w:instrText xml:space="preserve"> FORMTEXT </w:instrText>
            </w:r>
            <w:r w:rsidRPr="00B877B6">
              <w:rPr>
                <w:rFonts w:ascii="Titillium" w:hAnsi="Titillium"/>
                <w:sz w:val="20"/>
              </w:rPr>
            </w:r>
            <w:r w:rsidRPr="00B877B6">
              <w:rPr>
                <w:rFonts w:ascii="Titillium" w:hAnsi="Titillium"/>
                <w:sz w:val="20"/>
              </w:rPr>
              <w:fldChar w:fldCharType="separate"/>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noProof/>
                <w:sz w:val="20"/>
              </w:rPr>
              <w:t> </w:t>
            </w:r>
            <w:r w:rsidRPr="00B877B6">
              <w:rPr>
                <w:rFonts w:ascii="Titillium" w:hAnsi="Titillium"/>
                <w:sz w:val="20"/>
              </w:rPr>
              <w:fldChar w:fldCharType="end"/>
            </w:r>
          </w:p>
          <w:p w14:paraId="14BA83A4" w14:textId="77777777" w:rsidR="008035CF" w:rsidRPr="008C7EF6" w:rsidRDefault="008035CF" w:rsidP="00250418">
            <w:pPr>
              <w:ind w:right="-23"/>
              <w:jc w:val="both"/>
              <w:rPr>
                <w:rFonts w:ascii="Titillium" w:hAnsi="Titillium"/>
                <w:sz w:val="20"/>
                <w:szCs w:val="20"/>
              </w:rPr>
            </w:pPr>
          </w:p>
          <w:p w14:paraId="5258F967" w14:textId="77777777" w:rsidR="008035CF" w:rsidRPr="008C7EF6" w:rsidRDefault="008035CF" w:rsidP="00250418">
            <w:pPr>
              <w:ind w:right="-23"/>
              <w:jc w:val="both"/>
              <w:rPr>
                <w:rFonts w:ascii="Titillium" w:hAnsi="Titillium"/>
                <w:b/>
                <w:i/>
                <w:sz w:val="22"/>
                <w:szCs w:val="22"/>
              </w:rPr>
            </w:pPr>
          </w:p>
          <w:p w14:paraId="3A64C18E" w14:textId="77777777" w:rsidR="008035CF" w:rsidRPr="008C7EF6" w:rsidRDefault="008035CF" w:rsidP="00250418">
            <w:pPr>
              <w:ind w:right="-23"/>
              <w:jc w:val="both"/>
              <w:rPr>
                <w:rFonts w:ascii="Titillium" w:hAnsi="Titillium"/>
                <w:b/>
                <w:i/>
                <w:sz w:val="22"/>
                <w:szCs w:val="22"/>
              </w:rPr>
            </w:pPr>
          </w:p>
          <w:p w14:paraId="466235F5" w14:textId="77777777" w:rsidR="008035CF" w:rsidRPr="008C7EF6" w:rsidRDefault="008035CF" w:rsidP="00250418">
            <w:pPr>
              <w:ind w:right="-23"/>
              <w:jc w:val="both"/>
              <w:rPr>
                <w:rFonts w:ascii="Titillium" w:hAnsi="Titillium"/>
                <w:b/>
                <w:i/>
                <w:sz w:val="22"/>
                <w:szCs w:val="22"/>
              </w:rPr>
            </w:pPr>
          </w:p>
          <w:p w14:paraId="40BCDBE2" w14:textId="77777777" w:rsidR="008035CF" w:rsidRDefault="008035CF" w:rsidP="00250418">
            <w:pPr>
              <w:ind w:right="-23"/>
              <w:jc w:val="both"/>
              <w:rPr>
                <w:rFonts w:ascii="Titillium" w:hAnsi="Titillium"/>
                <w:b/>
                <w:i/>
                <w:sz w:val="22"/>
                <w:szCs w:val="22"/>
              </w:rPr>
            </w:pPr>
          </w:p>
          <w:p w14:paraId="284C4BD0" w14:textId="77777777" w:rsidR="008035CF" w:rsidRDefault="008035CF" w:rsidP="00250418">
            <w:pPr>
              <w:ind w:right="-23"/>
              <w:jc w:val="both"/>
              <w:rPr>
                <w:rFonts w:ascii="Titillium" w:hAnsi="Titillium"/>
                <w:b/>
                <w:i/>
                <w:sz w:val="22"/>
                <w:szCs w:val="22"/>
              </w:rPr>
            </w:pPr>
          </w:p>
          <w:p w14:paraId="120534D2" w14:textId="77777777" w:rsidR="008035CF" w:rsidRDefault="008035CF" w:rsidP="00250418">
            <w:pPr>
              <w:ind w:right="-23"/>
              <w:jc w:val="both"/>
              <w:rPr>
                <w:rFonts w:ascii="Titillium" w:hAnsi="Titillium"/>
                <w:b/>
                <w:i/>
                <w:sz w:val="22"/>
                <w:szCs w:val="22"/>
              </w:rPr>
            </w:pPr>
          </w:p>
          <w:p w14:paraId="6CC80FFD" w14:textId="77777777" w:rsidR="008035CF" w:rsidRDefault="008035CF" w:rsidP="00250418">
            <w:pPr>
              <w:ind w:right="-23"/>
              <w:jc w:val="both"/>
              <w:rPr>
                <w:rFonts w:ascii="Titillium" w:hAnsi="Titillium"/>
                <w:b/>
                <w:i/>
                <w:sz w:val="22"/>
                <w:szCs w:val="22"/>
              </w:rPr>
            </w:pPr>
          </w:p>
          <w:p w14:paraId="521A437C" w14:textId="77777777" w:rsidR="008035CF" w:rsidRDefault="008035CF" w:rsidP="00250418">
            <w:pPr>
              <w:ind w:right="-23"/>
              <w:jc w:val="both"/>
              <w:rPr>
                <w:rFonts w:ascii="Titillium" w:hAnsi="Titillium"/>
                <w:b/>
                <w:i/>
                <w:sz w:val="22"/>
                <w:szCs w:val="22"/>
              </w:rPr>
            </w:pPr>
          </w:p>
          <w:p w14:paraId="549BDF83" w14:textId="77777777" w:rsidR="008035CF" w:rsidRPr="008C7EF6" w:rsidRDefault="008035CF" w:rsidP="00250418">
            <w:pPr>
              <w:ind w:right="-23"/>
              <w:jc w:val="both"/>
              <w:rPr>
                <w:rFonts w:ascii="Titillium" w:hAnsi="Titillium"/>
                <w:b/>
                <w:i/>
                <w:sz w:val="22"/>
                <w:szCs w:val="22"/>
              </w:rPr>
            </w:pPr>
          </w:p>
          <w:p w14:paraId="7ADA7AE7" w14:textId="77777777" w:rsidR="008035CF" w:rsidRPr="008C7EF6" w:rsidRDefault="008035CF" w:rsidP="00250418">
            <w:pPr>
              <w:ind w:right="-23"/>
              <w:jc w:val="both"/>
              <w:rPr>
                <w:rFonts w:ascii="Titillium" w:hAnsi="Titillium"/>
                <w:b/>
                <w:i/>
                <w:sz w:val="10"/>
                <w:szCs w:val="10"/>
              </w:rPr>
            </w:pPr>
          </w:p>
        </w:tc>
      </w:tr>
      <w:tr w:rsidR="008035CF" w:rsidRPr="008C7EF6" w14:paraId="30E1CA17" w14:textId="77777777" w:rsidTr="00250418">
        <w:trPr>
          <w:trHeight w:val="555"/>
        </w:trPr>
        <w:tc>
          <w:tcPr>
            <w:tcW w:w="9918" w:type="dxa"/>
            <w:gridSpan w:val="2"/>
            <w:shd w:val="clear" w:color="auto" w:fill="579FBB"/>
            <w:vAlign w:val="center"/>
          </w:tcPr>
          <w:p w14:paraId="55DD9674" w14:textId="77777777" w:rsidR="008035CF" w:rsidRDefault="008035CF" w:rsidP="00250418">
            <w:pPr>
              <w:ind w:right="-23"/>
              <w:jc w:val="both"/>
              <w:rPr>
                <w:rFonts w:ascii="Titillium" w:hAnsi="Titillium"/>
                <w:sz w:val="20"/>
              </w:rPr>
            </w:pPr>
            <w:r>
              <w:rPr>
                <w:rFonts w:ascii="Titillium" w:hAnsi="Titillium"/>
                <w:b/>
                <w:color w:val="FFFFFF" w:themeColor="background1"/>
                <w:sz w:val="22"/>
              </w:rPr>
              <w:t>Agreement to Disclose Information</w:t>
            </w:r>
          </w:p>
        </w:tc>
      </w:tr>
      <w:tr w:rsidR="008035CF" w:rsidRPr="008C7EF6" w14:paraId="2ACD2238" w14:textId="77777777" w:rsidTr="00250418">
        <w:trPr>
          <w:trHeight w:val="555"/>
        </w:trPr>
        <w:tc>
          <w:tcPr>
            <w:tcW w:w="9918" w:type="dxa"/>
            <w:gridSpan w:val="2"/>
            <w:shd w:val="clear" w:color="auto" w:fill="auto"/>
            <w:vAlign w:val="center"/>
          </w:tcPr>
          <w:p w14:paraId="6112A80C" w14:textId="77777777" w:rsidR="008035CF" w:rsidRDefault="008035CF" w:rsidP="00250418">
            <w:pPr>
              <w:ind w:right="-23"/>
              <w:jc w:val="both"/>
              <w:rPr>
                <w:rFonts w:ascii="Titillium" w:hAnsi="Titillium"/>
                <w:sz w:val="20"/>
              </w:rPr>
            </w:pPr>
            <w:r>
              <w:rPr>
                <w:rFonts w:ascii="Titillium" w:hAnsi="Titillium"/>
                <w:sz w:val="20"/>
              </w:rPr>
              <w:t>Please note that in order to fully investigate your complaint, this form may be shared with any named persons or witnesses to give them a fair opportunity to respond.</w:t>
            </w:r>
          </w:p>
          <w:p w14:paraId="23C5D071" w14:textId="77777777" w:rsidR="008035CF" w:rsidRDefault="008035CF" w:rsidP="00250418">
            <w:pPr>
              <w:ind w:right="-23"/>
              <w:jc w:val="both"/>
              <w:rPr>
                <w:rFonts w:ascii="Titillium" w:hAnsi="Titillium"/>
                <w:sz w:val="20"/>
              </w:rPr>
            </w:pPr>
          </w:p>
          <w:p w14:paraId="76DA5118" w14:textId="77777777" w:rsidR="008035CF" w:rsidRDefault="008035CF" w:rsidP="00250418">
            <w:pPr>
              <w:ind w:right="-23"/>
              <w:jc w:val="both"/>
              <w:rPr>
                <w:rFonts w:ascii="Titillium" w:hAnsi="Titillium"/>
                <w:sz w:val="20"/>
              </w:rPr>
            </w:pPr>
          </w:p>
          <w:p w14:paraId="306601F3" w14:textId="77777777" w:rsidR="008035CF" w:rsidRDefault="008035CF" w:rsidP="00250418">
            <w:pPr>
              <w:ind w:right="-23"/>
              <w:jc w:val="both"/>
              <w:rPr>
                <w:rFonts w:ascii="Titillium" w:hAnsi="Titillium"/>
                <w:sz w:val="20"/>
              </w:rPr>
            </w:pPr>
          </w:p>
          <w:p w14:paraId="5465A769" w14:textId="77777777" w:rsidR="008035CF" w:rsidRDefault="008035CF" w:rsidP="00250418">
            <w:pPr>
              <w:ind w:right="-23"/>
              <w:jc w:val="both"/>
              <w:rPr>
                <w:rFonts w:ascii="Titillium" w:hAnsi="Titillium"/>
                <w:sz w:val="20"/>
              </w:rPr>
            </w:pPr>
          </w:p>
          <w:p w14:paraId="5AD442B5" w14:textId="77777777" w:rsidR="008035CF" w:rsidRDefault="008035CF" w:rsidP="00250418">
            <w:pPr>
              <w:ind w:right="-23"/>
              <w:jc w:val="both"/>
              <w:rPr>
                <w:rFonts w:ascii="Titillium" w:hAnsi="Titillium"/>
                <w:sz w:val="20"/>
              </w:rPr>
            </w:pPr>
            <w:r>
              <w:rPr>
                <w:rFonts w:ascii="Titillium" w:hAnsi="Titillium"/>
                <w:sz w:val="20"/>
              </w:rPr>
              <w:t>Signature __________________________________________  Date ________________________</w:t>
            </w:r>
          </w:p>
          <w:p w14:paraId="1C0FF23F" w14:textId="77777777" w:rsidR="008035CF" w:rsidRDefault="008035CF" w:rsidP="00250418">
            <w:pPr>
              <w:ind w:right="-23"/>
              <w:jc w:val="both"/>
              <w:rPr>
                <w:rFonts w:ascii="Titillium" w:hAnsi="Titillium"/>
                <w:sz w:val="20"/>
              </w:rPr>
            </w:pPr>
          </w:p>
        </w:tc>
      </w:tr>
    </w:tbl>
    <w:p w14:paraId="1AA69530" w14:textId="77777777" w:rsidR="008035CF" w:rsidRDefault="008035CF" w:rsidP="008035CF">
      <w:pPr>
        <w:rPr>
          <w:rFonts w:ascii="Titillium Thin Upright" w:hAnsi="Titillium Thin Upright"/>
          <w:noProof/>
          <w:lang w:val="en-US"/>
        </w:rPr>
      </w:pPr>
    </w:p>
    <w:p w14:paraId="03B619EC" w14:textId="77777777" w:rsidR="00BC4641" w:rsidRDefault="00BC4641"/>
    <w:sectPr w:rsidR="00BC4641" w:rsidSect="008035CF">
      <w:headerReference w:type="even" r:id="rId9"/>
      <w:headerReference w:type="default" r:id="rId10"/>
      <w:footerReference w:type="default" r:id="rId11"/>
      <w:headerReference w:type="first" r:id="rId12"/>
      <w:pgSz w:w="11900" w:h="16820"/>
      <w:pgMar w:top="3119" w:right="1134" w:bottom="851" w:left="1134" w:header="1247" w:footer="851"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0EA8" w14:textId="77777777" w:rsidR="00000000" w:rsidRDefault="005B7EFF">
      <w:r>
        <w:separator/>
      </w:r>
    </w:p>
  </w:endnote>
  <w:endnote w:type="continuationSeparator" w:id="0">
    <w:p w14:paraId="0C0E1A05" w14:textId="77777777" w:rsidR="00000000" w:rsidRDefault="005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Titillium Thin Upright">
    <w:altName w:val="Courier New"/>
    <w:charset w:val="00"/>
    <w:family w:val="auto"/>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C98E" w14:textId="77777777" w:rsidR="006B6FB5" w:rsidRPr="00582850" w:rsidRDefault="008035CF">
    <w:pPr>
      <w:pStyle w:val="Footer"/>
      <w:jc w:val="center"/>
      <w:rPr>
        <w:rFonts w:ascii="Titillium" w:hAnsi="Titillium"/>
        <w:caps/>
        <w:noProof/>
        <w:sz w:val="22"/>
        <w:szCs w:val="22"/>
      </w:rPr>
    </w:pPr>
    <w:r w:rsidRPr="00582850">
      <w:rPr>
        <w:rFonts w:ascii="Titillium" w:hAnsi="Titillium"/>
        <w:caps/>
        <w:sz w:val="22"/>
        <w:szCs w:val="22"/>
      </w:rPr>
      <w:fldChar w:fldCharType="begin"/>
    </w:r>
    <w:r w:rsidRPr="00582850">
      <w:rPr>
        <w:rFonts w:ascii="Titillium" w:hAnsi="Titillium"/>
        <w:caps/>
        <w:sz w:val="22"/>
        <w:szCs w:val="22"/>
      </w:rPr>
      <w:instrText xml:space="preserve"> PAGE   \* MERGEFORMAT </w:instrText>
    </w:r>
    <w:r w:rsidRPr="00582850">
      <w:rPr>
        <w:rFonts w:ascii="Titillium" w:hAnsi="Titillium"/>
        <w:caps/>
        <w:sz w:val="22"/>
        <w:szCs w:val="22"/>
      </w:rPr>
      <w:fldChar w:fldCharType="separate"/>
    </w:r>
    <w:r>
      <w:rPr>
        <w:rFonts w:ascii="Titillium" w:hAnsi="Titillium"/>
        <w:caps/>
        <w:noProof/>
        <w:sz w:val="22"/>
        <w:szCs w:val="22"/>
      </w:rPr>
      <w:t>1</w:t>
    </w:r>
    <w:r w:rsidRPr="00582850">
      <w:rPr>
        <w:rFonts w:ascii="Titillium" w:hAnsi="Titillium"/>
        <w:caps/>
        <w:noProof/>
        <w:sz w:val="22"/>
        <w:szCs w:val="22"/>
      </w:rPr>
      <w:fldChar w:fldCharType="end"/>
    </w:r>
  </w:p>
  <w:p w14:paraId="1F063E8E" w14:textId="77777777" w:rsidR="006B6FB5" w:rsidRDefault="005B7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3125" w14:textId="77777777" w:rsidR="00000000" w:rsidRDefault="005B7EFF">
      <w:r>
        <w:separator/>
      </w:r>
    </w:p>
  </w:footnote>
  <w:footnote w:type="continuationSeparator" w:id="0">
    <w:p w14:paraId="65CFCF4F" w14:textId="77777777" w:rsidR="00000000" w:rsidRDefault="005B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24F6" w14:textId="77777777" w:rsidR="006B6FB5" w:rsidRDefault="005B7EFF">
    <w:pPr>
      <w:pStyle w:val="Header"/>
    </w:pPr>
    <w:sdt>
      <w:sdtPr>
        <w:id w:val="196288142"/>
        <w:temporary/>
        <w:showingPlcHdr/>
      </w:sdtPr>
      <w:sdtEndPr/>
      <w:sdtContent>
        <w:r w:rsidR="008035CF">
          <w:t>[Type text]</w:t>
        </w:r>
      </w:sdtContent>
    </w:sdt>
    <w:r w:rsidR="008035CF">
      <w:ptab w:relativeTo="margin" w:alignment="center" w:leader="none"/>
    </w:r>
    <w:sdt>
      <w:sdtPr>
        <w:id w:val="1926532305"/>
        <w:temporary/>
        <w:showingPlcHdr/>
      </w:sdtPr>
      <w:sdtEndPr/>
      <w:sdtContent>
        <w:r w:rsidR="008035CF">
          <w:t>[Type text]</w:t>
        </w:r>
      </w:sdtContent>
    </w:sdt>
    <w:r w:rsidR="008035CF">
      <w:ptab w:relativeTo="margin" w:alignment="right" w:leader="none"/>
    </w:r>
    <w:sdt>
      <w:sdtPr>
        <w:id w:val="-1643106329"/>
        <w:temporary/>
        <w:showingPlcHdr/>
      </w:sdtPr>
      <w:sdtEndPr/>
      <w:sdtContent>
        <w:r w:rsidR="008035CF">
          <w:t>[Type text]</w:t>
        </w:r>
      </w:sdtContent>
    </w:sdt>
  </w:p>
  <w:p w14:paraId="5F53D206" w14:textId="77777777" w:rsidR="006B6FB5" w:rsidRDefault="005B7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DE89" w14:textId="77777777" w:rsidR="006B6FB5" w:rsidRPr="00640328" w:rsidRDefault="008035CF" w:rsidP="00640328">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9264" behindDoc="1" locked="1" layoutInCell="1" allowOverlap="1" wp14:anchorId="7C9C9328" wp14:editId="1DC64D89">
          <wp:simplePos x="0" y="0"/>
          <wp:positionH relativeFrom="page">
            <wp:posOffset>0</wp:posOffset>
          </wp:positionH>
          <wp:positionV relativeFrom="page">
            <wp:posOffset>-3810</wp:posOffset>
          </wp:positionV>
          <wp:extent cx="7559675" cy="19481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4E611E16" w14:textId="77777777" w:rsidR="006B6FB5" w:rsidRDefault="005B7E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7643" w14:textId="44A1C96A" w:rsidR="005B7EFF" w:rsidRDefault="005B7EFF">
    <w:pPr>
      <w:pStyle w:val="Header"/>
    </w:pPr>
    <w:r w:rsidRPr="00C85E49">
      <w:rPr>
        <w:b/>
        <w:bCs/>
        <w:noProof/>
        <w:lang w:eastAsia="en-GB"/>
      </w:rPr>
      <w:drawing>
        <wp:anchor distT="0" distB="0" distL="114300" distR="114300" simplePos="0" relativeHeight="251661312" behindDoc="1" locked="0" layoutInCell="1" allowOverlap="1" wp14:anchorId="0EBBBB01" wp14:editId="03DAD2F7">
          <wp:simplePos x="0" y="0"/>
          <wp:positionH relativeFrom="margin">
            <wp:align>center</wp:align>
          </wp:positionH>
          <wp:positionV relativeFrom="paragraph">
            <wp:posOffset>-792480</wp:posOffset>
          </wp:positionV>
          <wp:extent cx="7574280" cy="1440180"/>
          <wp:effectExtent l="0" t="0" r="7620" b="7620"/>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stretch>
                    <a:fillRect/>
                  </a:stretch>
                </pic:blipFill>
                <pic:spPr>
                  <a:xfrm>
                    <a:off x="0" y="0"/>
                    <a:ext cx="7574280" cy="1440180"/>
                  </a:xfrm>
                  <a:prstGeom prst="rect">
                    <a:avLst/>
                  </a:prstGeom>
                </pic:spPr>
              </pic:pic>
            </a:graphicData>
          </a:graphic>
          <wp14:sizeRelH relativeFrom="page">
            <wp14:pctWidth>0</wp14:pctWidth>
          </wp14:sizeRelH>
          <wp14:sizeRelV relativeFrom="page">
            <wp14:pctHeight>0</wp14:pctHeight>
          </wp14:sizeRelV>
        </wp:anchor>
      </w:drawing>
    </w:r>
  </w:p>
  <w:p w14:paraId="7F9D6B5A" w14:textId="77777777" w:rsidR="005B7EFF" w:rsidRDefault="005B7EFF">
    <w:pPr>
      <w:pStyle w:val="Header"/>
    </w:pPr>
  </w:p>
  <w:p w14:paraId="3CEE421F" w14:textId="3EC91E72" w:rsidR="008F1B53" w:rsidRPr="005B7EFF" w:rsidRDefault="005B7EFF">
    <w:pPr>
      <w:pStyle w:val="Header"/>
      <w:rPr>
        <w:rFonts w:ascii="Titillium" w:hAnsi="Titillium"/>
        <w:sz w:val="32"/>
        <w:szCs w:val="32"/>
      </w:rPr>
    </w:pPr>
    <w:r w:rsidRPr="005B7EFF">
      <w:rPr>
        <w:rFonts w:ascii="Titillium" w:hAnsi="Titillium"/>
        <w:sz w:val="32"/>
        <w:szCs w:val="32"/>
      </w:rPr>
      <w:t>Grievance 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CF"/>
    <w:rsid w:val="005B7EFF"/>
    <w:rsid w:val="008035CF"/>
    <w:rsid w:val="00BC4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4500"/>
  <w15:chartTrackingRefBased/>
  <w15:docId w15:val="{46FFA98C-CF22-43A1-B156-734DB11B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C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8035CF"/>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8035CF"/>
    <w:rPr>
      <w:rFonts w:ascii="Arial" w:eastAsia="Times New Roman" w:hAnsi="Arial" w:cs="Arial"/>
      <w:sz w:val="24"/>
      <w:szCs w:val="24"/>
    </w:rPr>
  </w:style>
  <w:style w:type="paragraph" w:styleId="Footer">
    <w:name w:val="footer"/>
    <w:basedOn w:val="Normal"/>
    <w:link w:val="FooterChar"/>
    <w:uiPriority w:val="99"/>
    <w:unhideWhenUsed/>
    <w:rsid w:val="008035CF"/>
    <w:pPr>
      <w:tabs>
        <w:tab w:val="center" w:pos="4320"/>
        <w:tab w:val="right" w:pos="8640"/>
      </w:tabs>
    </w:pPr>
  </w:style>
  <w:style w:type="character" w:customStyle="1" w:styleId="FooterChar">
    <w:name w:val="Footer Char"/>
    <w:basedOn w:val="DefaultParagraphFont"/>
    <w:link w:val="Footer"/>
    <w:uiPriority w:val="99"/>
    <w:rsid w:val="008035CF"/>
    <w:rPr>
      <w:rFonts w:ascii="Arial" w:eastAsia="Times New Roman" w:hAnsi="Arial" w:cs="Arial"/>
      <w:sz w:val="24"/>
      <w:szCs w:val="24"/>
    </w:rPr>
  </w:style>
  <w:style w:type="table" w:styleId="TableGrid">
    <w:name w:val="Table Grid"/>
    <w:basedOn w:val="TableNormal"/>
    <w:uiPriority w:val="59"/>
    <w:rsid w:val="008035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9F7A61A-0AA9-4018-B0F0-CB877E955157}"/>
</file>

<file path=customXml/itemProps2.xml><?xml version="1.0" encoding="utf-8"?>
<ds:datastoreItem xmlns:ds="http://schemas.openxmlformats.org/officeDocument/2006/customXml" ds:itemID="{424B274F-F60C-48DB-B79C-D906075B7799}"/>
</file>

<file path=customXml/itemProps3.xml><?xml version="1.0" encoding="utf-8"?>
<ds:datastoreItem xmlns:ds="http://schemas.openxmlformats.org/officeDocument/2006/customXml" ds:itemID="{58D8E502-EAE5-4ADE-8573-548F3C0FE6A9}"/>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Louise</dc:creator>
  <cp:keywords/>
  <dc:description/>
  <cp:lastModifiedBy>Tippen, Anna</cp:lastModifiedBy>
  <cp:revision>2</cp:revision>
  <dcterms:created xsi:type="dcterms:W3CDTF">2021-05-07T15:05:00Z</dcterms:created>
  <dcterms:modified xsi:type="dcterms:W3CDTF">2021-05-07T15:05:00Z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4" name="CssOptions">
    <vt:lpwstr/>
  </property>
  <property fmtid="{D5CDD505-2E9C-101B-9397-08002B2CF9AE}" pid="5" name="MetaDesc">
    <vt:lpwstr/>
  </property>
  <property fmtid="{D5CDD505-2E9C-101B-9397-08002B2CF9AE}" pid="6" name="PublishingRollupImage">
    <vt:lpwstr/>
  </property>
  <property fmtid="{D5CDD505-2E9C-101B-9397-08002B2CF9AE}" pid="7" name="PublishingContactEmail">
    <vt:lpwstr/>
  </property>
  <property fmtid="{D5CDD505-2E9C-101B-9397-08002B2CF9AE}" pid="8" name="PublishingContactPicture">
    <vt:lpwstr/>
  </property>
  <property fmtid="{D5CDD505-2E9C-101B-9397-08002B2CF9AE}" pid="9" name="ImageNames">
    <vt:lpwstr/>
  </property>
  <property fmtid="{D5CDD505-2E9C-101B-9397-08002B2CF9AE}" pid="10" name="PublishingContactName">
    <vt:lpwstr/>
  </property>
  <property fmtid="{D5CDD505-2E9C-101B-9397-08002B2CF9AE}" pid="11" name="Comments">
    <vt:lpwstr/>
  </property>
  <property fmtid="{D5CDD505-2E9C-101B-9397-08002B2CF9AE}" pid="12" name="PublishingPageLayout">
    <vt:lpwstr/>
  </property>
  <property fmtid="{D5CDD505-2E9C-101B-9397-08002B2CF9AE}" pid="13" name="Document Keywords">
    <vt:lpwstr/>
  </property>
  <property fmtid="{D5CDD505-2E9C-101B-9397-08002B2CF9AE}" pid="14" name="Audience">
    <vt:lpwstr/>
  </property>
  <property fmtid="{D5CDD505-2E9C-101B-9397-08002B2CF9AE}" pid="15" name="keyword">
    <vt:lpwstr/>
  </property>
  <property fmtid="{D5CDD505-2E9C-101B-9397-08002B2CF9AE}" pid="16" name="Document Description">
    <vt:lpwstr/>
  </property>
</Properties>
</file>