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C531" w14:textId="0627F690" w:rsidR="003B5E57" w:rsidRDefault="000C1A05" w:rsidP="000C1A05">
      <w:pPr>
        <w:spacing w:before="173"/>
        <w:jc w:val="both"/>
        <w:rPr>
          <w:rFonts w:asciiTheme="minorHAnsi" w:hAnsiTheme="minorHAnsi" w:cstheme="minorHAnsi"/>
          <w:b/>
          <w:sz w:val="40"/>
        </w:rPr>
      </w:pPr>
      <w:r>
        <w:rPr>
          <w:noProof/>
        </w:rPr>
        <w:drawing>
          <wp:anchor distT="0" distB="0" distL="114300" distR="114300" simplePos="0" relativeHeight="251658240" behindDoc="0" locked="0" layoutInCell="1" allowOverlap="1" wp14:anchorId="462AA63D" wp14:editId="261E7698">
            <wp:simplePos x="0" y="0"/>
            <wp:positionH relativeFrom="margin">
              <wp:posOffset>4171950</wp:posOffset>
            </wp:positionH>
            <wp:positionV relativeFrom="paragraph">
              <wp:posOffset>128270</wp:posOffset>
            </wp:positionV>
            <wp:extent cx="2657475" cy="1108710"/>
            <wp:effectExtent l="0" t="0" r="9525" b="0"/>
            <wp:wrapSquare wrapText="bothSides"/>
            <wp:docPr id="831638969" name="Picture 1" descr="A black text with red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638969" name="Picture 1" descr="A black text with red tri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57475" cy="1108710"/>
                    </a:xfrm>
                    <a:prstGeom prst="rect">
                      <a:avLst/>
                    </a:prstGeom>
                  </pic:spPr>
                </pic:pic>
              </a:graphicData>
            </a:graphic>
            <wp14:sizeRelH relativeFrom="page">
              <wp14:pctWidth>0</wp14:pctWidth>
            </wp14:sizeRelH>
            <wp14:sizeRelV relativeFrom="page">
              <wp14:pctHeight>0</wp14:pctHeight>
            </wp14:sizeRelV>
          </wp:anchor>
        </w:drawing>
      </w:r>
    </w:p>
    <w:p w14:paraId="127C8716" w14:textId="77777777" w:rsidR="003B5E57" w:rsidRDefault="003B5E57" w:rsidP="00632213">
      <w:pPr>
        <w:spacing w:before="173"/>
        <w:ind w:left="567"/>
        <w:jc w:val="both"/>
        <w:rPr>
          <w:rFonts w:asciiTheme="minorHAnsi" w:hAnsiTheme="minorHAnsi" w:cstheme="minorHAnsi"/>
          <w:b/>
          <w:sz w:val="40"/>
        </w:rPr>
      </w:pPr>
    </w:p>
    <w:p w14:paraId="72769A0F" w14:textId="77777777" w:rsidR="000C1A05" w:rsidRDefault="000C1A05" w:rsidP="00632213">
      <w:pPr>
        <w:spacing w:before="173"/>
        <w:ind w:left="567"/>
        <w:jc w:val="both"/>
        <w:rPr>
          <w:rFonts w:asciiTheme="minorHAnsi" w:hAnsiTheme="minorHAnsi" w:cstheme="minorHAnsi"/>
          <w:b/>
          <w:sz w:val="40"/>
        </w:rPr>
      </w:pPr>
    </w:p>
    <w:p w14:paraId="519DEC3B" w14:textId="62AA06ED" w:rsidR="003B49D9" w:rsidRPr="003B5E57" w:rsidRDefault="003B49D9" w:rsidP="003B5E57">
      <w:pPr>
        <w:pStyle w:val="Heading1"/>
        <w:jc w:val="center"/>
        <w:rPr>
          <w:sz w:val="40"/>
          <w:szCs w:val="40"/>
        </w:rPr>
      </w:pPr>
      <w:r w:rsidRPr="003B5E57">
        <w:rPr>
          <w:sz w:val="40"/>
          <w:szCs w:val="40"/>
        </w:rPr>
        <w:t xml:space="preserve">Salary </w:t>
      </w:r>
      <w:r w:rsidR="003A46E5" w:rsidRPr="003B5E57">
        <w:rPr>
          <w:sz w:val="40"/>
          <w:szCs w:val="40"/>
        </w:rPr>
        <w:t>S</w:t>
      </w:r>
      <w:r w:rsidRPr="003B5E57">
        <w:rPr>
          <w:sz w:val="40"/>
          <w:szCs w:val="40"/>
        </w:rPr>
        <w:t>acrifice Shared Cost A</w:t>
      </w:r>
      <w:r w:rsidR="00FE33D8" w:rsidRPr="003B5E57">
        <w:rPr>
          <w:sz w:val="40"/>
          <w:szCs w:val="40"/>
        </w:rPr>
        <w:t>dditional Voluntary Contribution (A</w:t>
      </w:r>
      <w:r w:rsidRPr="003B5E57">
        <w:rPr>
          <w:sz w:val="40"/>
          <w:szCs w:val="40"/>
        </w:rPr>
        <w:t>VC</w:t>
      </w:r>
      <w:r w:rsidR="00FE33D8" w:rsidRPr="003B5E57">
        <w:rPr>
          <w:sz w:val="40"/>
          <w:szCs w:val="40"/>
        </w:rPr>
        <w:t>)</w:t>
      </w:r>
      <w:r w:rsidRPr="003B5E57">
        <w:rPr>
          <w:sz w:val="40"/>
          <w:szCs w:val="40"/>
        </w:rPr>
        <w:t xml:space="preserve"> </w:t>
      </w:r>
      <w:r w:rsidR="00FE33D8" w:rsidRPr="003B5E57">
        <w:rPr>
          <w:sz w:val="40"/>
          <w:szCs w:val="40"/>
        </w:rPr>
        <w:t>S</w:t>
      </w:r>
      <w:r w:rsidRPr="003B5E57">
        <w:rPr>
          <w:sz w:val="40"/>
          <w:szCs w:val="40"/>
        </w:rPr>
        <w:t>cheme</w:t>
      </w:r>
    </w:p>
    <w:p w14:paraId="59C9FBBC" w14:textId="77777777" w:rsidR="000D7D0C" w:rsidRPr="00632213" w:rsidRDefault="000D7D0C" w:rsidP="00632213">
      <w:pPr>
        <w:spacing w:before="173"/>
        <w:ind w:left="567"/>
        <w:jc w:val="both"/>
        <w:rPr>
          <w:rFonts w:asciiTheme="minorHAnsi" w:hAnsiTheme="minorHAnsi" w:cstheme="minorHAnsi"/>
          <w:b/>
          <w:sz w:val="18"/>
        </w:rPr>
      </w:pPr>
    </w:p>
    <w:p w14:paraId="542427E5" w14:textId="77777777" w:rsidR="00552CA8" w:rsidRPr="00632213" w:rsidRDefault="002542D5" w:rsidP="00632213">
      <w:pPr>
        <w:pStyle w:val="Heading1"/>
        <w:spacing w:before="45"/>
        <w:ind w:left="567"/>
        <w:jc w:val="both"/>
        <w:rPr>
          <w:rFonts w:asciiTheme="minorHAnsi" w:hAnsiTheme="minorHAnsi" w:cstheme="minorHAnsi"/>
          <w:color w:val="1F497D" w:themeColor="text2"/>
        </w:rPr>
      </w:pPr>
      <w:r w:rsidRPr="00632213">
        <w:rPr>
          <w:rFonts w:asciiTheme="minorHAnsi" w:hAnsiTheme="minorHAnsi" w:cstheme="minorHAnsi"/>
        </w:rPr>
        <w:t>Introduction</w:t>
      </w:r>
    </w:p>
    <w:p w14:paraId="0A1B5642" w14:textId="4FAF7EE1" w:rsidR="00552CA8" w:rsidRPr="00632213" w:rsidRDefault="004C3136" w:rsidP="00632213">
      <w:pPr>
        <w:pStyle w:val="BodyText"/>
        <w:tabs>
          <w:tab w:val="left" w:pos="10490"/>
        </w:tabs>
        <w:spacing w:before="135" w:line="250" w:lineRule="auto"/>
        <w:ind w:left="567" w:right="-25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Staff who are currently members of the </w:t>
      </w:r>
      <w:r w:rsidR="002542D5" w:rsidRPr="00632213">
        <w:rPr>
          <w:rFonts w:asciiTheme="minorHAnsi" w:hAnsiTheme="minorHAnsi" w:cstheme="minorHAnsi"/>
          <w:color w:val="000000" w:themeColor="text1"/>
        </w:rPr>
        <w:t>Local Government Pension Scheme (LGPS) may opt to make Additional Voluntary Contributions (AVCs)</w:t>
      </w:r>
      <w:r w:rsidR="008F2A80" w:rsidRPr="00632213">
        <w:rPr>
          <w:rFonts w:asciiTheme="minorHAnsi" w:hAnsiTheme="minorHAnsi" w:cstheme="minorHAnsi"/>
          <w:color w:val="000000" w:themeColor="text1"/>
        </w:rPr>
        <w:t>.</w:t>
      </w:r>
      <w:r w:rsidR="00932496" w:rsidRPr="00632213">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 xml:space="preserve"> </w:t>
      </w:r>
      <w:r w:rsidR="00611E28" w:rsidRPr="00632213">
        <w:rPr>
          <w:rFonts w:asciiTheme="minorHAnsi" w:hAnsiTheme="minorHAnsi" w:cstheme="minorHAnsi"/>
          <w:color w:val="000000" w:themeColor="text1"/>
        </w:rPr>
        <w:t xml:space="preserve">In </w:t>
      </w:r>
      <w:r w:rsidR="002542D5" w:rsidRPr="00632213">
        <w:rPr>
          <w:rFonts w:asciiTheme="minorHAnsi" w:hAnsiTheme="minorHAnsi" w:cstheme="minorHAnsi"/>
          <w:color w:val="000000" w:themeColor="text1"/>
        </w:rPr>
        <w:t xml:space="preserve">accordance with the terms of the LGPS, an employer can also contribute to the </w:t>
      </w:r>
      <w:r w:rsidR="00185FE4">
        <w:rPr>
          <w:rFonts w:asciiTheme="minorHAnsi" w:hAnsiTheme="minorHAnsi" w:cstheme="minorHAnsi"/>
          <w:color w:val="000000" w:themeColor="text1"/>
        </w:rPr>
        <w:t>staff member</w:t>
      </w:r>
      <w:r w:rsidR="00185FE4" w:rsidRPr="00632213">
        <w:rPr>
          <w:rFonts w:asciiTheme="minorHAnsi" w:hAnsiTheme="minorHAnsi" w:cstheme="minorHAnsi"/>
          <w:color w:val="000000" w:themeColor="text1"/>
        </w:rPr>
        <w:t xml:space="preserve">’s </w:t>
      </w:r>
      <w:r w:rsidR="002542D5" w:rsidRPr="00632213">
        <w:rPr>
          <w:rFonts w:asciiTheme="minorHAnsi" w:hAnsiTheme="minorHAnsi" w:cstheme="minorHAnsi"/>
          <w:color w:val="000000" w:themeColor="text1"/>
        </w:rPr>
        <w:t>AVC arrangement</w:t>
      </w:r>
      <w:r w:rsidR="00FE33D8">
        <w:rPr>
          <w:rFonts w:asciiTheme="minorHAnsi" w:hAnsiTheme="minorHAnsi" w:cstheme="minorHAnsi"/>
          <w:color w:val="000000" w:themeColor="text1"/>
        </w:rPr>
        <w:t xml:space="preserve"> which</w:t>
      </w:r>
      <w:r w:rsidR="002542D5" w:rsidRPr="00632213">
        <w:rPr>
          <w:rFonts w:asciiTheme="minorHAnsi" w:hAnsiTheme="minorHAnsi" w:cstheme="minorHAnsi"/>
          <w:color w:val="000000" w:themeColor="text1"/>
        </w:rPr>
        <w:t xml:space="preserve"> is known as a </w:t>
      </w:r>
      <w:r w:rsidR="002377E7" w:rsidRPr="00632213">
        <w:rPr>
          <w:rFonts w:asciiTheme="minorHAnsi" w:hAnsiTheme="minorHAnsi" w:cstheme="minorHAnsi"/>
          <w:color w:val="000000" w:themeColor="text1"/>
        </w:rPr>
        <w:t>Shared C</w:t>
      </w:r>
      <w:r w:rsidR="002542D5" w:rsidRPr="00632213">
        <w:rPr>
          <w:rFonts w:asciiTheme="minorHAnsi" w:hAnsiTheme="minorHAnsi" w:cstheme="minorHAnsi"/>
          <w:color w:val="000000" w:themeColor="text1"/>
        </w:rPr>
        <w:t>ost A</w:t>
      </w:r>
      <w:r w:rsidR="00721479" w:rsidRPr="00632213">
        <w:rPr>
          <w:rFonts w:asciiTheme="minorHAnsi" w:hAnsiTheme="minorHAnsi" w:cstheme="minorHAnsi"/>
          <w:color w:val="000000" w:themeColor="text1"/>
        </w:rPr>
        <w:t xml:space="preserve">dditional </w:t>
      </w:r>
      <w:r w:rsidR="002542D5" w:rsidRPr="00632213">
        <w:rPr>
          <w:rFonts w:asciiTheme="minorHAnsi" w:hAnsiTheme="minorHAnsi" w:cstheme="minorHAnsi"/>
          <w:color w:val="000000" w:themeColor="text1"/>
        </w:rPr>
        <w:t>V</w:t>
      </w:r>
      <w:r w:rsidR="00721479" w:rsidRPr="00632213">
        <w:rPr>
          <w:rFonts w:asciiTheme="minorHAnsi" w:hAnsiTheme="minorHAnsi" w:cstheme="minorHAnsi"/>
          <w:color w:val="000000" w:themeColor="text1"/>
        </w:rPr>
        <w:t xml:space="preserve">oluntary </w:t>
      </w:r>
      <w:r w:rsidR="002542D5" w:rsidRPr="00632213">
        <w:rPr>
          <w:rFonts w:asciiTheme="minorHAnsi" w:hAnsiTheme="minorHAnsi" w:cstheme="minorHAnsi"/>
          <w:color w:val="000000" w:themeColor="text1"/>
        </w:rPr>
        <w:t>C</w:t>
      </w:r>
      <w:r w:rsidR="00721479" w:rsidRPr="00632213">
        <w:rPr>
          <w:rFonts w:asciiTheme="minorHAnsi" w:hAnsiTheme="minorHAnsi" w:cstheme="minorHAnsi"/>
          <w:color w:val="000000" w:themeColor="text1"/>
        </w:rPr>
        <w:t xml:space="preserve">ontribution </w:t>
      </w:r>
      <w:r w:rsidR="002542D5" w:rsidRPr="00632213">
        <w:rPr>
          <w:rFonts w:asciiTheme="minorHAnsi" w:hAnsiTheme="minorHAnsi" w:cstheme="minorHAnsi"/>
          <w:color w:val="000000" w:themeColor="text1"/>
        </w:rPr>
        <w:t>arrangement</w:t>
      </w:r>
      <w:r w:rsidR="00FE33D8">
        <w:rPr>
          <w:rFonts w:asciiTheme="minorHAnsi" w:hAnsiTheme="minorHAnsi" w:cstheme="minorHAnsi"/>
          <w:color w:val="000000" w:themeColor="text1"/>
        </w:rPr>
        <w:t>.</w:t>
      </w:r>
    </w:p>
    <w:p w14:paraId="55C8E230" w14:textId="10562A4A" w:rsidR="00552CA8" w:rsidRPr="00632213" w:rsidRDefault="00552CA8" w:rsidP="00632213">
      <w:pPr>
        <w:pStyle w:val="BodyText"/>
        <w:spacing w:before="3"/>
        <w:jc w:val="both"/>
        <w:rPr>
          <w:rFonts w:asciiTheme="minorHAnsi" w:hAnsiTheme="minorHAnsi" w:cstheme="minorHAnsi"/>
          <w:color w:val="000000" w:themeColor="text1"/>
          <w:sz w:val="23"/>
        </w:rPr>
      </w:pPr>
    </w:p>
    <w:p w14:paraId="169A3ED4" w14:textId="62B4D76F" w:rsidR="00552CA8" w:rsidRPr="00632213" w:rsidRDefault="00FE33D8" w:rsidP="00632213">
      <w:pPr>
        <w:pStyle w:val="BodyText"/>
        <w:spacing w:after="120" w:line="268" w:lineRule="exact"/>
        <w:ind w:left="567"/>
        <w:jc w:val="both"/>
        <w:rPr>
          <w:rFonts w:asciiTheme="minorHAnsi" w:hAnsiTheme="minorHAnsi" w:cstheme="minorHAnsi"/>
          <w:color w:val="000000" w:themeColor="text1"/>
        </w:rPr>
      </w:pPr>
      <w:r>
        <w:rPr>
          <w:rFonts w:asciiTheme="minorHAnsi" w:hAnsiTheme="minorHAnsi" w:cstheme="minorHAnsi"/>
          <w:color w:val="000000" w:themeColor="text1"/>
        </w:rPr>
        <w:t>W</w:t>
      </w:r>
      <w:r w:rsidR="004C3136" w:rsidRPr="00632213">
        <w:rPr>
          <w:rFonts w:asciiTheme="minorHAnsi" w:hAnsiTheme="minorHAnsi" w:cstheme="minorHAnsi"/>
          <w:color w:val="000000" w:themeColor="text1"/>
        </w:rPr>
        <w:t>e are pleased to support</w:t>
      </w:r>
      <w:r w:rsidR="002542D5" w:rsidRPr="00632213">
        <w:rPr>
          <w:rFonts w:asciiTheme="minorHAnsi" w:hAnsiTheme="minorHAnsi" w:cstheme="minorHAnsi"/>
          <w:color w:val="000000" w:themeColor="text1"/>
        </w:rPr>
        <w:t xml:space="preserve"> two AVC facilities for LGPS members.</w:t>
      </w:r>
    </w:p>
    <w:p w14:paraId="36691A5E" w14:textId="63482311" w:rsidR="00552CA8" w:rsidRPr="00632213" w:rsidRDefault="002542D5" w:rsidP="00632213">
      <w:pPr>
        <w:pStyle w:val="ListParagraph"/>
        <w:numPr>
          <w:ilvl w:val="0"/>
          <w:numId w:val="3"/>
        </w:numPr>
        <w:tabs>
          <w:tab w:val="left" w:pos="851"/>
        </w:tabs>
        <w:spacing w:before="100" w:beforeAutospacing="1" w:after="100" w:afterAutospacing="1" w:line="279" w:lineRule="exact"/>
        <w:ind w:left="851" w:hanging="284"/>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A standard AVC that provides </w:t>
      </w:r>
      <w:r w:rsidR="00721479" w:rsidRPr="00632213">
        <w:rPr>
          <w:rFonts w:asciiTheme="minorHAnsi" w:hAnsiTheme="minorHAnsi" w:cstheme="minorHAnsi"/>
          <w:color w:val="000000" w:themeColor="text1"/>
        </w:rPr>
        <w:t>Income T</w:t>
      </w:r>
      <w:r w:rsidRPr="00632213">
        <w:rPr>
          <w:rFonts w:asciiTheme="minorHAnsi" w:hAnsiTheme="minorHAnsi" w:cstheme="minorHAnsi"/>
          <w:color w:val="000000" w:themeColor="text1"/>
        </w:rPr>
        <w:t>ax</w:t>
      </w:r>
      <w:r w:rsidRPr="00632213">
        <w:rPr>
          <w:rFonts w:asciiTheme="minorHAnsi" w:hAnsiTheme="minorHAnsi" w:cstheme="minorHAnsi"/>
          <w:color w:val="000000" w:themeColor="text1"/>
          <w:spacing w:val="-3"/>
        </w:rPr>
        <w:t xml:space="preserve"> </w:t>
      </w:r>
      <w:r w:rsidRPr="00632213">
        <w:rPr>
          <w:rFonts w:asciiTheme="minorHAnsi" w:hAnsiTheme="minorHAnsi" w:cstheme="minorHAnsi"/>
          <w:color w:val="000000" w:themeColor="text1"/>
        </w:rPr>
        <w:t>relief.</w:t>
      </w:r>
    </w:p>
    <w:p w14:paraId="79254955" w14:textId="1FE756B2" w:rsidR="00552CA8" w:rsidRPr="00632213" w:rsidRDefault="00306C3F" w:rsidP="00632213">
      <w:pPr>
        <w:pStyle w:val="ListParagraph"/>
        <w:numPr>
          <w:ilvl w:val="0"/>
          <w:numId w:val="3"/>
        </w:numPr>
        <w:tabs>
          <w:tab w:val="left" w:pos="851"/>
        </w:tabs>
        <w:spacing w:before="100" w:beforeAutospacing="1" w:after="100" w:afterAutospacing="1" w:line="249" w:lineRule="auto"/>
        <w:ind w:left="851" w:right="25" w:hanging="284"/>
        <w:jc w:val="both"/>
        <w:rPr>
          <w:rFonts w:asciiTheme="minorHAnsi" w:hAnsiTheme="minorHAnsi" w:cstheme="minorHAnsi"/>
          <w:color w:val="000000" w:themeColor="text1"/>
        </w:rPr>
      </w:pPr>
      <w:r w:rsidRPr="00632213">
        <w:rPr>
          <w:rFonts w:asciiTheme="minorHAnsi" w:hAnsiTheme="minorHAnsi" w:cstheme="minorHAnsi"/>
          <w:color w:val="000000" w:themeColor="text1"/>
        </w:rPr>
        <w:t>A</w:t>
      </w:r>
      <w:r w:rsidR="002542D5" w:rsidRPr="00632213">
        <w:rPr>
          <w:rFonts w:asciiTheme="minorHAnsi" w:hAnsiTheme="minorHAnsi" w:cstheme="minorHAnsi"/>
          <w:color w:val="000000" w:themeColor="text1"/>
        </w:rPr>
        <w:t xml:space="preserve"> new </w:t>
      </w:r>
      <w:r w:rsidR="002377E7" w:rsidRPr="00632213">
        <w:rPr>
          <w:rFonts w:asciiTheme="minorHAnsi" w:hAnsiTheme="minorHAnsi" w:cstheme="minorHAnsi"/>
          <w:color w:val="000000" w:themeColor="text1"/>
        </w:rPr>
        <w:t>Shared Cost</w:t>
      </w:r>
      <w:r w:rsidR="003B49D9" w:rsidRPr="00632213">
        <w:rPr>
          <w:rFonts w:asciiTheme="minorHAnsi" w:hAnsiTheme="minorHAnsi" w:cstheme="minorHAnsi"/>
          <w:color w:val="000000" w:themeColor="text1"/>
        </w:rPr>
        <w:t xml:space="preserve"> AVC </w:t>
      </w:r>
      <w:r w:rsidR="00EF1BB3" w:rsidRPr="00632213">
        <w:rPr>
          <w:rFonts w:asciiTheme="minorHAnsi" w:hAnsiTheme="minorHAnsi" w:cstheme="minorHAnsi"/>
          <w:color w:val="000000" w:themeColor="text1"/>
        </w:rPr>
        <w:t>s</w:t>
      </w:r>
      <w:r w:rsidR="003B49D9" w:rsidRPr="00632213">
        <w:rPr>
          <w:rFonts w:asciiTheme="minorHAnsi" w:hAnsiTheme="minorHAnsi" w:cstheme="minorHAnsi"/>
          <w:color w:val="000000" w:themeColor="text1"/>
        </w:rPr>
        <w:t>cheme</w:t>
      </w:r>
      <w:r w:rsidR="002542D5" w:rsidRPr="00632213">
        <w:rPr>
          <w:rFonts w:asciiTheme="minorHAnsi" w:hAnsiTheme="minorHAnsi" w:cstheme="minorHAnsi"/>
          <w:color w:val="000000" w:themeColor="text1"/>
        </w:rPr>
        <w:t xml:space="preserve"> </w:t>
      </w:r>
      <w:r w:rsidR="003B49D9" w:rsidRPr="00632213">
        <w:rPr>
          <w:rFonts w:asciiTheme="minorHAnsi" w:hAnsiTheme="minorHAnsi" w:cstheme="minorHAnsi"/>
          <w:color w:val="000000" w:themeColor="text1"/>
        </w:rPr>
        <w:t>t</w:t>
      </w:r>
      <w:r w:rsidR="002542D5" w:rsidRPr="00632213">
        <w:rPr>
          <w:rFonts w:asciiTheme="minorHAnsi" w:hAnsiTheme="minorHAnsi" w:cstheme="minorHAnsi"/>
          <w:color w:val="000000" w:themeColor="text1"/>
        </w:rPr>
        <w:t xml:space="preserve">hat provides </w:t>
      </w:r>
      <w:r w:rsidR="00882D65" w:rsidRPr="00632213">
        <w:rPr>
          <w:rFonts w:asciiTheme="minorHAnsi" w:hAnsiTheme="minorHAnsi" w:cstheme="minorHAnsi"/>
          <w:color w:val="000000" w:themeColor="text1"/>
        </w:rPr>
        <w:t>Income T</w:t>
      </w:r>
      <w:r w:rsidR="002542D5" w:rsidRPr="00632213">
        <w:rPr>
          <w:rFonts w:asciiTheme="minorHAnsi" w:hAnsiTheme="minorHAnsi" w:cstheme="minorHAnsi"/>
          <w:color w:val="000000" w:themeColor="text1"/>
        </w:rPr>
        <w:t xml:space="preserve">ax relief and </w:t>
      </w:r>
      <w:r w:rsidR="00882D65" w:rsidRPr="00632213">
        <w:rPr>
          <w:rFonts w:asciiTheme="minorHAnsi" w:hAnsiTheme="minorHAnsi" w:cstheme="minorHAnsi"/>
          <w:color w:val="000000" w:themeColor="text1"/>
        </w:rPr>
        <w:t>N</w:t>
      </w:r>
      <w:r w:rsidR="002542D5" w:rsidRPr="00632213">
        <w:rPr>
          <w:rFonts w:asciiTheme="minorHAnsi" w:hAnsiTheme="minorHAnsi" w:cstheme="minorHAnsi"/>
          <w:color w:val="000000" w:themeColor="text1"/>
        </w:rPr>
        <w:t xml:space="preserve">ational </w:t>
      </w:r>
      <w:r w:rsidR="00882D65" w:rsidRPr="00632213">
        <w:rPr>
          <w:rFonts w:asciiTheme="minorHAnsi" w:hAnsiTheme="minorHAnsi" w:cstheme="minorHAnsi"/>
          <w:color w:val="000000" w:themeColor="text1"/>
        </w:rPr>
        <w:t>I</w:t>
      </w:r>
      <w:r w:rsidR="002542D5" w:rsidRPr="00632213">
        <w:rPr>
          <w:rFonts w:asciiTheme="minorHAnsi" w:hAnsiTheme="minorHAnsi" w:cstheme="minorHAnsi"/>
          <w:color w:val="000000" w:themeColor="text1"/>
        </w:rPr>
        <w:t>nsurance</w:t>
      </w:r>
      <w:r w:rsidR="00721479" w:rsidRPr="00632213">
        <w:rPr>
          <w:rFonts w:asciiTheme="minorHAnsi" w:hAnsiTheme="minorHAnsi" w:cstheme="minorHAnsi"/>
          <w:color w:val="000000" w:themeColor="text1"/>
        </w:rPr>
        <w:t xml:space="preserve"> contribution</w:t>
      </w:r>
      <w:r w:rsidR="0006754D" w:rsidRPr="00632213">
        <w:rPr>
          <w:rFonts w:asciiTheme="minorHAnsi" w:hAnsiTheme="minorHAnsi" w:cstheme="minorHAnsi"/>
          <w:color w:val="000000" w:themeColor="text1"/>
        </w:rPr>
        <w:t xml:space="preserve"> (NIC)</w:t>
      </w:r>
      <w:r w:rsidR="002542D5" w:rsidRPr="00632213">
        <w:rPr>
          <w:rFonts w:asciiTheme="minorHAnsi" w:hAnsiTheme="minorHAnsi" w:cstheme="minorHAnsi"/>
          <w:color w:val="000000" w:themeColor="text1"/>
        </w:rPr>
        <w:t xml:space="preserve"> savings. </w:t>
      </w:r>
    </w:p>
    <w:p w14:paraId="61CB2F90" w14:textId="679213BF" w:rsidR="00552CA8" w:rsidRPr="00632213" w:rsidRDefault="003B49D9" w:rsidP="00632213">
      <w:pPr>
        <w:pStyle w:val="BodyText"/>
        <w:spacing w:after="120" w:line="249" w:lineRule="auto"/>
        <w:ind w:left="567"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 </w:t>
      </w:r>
      <w:r w:rsidR="002377E7" w:rsidRPr="00632213">
        <w:rPr>
          <w:rFonts w:asciiTheme="minorHAnsi" w:hAnsiTheme="minorHAnsi" w:cstheme="minorHAnsi"/>
          <w:color w:val="000000" w:themeColor="text1"/>
        </w:rPr>
        <w:t>Shared C</w:t>
      </w:r>
      <w:r w:rsidR="00EF1BB3" w:rsidRPr="00632213">
        <w:rPr>
          <w:rFonts w:asciiTheme="minorHAnsi" w:hAnsiTheme="minorHAnsi" w:cstheme="minorHAnsi"/>
          <w:color w:val="000000" w:themeColor="text1"/>
        </w:rPr>
        <w:t>ost</w:t>
      </w:r>
      <w:r w:rsidR="002542D5" w:rsidRPr="00632213">
        <w:rPr>
          <w:rFonts w:asciiTheme="minorHAnsi" w:hAnsiTheme="minorHAnsi" w:cstheme="minorHAnsi"/>
          <w:color w:val="000000" w:themeColor="text1"/>
        </w:rPr>
        <w:t xml:space="preserve"> </w:t>
      </w:r>
      <w:r w:rsidR="001D1B32" w:rsidRPr="00632213">
        <w:rPr>
          <w:rFonts w:asciiTheme="minorHAnsi" w:hAnsiTheme="minorHAnsi" w:cstheme="minorHAnsi"/>
          <w:color w:val="000000" w:themeColor="text1"/>
        </w:rPr>
        <w:t xml:space="preserve">AVC </w:t>
      </w:r>
      <w:r w:rsidR="00EF1BB3" w:rsidRPr="00632213">
        <w:rPr>
          <w:rFonts w:asciiTheme="minorHAnsi" w:hAnsiTheme="minorHAnsi" w:cstheme="minorHAnsi"/>
          <w:color w:val="000000" w:themeColor="text1"/>
        </w:rPr>
        <w:t>s</w:t>
      </w:r>
      <w:r w:rsidRPr="00632213">
        <w:rPr>
          <w:rFonts w:asciiTheme="minorHAnsi" w:hAnsiTheme="minorHAnsi" w:cstheme="minorHAnsi"/>
          <w:color w:val="000000" w:themeColor="text1"/>
        </w:rPr>
        <w:t>cheme</w:t>
      </w:r>
      <w:r w:rsidR="002542D5" w:rsidRPr="00632213">
        <w:rPr>
          <w:rFonts w:asciiTheme="minorHAnsi" w:hAnsiTheme="minorHAnsi" w:cstheme="minorHAnsi"/>
          <w:color w:val="000000" w:themeColor="text1"/>
        </w:rPr>
        <w:t xml:space="preserve"> is provided </w:t>
      </w:r>
      <w:r w:rsidR="00882D65" w:rsidRPr="00632213">
        <w:rPr>
          <w:rFonts w:asciiTheme="minorHAnsi" w:hAnsiTheme="minorHAnsi" w:cstheme="minorHAnsi"/>
          <w:color w:val="000000" w:themeColor="text1"/>
        </w:rPr>
        <w:t>by using</w:t>
      </w:r>
      <w:r w:rsidR="002542D5" w:rsidRPr="00632213">
        <w:rPr>
          <w:rFonts w:asciiTheme="minorHAnsi" w:hAnsiTheme="minorHAnsi" w:cstheme="minorHAnsi"/>
          <w:color w:val="000000" w:themeColor="text1"/>
        </w:rPr>
        <w:t xml:space="preserve"> a salary sacrifice arrangement</w:t>
      </w:r>
      <w:r w:rsidRPr="00632213">
        <w:rPr>
          <w:rFonts w:asciiTheme="minorHAnsi" w:hAnsiTheme="minorHAnsi" w:cstheme="minorHAnsi"/>
          <w:color w:val="000000" w:themeColor="text1"/>
        </w:rPr>
        <w:t xml:space="preserve"> and</w:t>
      </w:r>
      <w:r w:rsidR="002542D5" w:rsidRPr="00632213">
        <w:rPr>
          <w:rFonts w:asciiTheme="minorHAnsi" w:hAnsiTheme="minorHAnsi" w:cstheme="minorHAnsi"/>
          <w:color w:val="000000" w:themeColor="text1"/>
        </w:rPr>
        <w:t xml:space="preserve"> is fully supported on the basis that it will:</w:t>
      </w:r>
    </w:p>
    <w:p w14:paraId="4AEC9AB4" w14:textId="2E6ED9B5" w:rsidR="00552CA8" w:rsidRPr="00632213" w:rsidRDefault="002542D5" w:rsidP="00632213">
      <w:pPr>
        <w:pStyle w:val="ListParagraph"/>
        <w:numPr>
          <w:ilvl w:val="0"/>
          <w:numId w:val="3"/>
        </w:numPr>
        <w:tabs>
          <w:tab w:val="left" w:pos="851"/>
        </w:tabs>
        <w:spacing w:before="100" w:beforeAutospacing="1" w:after="100" w:afterAutospacing="1" w:line="271" w:lineRule="exact"/>
        <w:ind w:left="1418" w:hanging="851"/>
        <w:jc w:val="both"/>
        <w:rPr>
          <w:rFonts w:asciiTheme="minorHAnsi" w:hAnsiTheme="minorHAnsi" w:cstheme="minorHAnsi"/>
          <w:color w:val="000000" w:themeColor="text1"/>
        </w:rPr>
      </w:pPr>
      <w:r w:rsidRPr="00632213">
        <w:rPr>
          <w:rFonts w:asciiTheme="minorHAnsi" w:hAnsiTheme="minorHAnsi" w:cstheme="minorHAnsi"/>
          <w:color w:val="000000" w:themeColor="text1"/>
        </w:rPr>
        <w:t>Provide further flexible pension saving</w:t>
      </w:r>
      <w:r w:rsidRPr="00632213">
        <w:rPr>
          <w:rFonts w:asciiTheme="minorHAnsi" w:hAnsiTheme="minorHAnsi" w:cstheme="minorHAnsi"/>
          <w:color w:val="000000" w:themeColor="text1"/>
          <w:spacing w:val="-2"/>
        </w:rPr>
        <w:t xml:space="preserve"> </w:t>
      </w:r>
      <w:r w:rsidRPr="00632213">
        <w:rPr>
          <w:rFonts w:asciiTheme="minorHAnsi" w:hAnsiTheme="minorHAnsi" w:cstheme="minorHAnsi"/>
          <w:color w:val="000000" w:themeColor="text1"/>
        </w:rPr>
        <w:t>opportunities</w:t>
      </w:r>
      <w:r w:rsidR="004C3136" w:rsidRPr="00632213">
        <w:rPr>
          <w:rFonts w:asciiTheme="minorHAnsi" w:hAnsiTheme="minorHAnsi" w:cstheme="minorHAnsi"/>
          <w:color w:val="000000" w:themeColor="text1"/>
        </w:rPr>
        <w:t xml:space="preserve"> for staff.</w:t>
      </w:r>
    </w:p>
    <w:p w14:paraId="71F7BABD" w14:textId="6DA2BC02" w:rsidR="00552CA8" w:rsidRPr="00632213" w:rsidRDefault="002542D5" w:rsidP="00632213">
      <w:pPr>
        <w:pStyle w:val="ListParagraph"/>
        <w:numPr>
          <w:ilvl w:val="0"/>
          <w:numId w:val="3"/>
        </w:numPr>
        <w:tabs>
          <w:tab w:val="left" w:pos="851"/>
        </w:tabs>
        <w:spacing w:before="100" w:beforeAutospacing="1" w:after="100" w:afterAutospacing="1" w:line="279" w:lineRule="exact"/>
        <w:ind w:left="1753" w:hanging="1186"/>
        <w:jc w:val="both"/>
        <w:rPr>
          <w:rFonts w:asciiTheme="minorHAnsi" w:hAnsiTheme="minorHAnsi" w:cstheme="minorHAnsi"/>
          <w:color w:val="000000" w:themeColor="text1"/>
        </w:rPr>
      </w:pPr>
      <w:r w:rsidRPr="00632213">
        <w:rPr>
          <w:rFonts w:asciiTheme="minorHAnsi" w:hAnsiTheme="minorHAnsi" w:cstheme="minorHAnsi"/>
          <w:color w:val="000000" w:themeColor="text1"/>
        </w:rPr>
        <w:t>Result in an increase in take</w:t>
      </w:r>
      <w:r w:rsidR="00792BB4" w:rsidRPr="00632213">
        <w:rPr>
          <w:rFonts w:asciiTheme="minorHAnsi" w:hAnsiTheme="minorHAnsi" w:cstheme="minorHAnsi"/>
          <w:color w:val="000000" w:themeColor="text1"/>
        </w:rPr>
        <w:t>-</w:t>
      </w:r>
      <w:r w:rsidRPr="00632213">
        <w:rPr>
          <w:rFonts w:asciiTheme="minorHAnsi" w:hAnsiTheme="minorHAnsi" w:cstheme="minorHAnsi"/>
          <w:color w:val="000000" w:themeColor="text1"/>
        </w:rPr>
        <w:t>home pay when compared to paying AVCs in the standard</w:t>
      </w:r>
      <w:r w:rsidRPr="00632213">
        <w:rPr>
          <w:rFonts w:asciiTheme="minorHAnsi" w:hAnsiTheme="minorHAnsi" w:cstheme="minorHAnsi"/>
          <w:color w:val="000000" w:themeColor="text1"/>
          <w:spacing w:val="-14"/>
        </w:rPr>
        <w:t xml:space="preserve"> </w:t>
      </w:r>
      <w:r w:rsidRPr="00632213">
        <w:rPr>
          <w:rFonts w:asciiTheme="minorHAnsi" w:hAnsiTheme="minorHAnsi" w:cstheme="minorHAnsi"/>
          <w:color w:val="000000" w:themeColor="text1"/>
        </w:rPr>
        <w:t>way</w:t>
      </w:r>
      <w:r w:rsidR="004C3136" w:rsidRPr="00632213">
        <w:rPr>
          <w:rFonts w:asciiTheme="minorHAnsi" w:hAnsiTheme="minorHAnsi" w:cstheme="minorHAnsi"/>
          <w:color w:val="000000" w:themeColor="text1"/>
        </w:rPr>
        <w:t>.</w:t>
      </w:r>
    </w:p>
    <w:p w14:paraId="47C3CC36" w14:textId="34F30462" w:rsidR="00552CA8" w:rsidRPr="00632213" w:rsidRDefault="002542D5" w:rsidP="00632213">
      <w:pPr>
        <w:pStyle w:val="ListParagraph"/>
        <w:numPr>
          <w:ilvl w:val="0"/>
          <w:numId w:val="3"/>
        </w:numPr>
        <w:spacing w:before="100" w:beforeAutospacing="1" w:after="100" w:afterAutospacing="1" w:line="279" w:lineRule="exact"/>
        <w:ind w:left="851" w:hanging="284"/>
        <w:jc w:val="both"/>
        <w:rPr>
          <w:rFonts w:asciiTheme="minorHAnsi" w:hAnsiTheme="minorHAnsi" w:cstheme="minorHAnsi"/>
          <w:color w:val="000000" w:themeColor="text1"/>
        </w:rPr>
      </w:pPr>
      <w:r w:rsidRPr="00632213">
        <w:rPr>
          <w:rFonts w:asciiTheme="minorHAnsi" w:hAnsiTheme="minorHAnsi" w:cstheme="minorHAnsi"/>
          <w:color w:val="000000" w:themeColor="text1"/>
        </w:rPr>
        <w:t>Deliver</w:t>
      </w:r>
      <w:r w:rsidR="004C3136" w:rsidRPr="00632213">
        <w:rPr>
          <w:rFonts w:asciiTheme="minorHAnsi" w:hAnsiTheme="minorHAnsi" w:cstheme="minorHAnsi"/>
          <w:color w:val="000000" w:themeColor="text1"/>
        </w:rPr>
        <w:t xml:space="preserve"> some</w:t>
      </w:r>
      <w:r w:rsidRPr="00632213">
        <w:rPr>
          <w:rFonts w:asciiTheme="minorHAnsi" w:hAnsiTheme="minorHAnsi" w:cstheme="minorHAnsi"/>
          <w:color w:val="000000" w:themeColor="text1"/>
        </w:rPr>
        <w:t xml:space="preserve"> employer NIC</w:t>
      </w:r>
      <w:r w:rsidRPr="00632213">
        <w:rPr>
          <w:rFonts w:asciiTheme="minorHAnsi" w:hAnsiTheme="minorHAnsi" w:cstheme="minorHAnsi"/>
          <w:color w:val="000000" w:themeColor="text1"/>
          <w:spacing w:val="-3"/>
        </w:rPr>
        <w:t xml:space="preserve"> </w:t>
      </w:r>
      <w:r w:rsidRPr="00632213">
        <w:rPr>
          <w:rFonts w:asciiTheme="minorHAnsi" w:hAnsiTheme="minorHAnsi" w:cstheme="minorHAnsi"/>
          <w:color w:val="000000" w:themeColor="text1"/>
        </w:rPr>
        <w:t>savings</w:t>
      </w:r>
      <w:r w:rsidR="00FE33D8">
        <w:rPr>
          <w:rFonts w:asciiTheme="minorHAnsi" w:hAnsiTheme="minorHAnsi" w:cstheme="minorHAnsi"/>
          <w:color w:val="000000" w:themeColor="text1"/>
        </w:rPr>
        <w:t>.</w:t>
      </w:r>
    </w:p>
    <w:p w14:paraId="2203A174" w14:textId="4F298E57" w:rsidR="003426ED" w:rsidRPr="00632213" w:rsidRDefault="004C3136" w:rsidP="00632213">
      <w:pPr>
        <w:spacing w:before="100" w:beforeAutospacing="1" w:after="100" w:afterAutospacing="1" w:line="279" w:lineRule="exact"/>
        <w:ind w:left="567"/>
        <w:jc w:val="both"/>
        <w:rPr>
          <w:rFonts w:asciiTheme="minorHAnsi" w:hAnsiTheme="minorHAnsi" w:cstheme="minorHAnsi"/>
          <w:color w:val="000000" w:themeColor="text1"/>
        </w:rPr>
      </w:pPr>
      <w:r w:rsidRPr="00632213">
        <w:rPr>
          <w:rFonts w:asciiTheme="minorHAnsi" w:hAnsiTheme="minorHAnsi" w:cstheme="minorHAnsi"/>
          <w:color w:val="000000" w:themeColor="text1"/>
        </w:rPr>
        <w:t>We are</w:t>
      </w:r>
      <w:r w:rsidR="003426ED" w:rsidRPr="00632213">
        <w:rPr>
          <w:rFonts w:asciiTheme="minorHAnsi" w:hAnsiTheme="minorHAnsi" w:cstheme="minorHAnsi"/>
          <w:color w:val="000000" w:themeColor="text1"/>
        </w:rPr>
        <w:t xml:space="preserve"> working with </w:t>
      </w:r>
      <w:r w:rsidR="000C1A05">
        <w:rPr>
          <w:rFonts w:asciiTheme="minorHAnsi" w:hAnsiTheme="minorHAnsi" w:cstheme="minorHAnsi"/>
          <w:color w:val="000000" w:themeColor="text1"/>
        </w:rPr>
        <w:t xml:space="preserve">My Money Matters (formerly </w:t>
      </w:r>
      <w:r w:rsidR="003426ED" w:rsidRPr="00632213">
        <w:rPr>
          <w:rFonts w:asciiTheme="minorHAnsi" w:hAnsiTheme="minorHAnsi" w:cstheme="minorHAnsi"/>
          <w:color w:val="000000" w:themeColor="text1"/>
        </w:rPr>
        <w:t>AVC Wise</w:t>
      </w:r>
      <w:r w:rsidR="000C1A05">
        <w:rPr>
          <w:rFonts w:asciiTheme="minorHAnsi" w:hAnsiTheme="minorHAnsi" w:cstheme="minorHAnsi"/>
          <w:color w:val="000000" w:themeColor="text1"/>
        </w:rPr>
        <w:t>)</w:t>
      </w:r>
      <w:r w:rsidR="003426ED" w:rsidRPr="00632213">
        <w:rPr>
          <w:rFonts w:asciiTheme="minorHAnsi" w:hAnsiTheme="minorHAnsi" w:cstheme="minorHAnsi"/>
          <w:color w:val="000000" w:themeColor="text1"/>
        </w:rPr>
        <w:t xml:space="preserve"> to introduce</w:t>
      </w:r>
      <w:r w:rsidR="00721479" w:rsidRPr="00632213">
        <w:rPr>
          <w:rFonts w:asciiTheme="minorHAnsi" w:hAnsiTheme="minorHAnsi" w:cstheme="minorHAnsi"/>
          <w:color w:val="000000" w:themeColor="text1"/>
        </w:rPr>
        <w:t xml:space="preserve"> and facilitate</w:t>
      </w:r>
      <w:r w:rsidR="003426ED" w:rsidRPr="00632213">
        <w:rPr>
          <w:rFonts w:asciiTheme="minorHAnsi" w:hAnsiTheme="minorHAnsi" w:cstheme="minorHAnsi"/>
          <w:color w:val="000000" w:themeColor="text1"/>
        </w:rPr>
        <w:t xml:space="preserve"> the </w:t>
      </w:r>
      <w:r w:rsidR="002377E7" w:rsidRPr="00632213">
        <w:rPr>
          <w:rFonts w:asciiTheme="minorHAnsi" w:hAnsiTheme="minorHAnsi" w:cstheme="minorHAnsi"/>
          <w:color w:val="000000" w:themeColor="text1"/>
        </w:rPr>
        <w:t xml:space="preserve">Shared Cost AVC </w:t>
      </w:r>
      <w:r w:rsidR="00EF1BB3" w:rsidRPr="00632213">
        <w:rPr>
          <w:rFonts w:asciiTheme="minorHAnsi" w:hAnsiTheme="minorHAnsi" w:cstheme="minorHAnsi"/>
          <w:color w:val="000000" w:themeColor="text1"/>
        </w:rPr>
        <w:t>s</w:t>
      </w:r>
      <w:r w:rsidR="003426ED" w:rsidRPr="00632213">
        <w:rPr>
          <w:rFonts w:asciiTheme="minorHAnsi" w:hAnsiTheme="minorHAnsi" w:cstheme="minorHAnsi"/>
          <w:color w:val="000000" w:themeColor="text1"/>
        </w:rPr>
        <w:t xml:space="preserve">cheme and, as experts in this field, </w:t>
      </w:r>
      <w:r w:rsidR="000C1A05">
        <w:rPr>
          <w:rFonts w:asciiTheme="minorHAnsi" w:hAnsiTheme="minorHAnsi" w:cstheme="minorHAnsi"/>
          <w:color w:val="000000" w:themeColor="text1"/>
        </w:rPr>
        <w:t xml:space="preserve">My Money Matters </w:t>
      </w:r>
      <w:r w:rsidR="003426ED" w:rsidRPr="00632213">
        <w:rPr>
          <w:rFonts w:asciiTheme="minorHAnsi" w:hAnsiTheme="minorHAnsi" w:cstheme="minorHAnsi"/>
          <w:color w:val="000000" w:themeColor="text1"/>
        </w:rPr>
        <w:t>will be responsible for managing and administering this new benefit</w:t>
      </w:r>
      <w:r w:rsidR="00733CD0">
        <w:rPr>
          <w:rFonts w:asciiTheme="minorHAnsi" w:hAnsiTheme="minorHAnsi" w:cstheme="minorHAnsi"/>
          <w:color w:val="000000" w:themeColor="text1"/>
        </w:rPr>
        <w:t xml:space="preserve"> on behalf of</w:t>
      </w:r>
      <w:r w:rsidR="003426ED" w:rsidRPr="00632213">
        <w:rPr>
          <w:rFonts w:asciiTheme="minorHAnsi" w:hAnsiTheme="minorHAnsi" w:cstheme="minorHAnsi"/>
          <w:color w:val="000000" w:themeColor="text1"/>
        </w:rPr>
        <w:t xml:space="preserve"> the </w:t>
      </w:r>
      <w:r w:rsidR="00D60CB0" w:rsidRPr="00632213">
        <w:rPr>
          <w:rFonts w:asciiTheme="minorHAnsi" w:hAnsiTheme="minorHAnsi" w:cstheme="minorHAnsi"/>
          <w:color w:val="000000" w:themeColor="text1"/>
        </w:rPr>
        <w:t>University</w:t>
      </w:r>
      <w:r w:rsidR="003426ED" w:rsidRPr="00632213">
        <w:rPr>
          <w:rFonts w:asciiTheme="minorHAnsi" w:hAnsiTheme="minorHAnsi" w:cstheme="minorHAnsi"/>
          <w:color w:val="000000" w:themeColor="text1"/>
        </w:rPr>
        <w:t>.</w:t>
      </w:r>
    </w:p>
    <w:p w14:paraId="2805111C" w14:textId="026DD2D3" w:rsidR="00E70310" w:rsidRPr="00632213" w:rsidRDefault="00E70310" w:rsidP="00632213">
      <w:pPr>
        <w:pStyle w:val="Heading1"/>
        <w:spacing w:after="120"/>
        <w:ind w:left="567"/>
        <w:jc w:val="both"/>
        <w:rPr>
          <w:rFonts w:asciiTheme="minorHAnsi" w:hAnsiTheme="minorHAnsi" w:cstheme="minorHAnsi"/>
        </w:rPr>
      </w:pPr>
      <w:r w:rsidRPr="00632213">
        <w:rPr>
          <w:rFonts w:asciiTheme="minorHAnsi" w:hAnsiTheme="minorHAnsi" w:cstheme="minorHAnsi"/>
        </w:rPr>
        <w:t>How to Join?</w:t>
      </w:r>
    </w:p>
    <w:p w14:paraId="56D4D41F" w14:textId="3CDA630B" w:rsidR="004E0FB6" w:rsidRPr="000C1A05" w:rsidRDefault="004E0FB6" w:rsidP="000C1A05">
      <w:pPr>
        <w:pStyle w:val="Heading1"/>
        <w:spacing w:after="120"/>
        <w:ind w:left="567"/>
        <w:jc w:val="both"/>
        <w:rPr>
          <w:rFonts w:asciiTheme="minorHAnsi" w:eastAsiaTheme="minorHAnsi" w:hAnsiTheme="minorHAnsi" w:cstheme="minorHAnsi"/>
          <w:color w:val="18112F"/>
          <w:sz w:val="22"/>
          <w:szCs w:val="22"/>
          <w:lang w:eastAsia="en-US" w:bidi="ar-SA"/>
        </w:rPr>
      </w:pPr>
      <w:r w:rsidRPr="00632213">
        <w:rPr>
          <w:rFonts w:asciiTheme="minorHAnsi" w:hAnsiTheme="minorHAnsi" w:cstheme="minorHAnsi"/>
          <w:sz w:val="22"/>
          <w:szCs w:val="22"/>
        </w:rPr>
        <w:t>STEP 1</w:t>
      </w:r>
      <w:r w:rsidRPr="00632213">
        <w:rPr>
          <w:rFonts w:asciiTheme="minorHAnsi" w:hAnsiTheme="minorHAnsi" w:cstheme="minorHAnsi"/>
          <w:b w:val="0"/>
          <w:sz w:val="22"/>
          <w:szCs w:val="22"/>
        </w:rPr>
        <w:t xml:space="preserve"> </w:t>
      </w:r>
      <w:r w:rsidRPr="00632213">
        <w:rPr>
          <w:rFonts w:asciiTheme="minorHAnsi" w:hAnsiTheme="minorHAnsi" w:cstheme="minorHAnsi"/>
          <w:b w:val="0"/>
          <w:sz w:val="22"/>
          <w:szCs w:val="22"/>
        </w:rPr>
        <w:tab/>
        <w:t xml:space="preserve">Go to </w:t>
      </w:r>
      <w:hyperlink r:id="rId12" w:history="1"/>
      <w:hyperlink r:id="rId13" w:history="1">
        <w:r w:rsidR="000C1A05" w:rsidRPr="007905F3">
          <w:rPr>
            <w:rStyle w:val="Hyperlink"/>
            <w:rFonts w:asciiTheme="minorHAnsi" w:eastAsiaTheme="minorHAnsi" w:hAnsiTheme="minorHAnsi" w:cstheme="minorHAnsi"/>
            <w:sz w:val="22"/>
            <w:szCs w:val="22"/>
            <w:lang w:eastAsia="en-US" w:bidi="ar-SA"/>
          </w:rPr>
          <w:t>https://www.my-money-matters.co.uk/</w:t>
        </w:r>
      </w:hyperlink>
    </w:p>
    <w:p w14:paraId="3DDA84D3" w14:textId="2F051C37" w:rsidR="00DD57B2" w:rsidRPr="00632213" w:rsidRDefault="004E0FB6" w:rsidP="00632213">
      <w:pPr>
        <w:pStyle w:val="Heading1"/>
        <w:ind w:left="1134" w:hanging="567"/>
        <w:jc w:val="both"/>
        <w:rPr>
          <w:rFonts w:asciiTheme="minorHAnsi" w:hAnsiTheme="minorHAnsi" w:cstheme="minorHAnsi"/>
          <w:b w:val="0"/>
          <w:sz w:val="22"/>
          <w:szCs w:val="22"/>
        </w:rPr>
      </w:pPr>
      <w:r w:rsidRPr="00632213">
        <w:rPr>
          <w:rFonts w:asciiTheme="minorHAnsi" w:hAnsiTheme="minorHAnsi" w:cstheme="minorHAnsi"/>
          <w:sz w:val="22"/>
          <w:szCs w:val="22"/>
        </w:rPr>
        <w:t>STEP 2</w:t>
      </w:r>
      <w:r w:rsidRPr="00632213">
        <w:rPr>
          <w:rFonts w:asciiTheme="minorHAnsi" w:hAnsiTheme="minorHAnsi" w:cstheme="minorHAnsi"/>
          <w:b w:val="0"/>
          <w:sz w:val="22"/>
          <w:szCs w:val="22"/>
        </w:rPr>
        <w:tab/>
        <w:t>You will</w:t>
      </w:r>
      <w:r w:rsidRPr="00632213">
        <w:rPr>
          <w:rFonts w:asciiTheme="minorHAnsi" w:hAnsiTheme="minorHAnsi" w:cstheme="minorHAnsi"/>
          <w:sz w:val="22"/>
          <w:szCs w:val="22"/>
        </w:rPr>
        <w:t xml:space="preserve"> </w:t>
      </w:r>
      <w:r w:rsidRPr="00632213">
        <w:rPr>
          <w:rFonts w:asciiTheme="minorHAnsi" w:hAnsiTheme="minorHAnsi" w:cstheme="minorHAnsi"/>
          <w:b w:val="0"/>
          <w:sz w:val="22"/>
          <w:szCs w:val="22"/>
        </w:rPr>
        <w:t xml:space="preserve">receive an email from </w:t>
      </w:r>
      <w:r w:rsidR="000C1A05">
        <w:rPr>
          <w:rFonts w:asciiTheme="minorHAnsi" w:hAnsiTheme="minorHAnsi" w:cstheme="minorHAnsi"/>
          <w:b w:val="0"/>
          <w:sz w:val="22"/>
          <w:szCs w:val="22"/>
        </w:rPr>
        <w:t>My Money Matters</w:t>
      </w:r>
      <w:r w:rsidRPr="00632213">
        <w:rPr>
          <w:rFonts w:asciiTheme="minorHAnsi" w:hAnsiTheme="minorHAnsi" w:cstheme="minorHAnsi"/>
          <w:b w:val="0"/>
          <w:sz w:val="22"/>
          <w:szCs w:val="22"/>
        </w:rPr>
        <w:t xml:space="preserve"> titled ‘Confirmation </w:t>
      </w:r>
      <w:r w:rsidR="00EB45F4" w:rsidRPr="00632213">
        <w:rPr>
          <w:rFonts w:asciiTheme="minorHAnsi" w:hAnsiTheme="minorHAnsi" w:cstheme="minorHAnsi"/>
          <w:b w:val="0"/>
          <w:sz w:val="22"/>
          <w:szCs w:val="22"/>
        </w:rPr>
        <w:t>I</w:t>
      </w:r>
      <w:r w:rsidRPr="00632213">
        <w:rPr>
          <w:rFonts w:asciiTheme="minorHAnsi" w:hAnsiTheme="minorHAnsi" w:cstheme="minorHAnsi"/>
          <w:b w:val="0"/>
          <w:sz w:val="22"/>
          <w:szCs w:val="22"/>
        </w:rPr>
        <w:t>nstructions’. Click on the link</w:t>
      </w:r>
    </w:p>
    <w:p w14:paraId="03266B26" w14:textId="48F30351" w:rsidR="00DD57B2" w:rsidRPr="00632213" w:rsidRDefault="00DD57B2" w:rsidP="00632213">
      <w:pPr>
        <w:pStyle w:val="Heading1"/>
        <w:spacing w:after="120"/>
        <w:ind w:left="1418" w:hanging="1310"/>
        <w:jc w:val="both"/>
        <w:rPr>
          <w:rFonts w:asciiTheme="minorHAnsi" w:hAnsiTheme="minorHAnsi" w:cstheme="minorHAnsi"/>
          <w:b w:val="0"/>
          <w:sz w:val="22"/>
          <w:szCs w:val="22"/>
        </w:rPr>
      </w:pPr>
      <w:r w:rsidRPr="00632213">
        <w:rPr>
          <w:rFonts w:asciiTheme="minorHAnsi" w:hAnsiTheme="minorHAnsi" w:cstheme="minorHAnsi"/>
          <w:b w:val="0"/>
          <w:sz w:val="22"/>
          <w:szCs w:val="22"/>
        </w:rPr>
        <w:t xml:space="preserve">                           </w:t>
      </w:r>
      <w:r w:rsidR="004E0FB6" w:rsidRPr="00632213">
        <w:rPr>
          <w:rFonts w:asciiTheme="minorHAnsi" w:hAnsiTheme="minorHAnsi" w:cstheme="minorHAnsi"/>
          <w:b w:val="0"/>
          <w:sz w:val="22"/>
          <w:szCs w:val="22"/>
        </w:rPr>
        <w:t>in th</w:t>
      </w:r>
      <w:r w:rsidR="00EB45F4" w:rsidRPr="00632213">
        <w:rPr>
          <w:rFonts w:asciiTheme="minorHAnsi" w:hAnsiTheme="minorHAnsi" w:cstheme="minorHAnsi"/>
          <w:b w:val="0"/>
          <w:sz w:val="22"/>
          <w:szCs w:val="22"/>
        </w:rPr>
        <w:t>e</w:t>
      </w:r>
      <w:r w:rsidR="004E0FB6" w:rsidRPr="00632213">
        <w:rPr>
          <w:rFonts w:asciiTheme="minorHAnsi" w:hAnsiTheme="minorHAnsi" w:cstheme="minorHAnsi"/>
          <w:b w:val="0"/>
          <w:sz w:val="22"/>
          <w:szCs w:val="22"/>
        </w:rPr>
        <w:t xml:space="preserve"> email ‘Confirm my account’. </w:t>
      </w:r>
    </w:p>
    <w:p w14:paraId="73E931C5" w14:textId="2403AC3C" w:rsidR="00DD57B2" w:rsidRPr="00632213" w:rsidRDefault="004E0FB6" w:rsidP="00632213">
      <w:pPr>
        <w:pStyle w:val="Heading1"/>
        <w:ind w:left="1418" w:hanging="851"/>
        <w:jc w:val="both"/>
        <w:rPr>
          <w:rFonts w:asciiTheme="minorHAnsi" w:hAnsiTheme="minorHAnsi" w:cstheme="minorHAnsi"/>
          <w:b w:val="0"/>
          <w:sz w:val="22"/>
          <w:szCs w:val="22"/>
        </w:rPr>
      </w:pPr>
      <w:r w:rsidRPr="00632213">
        <w:rPr>
          <w:rFonts w:asciiTheme="minorHAnsi" w:hAnsiTheme="minorHAnsi" w:cstheme="minorHAnsi"/>
          <w:sz w:val="22"/>
          <w:szCs w:val="22"/>
        </w:rPr>
        <w:t>STEP 3</w:t>
      </w:r>
      <w:r w:rsidRPr="00632213">
        <w:rPr>
          <w:rFonts w:asciiTheme="minorHAnsi" w:hAnsiTheme="minorHAnsi" w:cstheme="minorHAnsi"/>
          <w:b w:val="0"/>
          <w:sz w:val="22"/>
          <w:szCs w:val="22"/>
        </w:rPr>
        <w:tab/>
      </w:r>
      <w:r w:rsidR="00452584" w:rsidRPr="00632213">
        <w:rPr>
          <w:rFonts w:asciiTheme="minorHAnsi" w:hAnsiTheme="minorHAnsi" w:cstheme="minorHAnsi"/>
          <w:b w:val="0"/>
          <w:sz w:val="22"/>
          <w:szCs w:val="22"/>
        </w:rPr>
        <w:t>Sign in</w:t>
      </w:r>
      <w:r w:rsidR="00BA59EA" w:rsidRPr="00632213">
        <w:rPr>
          <w:rFonts w:asciiTheme="minorHAnsi" w:hAnsiTheme="minorHAnsi" w:cstheme="minorHAnsi"/>
          <w:b w:val="0"/>
          <w:sz w:val="22"/>
          <w:szCs w:val="22"/>
        </w:rPr>
        <w:t xml:space="preserve"> </w:t>
      </w:r>
      <w:r w:rsidRPr="00632213">
        <w:rPr>
          <w:rFonts w:asciiTheme="minorHAnsi" w:hAnsiTheme="minorHAnsi" w:cstheme="minorHAnsi"/>
          <w:b w:val="0"/>
          <w:sz w:val="22"/>
          <w:szCs w:val="22"/>
        </w:rPr>
        <w:t>to</w:t>
      </w:r>
      <w:r w:rsidR="00E70310" w:rsidRPr="00632213">
        <w:rPr>
          <w:rFonts w:asciiTheme="minorHAnsi" w:hAnsiTheme="minorHAnsi" w:cstheme="minorHAnsi"/>
          <w:b w:val="0"/>
          <w:sz w:val="22"/>
          <w:szCs w:val="22"/>
        </w:rPr>
        <w:t xml:space="preserve"> </w:t>
      </w:r>
      <w:r w:rsidR="000C1A05">
        <w:rPr>
          <w:rFonts w:asciiTheme="minorHAnsi" w:hAnsiTheme="minorHAnsi" w:cstheme="minorHAnsi"/>
          <w:b w:val="0"/>
          <w:sz w:val="22"/>
          <w:szCs w:val="22"/>
        </w:rPr>
        <w:t>My Money Matters</w:t>
      </w:r>
      <w:r w:rsidR="000C1A05" w:rsidRPr="00632213">
        <w:rPr>
          <w:rFonts w:asciiTheme="minorHAnsi" w:hAnsiTheme="minorHAnsi" w:cstheme="minorHAnsi"/>
          <w:b w:val="0"/>
          <w:sz w:val="22"/>
          <w:szCs w:val="22"/>
        </w:rPr>
        <w:t xml:space="preserve"> </w:t>
      </w:r>
      <w:r w:rsidR="00E70310" w:rsidRPr="00632213">
        <w:rPr>
          <w:rFonts w:asciiTheme="minorHAnsi" w:hAnsiTheme="minorHAnsi" w:cstheme="minorHAnsi"/>
          <w:b w:val="0"/>
          <w:sz w:val="22"/>
          <w:szCs w:val="22"/>
        </w:rPr>
        <w:t>to enter your Employee Portal. Read the F</w:t>
      </w:r>
      <w:r w:rsidRPr="00632213">
        <w:rPr>
          <w:rFonts w:asciiTheme="minorHAnsi" w:hAnsiTheme="minorHAnsi" w:cstheme="minorHAnsi"/>
          <w:b w:val="0"/>
          <w:sz w:val="22"/>
          <w:szCs w:val="22"/>
        </w:rPr>
        <w:t>A</w:t>
      </w:r>
      <w:r w:rsidR="00E70310" w:rsidRPr="00632213">
        <w:rPr>
          <w:rFonts w:asciiTheme="minorHAnsi" w:hAnsiTheme="minorHAnsi" w:cstheme="minorHAnsi"/>
          <w:b w:val="0"/>
          <w:sz w:val="22"/>
          <w:szCs w:val="22"/>
        </w:rPr>
        <w:t xml:space="preserve">Qs and Terms and Conditions </w:t>
      </w:r>
    </w:p>
    <w:p w14:paraId="54274FC6" w14:textId="77777777" w:rsidR="00E70310" w:rsidRPr="00632213" w:rsidRDefault="00DD57B2" w:rsidP="00632213">
      <w:pPr>
        <w:pStyle w:val="Heading1"/>
        <w:spacing w:after="120"/>
        <w:ind w:left="1418" w:right="924" w:hanging="1308"/>
        <w:jc w:val="both"/>
        <w:rPr>
          <w:rFonts w:asciiTheme="minorHAnsi" w:hAnsiTheme="minorHAnsi" w:cstheme="minorHAnsi"/>
          <w:b w:val="0"/>
          <w:sz w:val="22"/>
          <w:szCs w:val="22"/>
        </w:rPr>
      </w:pPr>
      <w:r w:rsidRPr="00632213">
        <w:rPr>
          <w:rFonts w:asciiTheme="minorHAnsi" w:hAnsiTheme="minorHAnsi" w:cstheme="minorHAnsi"/>
          <w:b w:val="0"/>
          <w:sz w:val="22"/>
          <w:szCs w:val="22"/>
        </w:rPr>
        <w:t xml:space="preserve">                          </w:t>
      </w:r>
      <w:r w:rsidR="00E70310" w:rsidRPr="00632213">
        <w:rPr>
          <w:rFonts w:asciiTheme="minorHAnsi" w:hAnsiTheme="minorHAnsi" w:cstheme="minorHAnsi"/>
          <w:b w:val="0"/>
          <w:sz w:val="22"/>
          <w:szCs w:val="22"/>
        </w:rPr>
        <w:t>and scroll down to the bottom of the page.</w:t>
      </w:r>
    </w:p>
    <w:p w14:paraId="032C3D6B" w14:textId="69ADF4F4" w:rsidR="00E70310" w:rsidRPr="00632213" w:rsidRDefault="00DD57B2" w:rsidP="00632213">
      <w:pPr>
        <w:pStyle w:val="Heading1"/>
        <w:spacing w:after="120"/>
        <w:ind w:left="1418" w:hanging="851"/>
        <w:jc w:val="both"/>
        <w:rPr>
          <w:rFonts w:asciiTheme="minorHAnsi" w:hAnsiTheme="minorHAnsi" w:cstheme="minorHAnsi"/>
          <w:b w:val="0"/>
          <w:sz w:val="22"/>
          <w:szCs w:val="22"/>
        </w:rPr>
      </w:pPr>
      <w:r w:rsidRPr="00632213">
        <w:rPr>
          <w:rFonts w:asciiTheme="minorHAnsi" w:hAnsiTheme="minorHAnsi" w:cstheme="minorHAnsi"/>
          <w:sz w:val="22"/>
          <w:szCs w:val="22"/>
        </w:rPr>
        <w:t>STEP 4</w:t>
      </w:r>
      <w:r w:rsidRPr="00632213">
        <w:rPr>
          <w:rFonts w:asciiTheme="minorHAnsi" w:hAnsiTheme="minorHAnsi" w:cstheme="minorHAnsi"/>
          <w:b w:val="0"/>
          <w:sz w:val="22"/>
          <w:szCs w:val="22"/>
        </w:rPr>
        <w:tab/>
      </w:r>
      <w:r w:rsidR="00E70310" w:rsidRPr="00632213">
        <w:rPr>
          <w:rFonts w:asciiTheme="minorHAnsi" w:hAnsiTheme="minorHAnsi" w:cstheme="minorHAnsi"/>
          <w:b w:val="0"/>
          <w:sz w:val="22"/>
          <w:szCs w:val="22"/>
        </w:rPr>
        <w:t xml:space="preserve">If you are a member of the LGPS but don’t currently have an AVC </w:t>
      </w:r>
      <w:r w:rsidR="00FC74D5" w:rsidRPr="00632213">
        <w:rPr>
          <w:rFonts w:asciiTheme="minorHAnsi" w:hAnsiTheme="minorHAnsi" w:cstheme="minorHAnsi"/>
          <w:b w:val="0"/>
          <w:sz w:val="22"/>
          <w:szCs w:val="22"/>
        </w:rPr>
        <w:t xml:space="preserve">plan </w:t>
      </w:r>
      <w:r w:rsidR="00E70310" w:rsidRPr="00632213">
        <w:rPr>
          <w:rFonts w:asciiTheme="minorHAnsi" w:hAnsiTheme="minorHAnsi" w:cstheme="minorHAnsi"/>
          <w:b w:val="0"/>
          <w:sz w:val="22"/>
          <w:szCs w:val="22"/>
        </w:rPr>
        <w:t>with your employer</w:t>
      </w:r>
      <w:r w:rsidR="002377E7" w:rsidRPr="00632213">
        <w:rPr>
          <w:rFonts w:asciiTheme="minorHAnsi" w:hAnsiTheme="minorHAnsi" w:cstheme="minorHAnsi"/>
          <w:b w:val="0"/>
          <w:sz w:val="22"/>
          <w:szCs w:val="22"/>
        </w:rPr>
        <w:t>, select</w:t>
      </w:r>
      <w:r w:rsidR="00E70310" w:rsidRPr="00632213">
        <w:rPr>
          <w:rFonts w:asciiTheme="minorHAnsi" w:hAnsiTheme="minorHAnsi" w:cstheme="minorHAnsi"/>
          <w:b w:val="0"/>
          <w:sz w:val="22"/>
          <w:szCs w:val="22"/>
        </w:rPr>
        <w:t xml:space="preserve"> ‘N</w:t>
      </w:r>
      <w:r w:rsidR="002377E7" w:rsidRPr="00632213">
        <w:rPr>
          <w:rFonts w:asciiTheme="minorHAnsi" w:hAnsiTheme="minorHAnsi" w:cstheme="minorHAnsi"/>
          <w:b w:val="0"/>
          <w:sz w:val="22"/>
          <w:szCs w:val="22"/>
        </w:rPr>
        <w:t>EW SHARED COST AVC SCHEME APPLICATION</w:t>
      </w:r>
      <w:r w:rsidR="00E70310" w:rsidRPr="00632213">
        <w:rPr>
          <w:rFonts w:asciiTheme="minorHAnsi" w:hAnsiTheme="minorHAnsi" w:cstheme="minorHAnsi"/>
          <w:b w:val="0"/>
          <w:sz w:val="22"/>
          <w:szCs w:val="22"/>
        </w:rPr>
        <w:t>’</w:t>
      </w:r>
      <w:r w:rsidR="002377E7" w:rsidRPr="00632213">
        <w:rPr>
          <w:rFonts w:asciiTheme="minorHAnsi" w:hAnsiTheme="minorHAnsi" w:cstheme="minorHAnsi"/>
          <w:b w:val="0"/>
          <w:sz w:val="22"/>
          <w:szCs w:val="22"/>
        </w:rPr>
        <w:t>. If you currently pay standard AVCs, select ‘CONVERT TO SHARED COST AVCs’.</w:t>
      </w:r>
    </w:p>
    <w:p w14:paraId="533CE738" w14:textId="77777777" w:rsidR="00E70310" w:rsidRPr="00632213" w:rsidRDefault="00DD57B2" w:rsidP="00632213">
      <w:pPr>
        <w:pStyle w:val="Heading1"/>
        <w:spacing w:after="120"/>
        <w:ind w:left="1418" w:hanging="851"/>
        <w:jc w:val="both"/>
        <w:rPr>
          <w:rFonts w:asciiTheme="minorHAnsi" w:hAnsiTheme="minorHAnsi" w:cstheme="minorHAnsi"/>
          <w:b w:val="0"/>
          <w:sz w:val="22"/>
          <w:szCs w:val="22"/>
        </w:rPr>
      </w:pPr>
      <w:r w:rsidRPr="00632213">
        <w:rPr>
          <w:rFonts w:asciiTheme="minorHAnsi" w:hAnsiTheme="minorHAnsi" w:cstheme="minorHAnsi"/>
          <w:sz w:val="22"/>
          <w:szCs w:val="22"/>
        </w:rPr>
        <w:t>STEP 5</w:t>
      </w:r>
      <w:r w:rsidRPr="00632213">
        <w:rPr>
          <w:rFonts w:asciiTheme="minorHAnsi" w:hAnsiTheme="minorHAnsi" w:cstheme="minorHAnsi"/>
          <w:b w:val="0"/>
          <w:sz w:val="22"/>
          <w:szCs w:val="22"/>
        </w:rPr>
        <w:tab/>
      </w:r>
      <w:r w:rsidR="00E70310" w:rsidRPr="00632213">
        <w:rPr>
          <w:rFonts w:asciiTheme="minorHAnsi" w:hAnsiTheme="minorHAnsi" w:cstheme="minorHAnsi"/>
          <w:b w:val="0"/>
          <w:sz w:val="22"/>
          <w:szCs w:val="22"/>
        </w:rPr>
        <w:t xml:space="preserve">Complete the form with the information required and submit your application by clicking the </w:t>
      </w:r>
      <w:r w:rsidRPr="00632213">
        <w:rPr>
          <w:rFonts w:asciiTheme="minorHAnsi" w:hAnsiTheme="minorHAnsi" w:cstheme="minorHAnsi"/>
          <w:b w:val="0"/>
          <w:sz w:val="22"/>
          <w:szCs w:val="22"/>
        </w:rPr>
        <w:t xml:space="preserve">‘Submit’ </w:t>
      </w:r>
      <w:r w:rsidR="00E70310" w:rsidRPr="00632213">
        <w:rPr>
          <w:rFonts w:asciiTheme="minorHAnsi" w:hAnsiTheme="minorHAnsi" w:cstheme="minorHAnsi"/>
          <w:b w:val="0"/>
          <w:sz w:val="22"/>
          <w:szCs w:val="22"/>
        </w:rPr>
        <w:t>button</w:t>
      </w:r>
      <w:r w:rsidRPr="00632213">
        <w:rPr>
          <w:rFonts w:asciiTheme="minorHAnsi" w:hAnsiTheme="minorHAnsi" w:cstheme="minorHAnsi"/>
          <w:b w:val="0"/>
          <w:sz w:val="22"/>
          <w:szCs w:val="22"/>
        </w:rPr>
        <w:t>.</w:t>
      </w:r>
    </w:p>
    <w:p w14:paraId="453EC306" w14:textId="76498D15" w:rsidR="00DD57B2" w:rsidRPr="00632213" w:rsidRDefault="000126D6" w:rsidP="00632213">
      <w:pPr>
        <w:pStyle w:val="Heading1"/>
        <w:spacing w:before="1"/>
        <w:ind w:left="567"/>
        <w:jc w:val="both"/>
        <w:rPr>
          <w:rFonts w:asciiTheme="minorHAnsi" w:hAnsiTheme="minorHAnsi" w:cstheme="minorHAnsi"/>
          <w:b w:val="0"/>
          <w:color w:val="000000" w:themeColor="text1"/>
          <w:sz w:val="20"/>
          <w:szCs w:val="20"/>
        </w:rPr>
      </w:pPr>
      <w:r w:rsidRPr="00632213">
        <w:rPr>
          <w:rFonts w:asciiTheme="minorHAnsi" w:hAnsiTheme="minorHAnsi" w:cstheme="minorHAnsi"/>
          <w:b w:val="0"/>
          <w:sz w:val="22"/>
          <w:szCs w:val="22"/>
        </w:rPr>
        <w:t>Y</w:t>
      </w:r>
      <w:r w:rsidR="00DD57B2" w:rsidRPr="00632213">
        <w:rPr>
          <w:rFonts w:asciiTheme="minorHAnsi" w:hAnsiTheme="minorHAnsi" w:cstheme="minorHAnsi"/>
          <w:b w:val="0"/>
          <w:sz w:val="22"/>
          <w:szCs w:val="22"/>
        </w:rPr>
        <w:t xml:space="preserve">our </w:t>
      </w:r>
      <w:r w:rsidR="00DD57B2" w:rsidRPr="00632213">
        <w:rPr>
          <w:rFonts w:asciiTheme="minorHAnsi" w:hAnsiTheme="minorHAnsi" w:cstheme="minorHAnsi"/>
          <w:b w:val="0"/>
          <w:color w:val="000000" w:themeColor="text1"/>
          <w:sz w:val="22"/>
          <w:szCs w:val="22"/>
        </w:rPr>
        <w:t xml:space="preserve">application </w:t>
      </w:r>
      <w:r w:rsidRPr="00632213">
        <w:rPr>
          <w:rFonts w:asciiTheme="minorHAnsi" w:hAnsiTheme="minorHAnsi" w:cstheme="minorHAnsi"/>
          <w:b w:val="0"/>
          <w:color w:val="000000" w:themeColor="text1"/>
          <w:sz w:val="22"/>
          <w:szCs w:val="22"/>
        </w:rPr>
        <w:t>will be processed</w:t>
      </w:r>
      <w:r w:rsidR="00DE6DB0" w:rsidRPr="00632213">
        <w:rPr>
          <w:rFonts w:asciiTheme="minorHAnsi" w:hAnsiTheme="minorHAnsi" w:cstheme="minorHAnsi"/>
          <w:b w:val="0"/>
          <w:color w:val="000000" w:themeColor="text1"/>
          <w:sz w:val="22"/>
          <w:szCs w:val="22"/>
        </w:rPr>
        <w:t>,</w:t>
      </w:r>
      <w:r w:rsidRPr="00632213">
        <w:rPr>
          <w:rFonts w:asciiTheme="minorHAnsi" w:hAnsiTheme="minorHAnsi" w:cstheme="minorHAnsi"/>
          <w:b w:val="0"/>
          <w:color w:val="000000" w:themeColor="text1"/>
          <w:sz w:val="22"/>
          <w:szCs w:val="22"/>
        </w:rPr>
        <w:t xml:space="preserve"> </w:t>
      </w:r>
      <w:r w:rsidR="00DD57B2" w:rsidRPr="00632213">
        <w:rPr>
          <w:rFonts w:asciiTheme="minorHAnsi" w:hAnsiTheme="minorHAnsi" w:cstheme="minorHAnsi"/>
          <w:b w:val="0"/>
          <w:color w:val="000000" w:themeColor="text1"/>
          <w:sz w:val="22"/>
          <w:szCs w:val="22"/>
        </w:rPr>
        <w:t xml:space="preserve">and you will be notified when this </w:t>
      </w:r>
      <w:r w:rsidR="002377E7" w:rsidRPr="00632213">
        <w:rPr>
          <w:rFonts w:asciiTheme="minorHAnsi" w:hAnsiTheme="minorHAnsi" w:cstheme="minorHAnsi"/>
          <w:b w:val="0"/>
          <w:color w:val="000000" w:themeColor="text1"/>
          <w:sz w:val="22"/>
          <w:szCs w:val="22"/>
        </w:rPr>
        <w:t>has been completed.</w:t>
      </w:r>
      <w:r w:rsidR="0097589F" w:rsidRPr="00632213">
        <w:rPr>
          <w:rFonts w:asciiTheme="minorHAnsi" w:hAnsiTheme="minorHAnsi" w:cstheme="minorHAnsi"/>
          <w:b w:val="0"/>
          <w:color w:val="000000" w:themeColor="text1"/>
          <w:sz w:val="22"/>
          <w:szCs w:val="22"/>
        </w:rPr>
        <w:t xml:space="preserve"> </w:t>
      </w:r>
    </w:p>
    <w:p w14:paraId="3143BD15" w14:textId="77777777" w:rsidR="00164D88" w:rsidRPr="00632213" w:rsidRDefault="00164D88" w:rsidP="00632213">
      <w:pPr>
        <w:pStyle w:val="Heading1"/>
        <w:spacing w:before="1"/>
        <w:ind w:left="567"/>
        <w:jc w:val="both"/>
        <w:rPr>
          <w:rFonts w:asciiTheme="minorHAnsi" w:hAnsiTheme="minorHAnsi" w:cstheme="minorHAnsi"/>
          <w:b w:val="0"/>
          <w:color w:val="000000" w:themeColor="text1"/>
          <w:sz w:val="22"/>
          <w:szCs w:val="22"/>
        </w:rPr>
      </w:pPr>
    </w:p>
    <w:p w14:paraId="5243C814" w14:textId="08617952" w:rsidR="00DD57B2" w:rsidRPr="00632213" w:rsidRDefault="00DD57B2" w:rsidP="00632213">
      <w:pPr>
        <w:pStyle w:val="Heading1"/>
        <w:spacing w:before="1"/>
        <w:ind w:left="567"/>
        <w:jc w:val="both"/>
        <w:rPr>
          <w:rFonts w:asciiTheme="minorHAnsi" w:hAnsiTheme="minorHAnsi" w:cstheme="minorHAnsi"/>
          <w:b w:val="0"/>
          <w:color w:val="000000" w:themeColor="text1"/>
          <w:sz w:val="22"/>
          <w:szCs w:val="22"/>
        </w:rPr>
      </w:pPr>
      <w:r w:rsidRPr="00632213">
        <w:rPr>
          <w:rFonts w:asciiTheme="minorHAnsi" w:hAnsiTheme="minorHAnsi" w:cstheme="minorHAnsi"/>
          <w:b w:val="0"/>
          <w:color w:val="000000" w:themeColor="text1"/>
          <w:sz w:val="22"/>
          <w:szCs w:val="22"/>
        </w:rPr>
        <w:lastRenderedPageBreak/>
        <w:t xml:space="preserve">If you have any queries about the </w:t>
      </w:r>
      <w:r w:rsidR="00674C6C" w:rsidRPr="00632213">
        <w:rPr>
          <w:rFonts w:asciiTheme="minorHAnsi" w:hAnsiTheme="minorHAnsi" w:cstheme="minorHAnsi"/>
          <w:b w:val="0"/>
          <w:color w:val="000000" w:themeColor="text1"/>
          <w:sz w:val="22"/>
          <w:szCs w:val="22"/>
        </w:rPr>
        <w:t>a</w:t>
      </w:r>
      <w:r w:rsidRPr="00632213">
        <w:rPr>
          <w:rFonts w:asciiTheme="minorHAnsi" w:hAnsiTheme="minorHAnsi" w:cstheme="minorHAnsi"/>
          <w:b w:val="0"/>
          <w:color w:val="000000" w:themeColor="text1"/>
          <w:sz w:val="22"/>
          <w:szCs w:val="22"/>
        </w:rPr>
        <w:t>pplication process or</w:t>
      </w:r>
      <w:r w:rsidR="006C3F2D" w:rsidRPr="00632213">
        <w:rPr>
          <w:rFonts w:asciiTheme="minorHAnsi" w:hAnsiTheme="minorHAnsi" w:cstheme="minorHAnsi"/>
          <w:b w:val="0"/>
          <w:color w:val="000000" w:themeColor="text1"/>
          <w:sz w:val="22"/>
          <w:szCs w:val="22"/>
        </w:rPr>
        <w:t xml:space="preserve"> the </w:t>
      </w:r>
      <w:r w:rsidR="00EF1BB3" w:rsidRPr="00632213">
        <w:rPr>
          <w:rFonts w:asciiTheme="minorHAnsi" w:hAnsiTheme="minorHAnsi" w:cstheme="minorHAnsi"/>
          <w:b w:val="0"/>
          <w:color w:val="000000" w:themeColor="text1"/>
          <w:sz w:val="22"/>
          <w:szCs w:val="22"/>
        </w:rPr>
        <w:t>Shared Cost AVC s</w:t>
      </w:r>
      <w:r w:rsidRPr="00632213">
        <w:rPr>
          <w:rFonts w:asciiTheme="minorHAnsi" w:hAnsiTheme="minorHAnsi" w:cstheme="minorHAnsi"/>
          <w:b w:val="0"/>
          <w:color w:val="000000" w:themeColor="text1"/>
          <w:sz w:val="22"/>
          <w:szCs w:val="22"/>
        </w:rPr>
        <w:t>cheme, please contact the</w:t>
      </w:r>
      <w:r w:rsidR="000C1A05">
        <w:rPr>
          <w:rFonts w:asciiTheme="minorHAnsi" w:hAnsiTheme="minorHAnsi" w:cstheme="minorHAnsi"/>
          <w:b w:val="0"/>
          <w:color w:val="000000" w:themeColor="text1"/>
          <w:sz w:val="22"/>
          <w:szCs w:val="22"/>
        </w:rPr>
        <w:t xml:space="preserve"> My Money Matters </w:t>
      </w:r>
      <w:r w:rsidRPr="00632213">
        <w:rPr>
          <w:rFonts w:asciiTheme="minorHAnsi" w:hAnsiTheme="minorHAnsi" w:cstheme="minorHAnsi"/>
          <w:b w:val="0"/>
          <w:color w:val="000000" w:themeColor="text1"/>
          <w:sz w:val="22"/>
          <w:szCs w:val="22"/>
        </w:rPr>
        <w:t>Customer Service Team to discuss.</w:t>
      </w:r>
      <w:r w:rsidR="0097589F" w:rsidRPr="00632213">
        <w:rPr>
          <w:rFonts w:asciiTheme="minorHAnsi" w:hAnsiTheme="minorHAnsi" w:cstheme="minorHAnsi"/>
          <w:b w:val="0"/>
          <w:color w:val="000000" w:themeColor="text1"/>
          <w:sz w:val="22"/>
          <w:szCs w:val="22"/>
        </w:rPr>
        <w:t xml:space="preserve"> </w:t>
      </w:r>
      <w:r w:rsidRPr="00632213">
        <w:rPr>
          <w:rFonts w:asciiTheme="minorHAnsi" w:hAnsiTheme="minorHAnsi" w:cstheme="minorHAnsi"/>
          <w:b w:val="0"/>
          <w:color w:val="000000" w:themeColor="text1"/>
          <w:sz w:val="22"/>
          <w:szCs w:val="22"/>
        </w:rPr>
        <w:t xml:space="preserve">Telephone: 01252 </w:t>
      </w:r>
      <w:r w:rsidR="006C2892" w:rsidRPr="00632213">
        <w:rPr>
          <w:rFonts w:asciiTheme="minorHAnsi" w:hAnsiTheme="minorHAnsi" w:cstheme="minorHAnsi"/>
          <w:b w:val="0"/>
          <w:color w:val="000000" w:themeColor="text1"/>
          <w:sz w:val="22"/>
          <w:szCs w:val="22"/>
        </w:rPr>
        <w:t>959779</w:t>
      </w:r>
      <w:r w:rsidR="0097589F" w:rsidRPr="00632213">
        <w:rPr>
          <w:rFonts w:asciiTheme="minorHAnsi" w:hAnsiTheme="minorHAnsi" w:cstheme="minorHAnsi"/>
          <w:b w:val="0"/>
          <w:color w:val="000000" w:themeColor="text1"/>
          <w:sz w:val="22"/>
          <w:szCs w:val="22"/>
        </w:rPr>
        <w:t xml:space="preserve"> </w:t>
      </w:r>
    </w:p>
    <w:p w14:paraId="1130D63F" w14:textId="77777777" w:rsidR="00C8480C" w:rsidRPr="00632213" w:rsidRDefault="00C8480C" w:rsidP="000C1A05">
      <w:pPr>
        <w:pStyle w:val="Heading1"/>
        <w:spacing w:before="1"/>
        <w:ind w:left="0"/>
        <w:jc w:val="both"/>
        <w:rPr>
          <w:rFonts w:asciiTheme="minorHAnsi" w:hAnsiTheme="minorHAnsi" w:cstheme="minorHAnsi"/>
          <w:sz w:val="32"/>
          <w:szCs w:val="32"/>
        </w:rPr>
      </w:pPr>
    </w:p>
    <w:p w14:paraId="0A006E55" w14:textId="20E26225" w:rsidR="00552CA8" w:rsidRPr="00632213" w:rsidRDefault="00E70310" w:rsidP="00632213">
      <w:pPr>
        <w:pStyle w:val="Heading1"/>
        <w:spacing w:before="1"/>
        <w:ind w:left="567"/>
        <w:jc w:val="both"/>
        <w:rPr>
          <w:rFonts w:asciiTheme="minorHAnsi" w:hAnsiTheme="minorHAnsi" w:cstheme="minorHAnsi"/>
          <w:sz w:val="32"/>
          <w:szCs w:val="32"/>
        </w:rPr>
      </w:pPr>
      <w:r w:rsidRPr="00632213">
        <w:rPr>
          <w:rFonts w:asciiTheme="minorHAnsi" w:hAnsiTheme="minorHAnsi" w:cstheme="minorHAnsi"/>
          <w:sz w:val="32"/>
          <w:szCs w:val="32"/>
        </w:rPr>
        <w:t>F</w:t>
      </w:r>
      <w:r w:rsidR="002542D5" w:rsidRPr="00632213">
        <w:rPr>
          <w:rFonts w:asciiTheme="minorHAnsi" w:hAnsiTheme="minorHAnsi" w:cstheme="minorHAnsi"/>
          <w:sz w:val="32"/>
          <w:szCs w:val="32"/>
        </w:rPr>
        <w:t>requently Asked Questions (‘FAQs’)</w:t>
      </w:r>
    </w:p>
    <w:p w14:paraId="4D957AF6" w14:textId="0915CE59" w:rsidR="00552CA8" w:rsidRPr="00632213" w:rsidRDefault="002542D5" w:rsidP="00632213">
      <w:pPr>
        <w:pStyle w:val="BodyText"/>
        <w:spacing w:before="193" w:line="249" w:lineRule="auto"/>
        <w:ind w:left="567" w:right="25"/>
        <w:jc w:val="both"/>
        <w:rPr>
          <w:rFonts w:asciiTheme="minorHAnsi" w:hAnsiTheme="minorHAnsi" w:cstheme="minorHAnsi"/>
        </w:rPr>
      </w:pPr>
      <w:r w:rsidRPr="00632213">
        <w:rPr>
          <w:rFonts w:asciiTheme="minorHAnsi" w:hAnsiTheme="minorHAnsi" w:cstheme="minorHAnsi"/>
        </w:rPr>
        <w:t xml:space="preserve">The questions and answers set out below provide a basic guide to the </w:t>
      </w:r>
      <w:r w:rsidR="00D60CB0" w:rsidRPr="00632213">
        <w:rPr>
          <w:rFonts w:asciiTheme="minorHAnsi" w:hAnsiTheme="minorHAnsi" w:cstheme="minorHAnsi"/>
        </w:rPr>
        <w:t>University</w:t>
      </w:r>
      <w:r w:rsidRPr="00632213">
        <w:rPr>
          <w:rFonts w:asciiTheme="minorHAnsi" w:hAnsiTheme="minorHAnsi" w:cstheme="minorHAnsi"/>
        </w:rPr>
        <w:t xml:space="preserve">’s </w:t>
      </w:r>
      <w:r w:rsidR="003426ED" w:rsidRPr="00632213">
        <w:rPr>
          <w:rFonts w:asciiTheme="minorHAnsi" w:hAnsiTheme="minorHAnsi" w:cstheme="minorHAnsi"/>
        </w:rPr>
        <w:t xml:space="preserve">salary sacrifice </w:t>
      </w:r>
      <w:r w:rsidRPr="00632213">
        <w:rPr>
          <w:rFonts w:asciiTheme="minorHAnsi" w:hAnsiTheme="minorHAnsi" w:cstheme="minorHAnsi"/>
        </w:rPr>
        <w:t>Shared Cost A</w:t>
      </w:r>
      <w:r w:rsidR="003426ED" w:rsidRPr="00632213">
        <w:rPr>
          <w:rFonts w:asciiTheme="minorHAnsi" w:hAnsiTheme="minorHAnsi" w:cstheme="minorHAnsi"/>
        </w:rPr>
        <w:t xml:space="preserve">VC </w:t>
      </w:r>
      <w:r w:rsidR="00EF1BB3" w:rsidRPr="00632213">
        <w:rPr>
          <w:rFonts w:asciiTheme="minorHAnsi" w:hAnsiTheme="minorHAnsi" w:cstheme="minorHAnsi"/>
        </w:rPr>
        <w:t xml:space="preserve">(Shared Cost </w:t>
      </w:r>
      <w:r w:rsidRPr="00632213">
        <w:rPr>
          <w:rFonts w:asciiTheme="minorHAnsi" w:hAnsiTheme="minorHAnsi" w:cstheme="minorHAnsi"/>
        </w:rPr>
        <w:t xml:space="preserve">AVC) </w:t>
      </w:r>
      <w:r w:rsidR="00EF1BB3" w:rsidRPr="00632213">
        <w:rPr>
          <w:rFonts w:asciiTheme="minorHAnsi" w:hAnsiTheme="minorHAnsi" w:cstheme="minorHAnsi"/>
        </w:rPr>
        <w:t>s</w:t>
      </w:r>
      <w:r w:rsidR="003426ED" w:rsidRPr="00632213">
        <w:rPr>
          <w:rFonts w:asciiTheme="minorHAnsi" w:hAnsiTheme="minorHAnsi" w:cstheme="minorHAnsi"/>
        </w:rPr>
        <w:t>cheme</w:t>
      </w:r>
      <w:r w:rsidRPr="00632213">
        <w:rPr>
          <w:rFonts w:asciiTheme="minorHAnsi" w:hAnsiTheme="minorHAnsi" w:cstheme="minorHAnsi"/>
        </w:rPr>
        <w:t xml:space="preserve">. </w:t>
      </w:r>
      <w:r w:rsidR="004C3136" w:rsidRPr="00632213">
        <w:rPr>
          <w:rFonts w:asciiTheme="minorHAnsi" w:hAnsiTheme="minorHAnsi" w:cstheme="minorHAnsi"/>
        </w:rPr>
        <w:t xml:space="preserve"> </w:t>
      </w:r>
    </w:p>
    <w:p w14:paraId="7A9AFF2A" w14:textId="77777777" w:rsidR="00552CA8" w:rsidRPr="00632213" w:rsidRDefault="00552CA8" w:rsidP="00632213">
      <w:pPr>
        <w:pStyle w:val="BodyText"/>
        <w:jc w:val="both"/>
        <w:rPr>
          <w:rFonts w:asciiTheme="minorHAnsi" w:hAnsiTheme="minorHAnsi" w:cstheme="minorHAnsi"/>
          <w:sz w:val="24"/>
        </w:rPr>
      </w:pPr>
    </w:p>
    <w:p w14:paraId="3941B335" w14:textId="4CB0FDF9" w:rsidR="001745ED" w:rsidRPr="00632213" w:rsidRDefault="002542D5" w:rsidP="00632213">
      <w:pPr>
        <w:pStyle w:val="BodyText"/>
        <w:spacing w:line="249" w:lineRule="auto"/>
        <w:ind w:left="567" w:right="25"/>
        <w:jc w:val="both"/>
        <w:rPr>
          <w:rFonts w:asciiTheme="minorHAnsi" w:hAnsiTheme="minorHAnsi" w:cstheme="minorHAnsi"/>
        </w:rPr>
      </w:pPr>
      <w:r w:rsidRPr="00632213">
        <w:rPr>
          <w:rFonts w:asciiTheme="minorHAnsi" w:hAnsiTheme="minorHAnsi" w:cstheme="minorHAnsi"/>
        </w:rPr>
        <w:t xml:space="preserve">Please note that neither the </w:t>
      </w:r>
      <w:r w:rsidR="00D60CB0" w:rsidRPr="00632213">
        <w:rPr>
          <w:rFonts w:asciiTheme="minorHAnsi" w:hAnsiTheme="minorHAnsi" w:cstheme="minorHAnsi"/>
        </w:rPr>
        <w:t>University</w:t>
      </w:r>
      <w:r w:rsidRPr="00632213">
        <w:rPr>
          <w:rFonts w:asciiTheme="minorHAnsi" w:hAnsiTheme="minorHAnsi" w:cstheme="minorHAnsi"/>
        </w:rPr>
        <w:t xml:space="preserve"> nor the</w:t>
      </w:r>
      <w:r w:rsidR="009C7E88" w:rsidRPr="00632213">
        <w:rPr>
          <w:rFonts w:asciiTheme="minorHAnsi" w:hAnsiTheme="minorHAnsi" w:cstheme="minorHAnsi"/>
        </w:rPr>
        <w:t xml:space="preserve"> </w:t>
      </w:r>
      <w:r w:rsidR="0069646B" w:rsidRPr="00632213">
        <w:rPr>
          <w:rFonts w:asciiTheme="minorHAnsi" w:hAnsiTheme="minorHAnsi" w:cstheme="minorHAnsi"/>
        </w:rPr>
        <w:t>Lothian</w:t>
      </w:r>
      <w:r w:rsidR="00A04D22" w:rsidRPr="00632213">
        <w:rPr>
          <w:rFonts w:asciiTheme="minorHAnsi" w:hAnsiTheme="minorHAnsi" w:cstheme="minorHAnsi"/>
        </w:rPr>
        <w:t xml:space="preserve"> </w:t>
      </w:r>
      <w:r w:rsidR="00DE6DB0" w:rsidRPr="00632213">
        <w:rPr>
          <w:rFonts w:asciiTheme="minorHAnsi" w:hAnsiTheme="minorHAnsi" w:cstheme="minorHAnsi"/>
        </w:rPr>
        <w:t>Pension</w:t>
      </w:r>
      <w:r w:rsidR="00ED6F8F" w:rsidRPr="00632213">
        <w:rPr>
          <w:rFonts w:asciiTheme="minorHAnsi" w:hAnsiTheme="minorHAnsi" w:cstheme="minorHAnsi"/>
        </w:rPr>
        <w:t xml:space="preserve"> F</w:t>
      </w:r>
      <w:r w:rsidR="00F30417" w:rsidRPr="00632213">
        <w:rPr>
          <w:rFonts w:asciiTheme="minorHAnsi" w:hAnsiTheme="minorHAnsi" w:cstheme="minorHAnsi"/>
        </w:rPr>
        <w:t>und</w:t>
      </w:r>
      <w:r w:rsidR="00DE6DB0" w:rsidRPr="00632213">
        <w:rPr>
          <w:rFonts w:asciiTheme="minorHAnsi" w:hAnsiTheme="minorHAnsi" w:cstheme="minorHAnsi"/>
        </w:rPr>
        <w:t xml:space="preserve"> </w:t>
      </w:r>
      <w:r w:rsidR="00241859" w:rsidRPr="00632213">
        <w:rPr>
          <w:rFonts w:asciiTheme="minorHAnsi" w:hAnsiTheme="minorHAnsi" w:cstheme="minorHAnsi"/>
        </w:rPr>
        <w:t>can</w:t>
      </w:r>
      <w:r w:rsidRPr="00632213">
        <w:rPr>
          <w:rFonts w:asciiTheme="minorHAnsi" w:hAnsiTheme="minorHAnsi" w:cstheme="minorHAnsi"/>
        </w:rPr>
        <w:t xml:space="preserve"> provide advice on the suitability of AVCs for members and that other options for saving for retirement are available</w:t>
      </w:r>
      <w:r w:rsidR="008B25CD" w:rsidRPr="00632213">
        <w:rPr>
          <w:rFonts w:asciiTheme="minorHAnsi" w:hAnsiTheme="minorHAnsi" w:cstheme="minorHAnsi"/>
        </w:rPr>
        <w:t xml:space="preserve">. </w:t>
      </w:r>
      <w:r w:rsidR="004C3136" w:rsidRPr="00632213">
        <w:rPr>
          <w:rFonts w:asciiTheme="minorHAnsi" w:hAnsiTheme="minorHAnsi" w:cstheme="minorHAnsi"/>
        </w:rPr>
        <w:t xml:space="preserve"> </w:t>
      </w:r>
      <w:r w:rsidR="001745ED" w:rsidRPr="00632213">
        <w:rPr>
          <w:rFonts w:asciiTheme="minorHAnsi" w:hAnsiTheme="minorHAnsi" w:cstheme="minorHAnsi"/>
        </w:rPr>
        <w:t xml:space="preserve">For details of other options for saving for retirement within the Local Government Pension Scheme (LGPS), please refer to the </w:t>
      </w:r>
      <w:hyperlink r:id="rId14" w:history="1">
        <w:r w:rsidR="008B25CD" w:rsidRPr="00632213">
          <w:rPr>
            <w:rStyle w:val="Hyperlink"/>
            <w:rFonts w:asciiTheme="minorHAnsi" w:hAnsiTheme="minorHAnsi" w:cstheme="minorHAnsi"/>
          </w:rPr>
          <w:t>http://scotlgps2015.org/</w:t>
        </w:r>
      </w:hyperlink>
      <w:r w:rsidR="008B25CD" w:rsidRPr="00632213">
        <w:rPr>
          <w:rFonts w:asciiTheme="minorHAnsi" w:hAnsiTheme="minorHAnsi" w:cstheme="minorHAnsi"/>
        </w:rPr>
        <w:t xml:space="preserve"> </w:t>
      </w:r>
      <w:r w:rsidR="001745ED" w:rsidRPr="00632213">
        <w:rPr>
          <w:rFonts w:asciiTheme="minorHAnsi" w:hAnsiTheme="minorHAnsi" w:cstheme="minorHAnsi"/>
        </w:rPr>
        <w:t>website or seek independent financial advice from your preferred advisor.</w:t>
      </w:r>
      <w:r w:rsidR="00733CD0">
        <w:rPr>
          <w:rFonts w:asciiTheme="minorHAnsi" w:hAnsiTheme="minorHAnsi" w:cstheme="minorHAnsi"/>
        </w:rPr>
        <w:t xml:space="preserve">    </w:t>
      </w:r>
    </w:p>
    <w:p w14:paraId="3322D677" w14:textId="77777777" w:rsidR="00552CA8" w:rsidRPr="00632213" w:rsidRDefault="00552CA8" w:rsidP="00632213">
      <w:pPr>
        <w:spacing w:line="249" w:lineRule="auto"/>
        <w:jc w:val="both"/>
        <w:rPr>
          <w:rFonts w:asciiTheme="minorHAnsi" w:hAnsiTheme="minorHAnsi" w:cstheme="minorHAnsi"/>
        </w:rPr>
      </w:pPr>
    </w:p>
    <w:p w14:paraId="292F0513" w14:textId="157D4A22" w:rsidR="00081028" w:rsidRPr="00632213" w:rsidRDefault="008238FA" w:rsidP="00632213">
      <w:pPr>
        <w:ind w:left="567"/>
        <w:jc w:val="both"/>
        <w:rPr>
          <w:rFonts w:asciiTheme="minorHAnsi" w:eastAsiaTheme="minorHAnsi" w:hAnsiTheme="minorHAnsi" w:cstheme="minorHAnsi"/>
          <w:lang w:bidi="ar-SA"/>
        </w:rPr>
      </w:pPr>
      <w:r w:rsidRPr="00632213">
        <w:rPr>
          <w:rFonts w:asciiTheme="minorHAnsi" w:hAnsiTheme="minorHAnsi" w:cstheme="minorHAnsi"/>
        </w:rPr>
        <w:t xml:space="preserve">If you choose to </w:t>
      </w:r>
      <w:r w:rsidR="00081028" w:rsidRPr="00632213">
        <w:rPr>
          <w:rFonts w:asciiTheme="minorHAnsi" w:hAnsiTheme="minorHAnsi" w:cstheme="minorHAnsi"/>
        </w:rPr>
        <w:t xml:space="preserve">join the </w:t>
      </w:r>
      <w:r w:rsidR="00EF1BB3" w:rsidRPr="00632213">
        <w:rPr>
          <w:rFonts w:asciiTheme="minorHAnsi" w:hAnsiTheme="minorHAnsi" w:cstheme="minorHAnsi"/>
        </w:rPr>
        <w:t>s</w:t>
      </w:r>
      <w:r w:rsidR="003426ED" w:rsidRPr="00632213">
        <w:rPr>
          <w:rFonts w:asciiTheme="minorHAnsi" w:hAnsiTheme="minorHAnsi" w:cstheme="minorHAnsi"/>
        </w:rPr>
        <w:t>cheme,</w:t>
      </w:r>
      <w:r w:rsidR="00081028" w:rsidRPr="00632213">
        <w:rPr>
          <w:rFonts w:asciiTheme="minorHAnsi" w:hAnsiTheme="minorHAnsi" w:cstheme="minorHAnsi"/>
        </w:rPr>
        <w:t xml:space="preserve"> your </w:t>
      </w:r>
      <w:r w:rsidR="0064670A" w:rsidRPr="00632213">
        <w:rPr>
          <w:rFonts w:asciiTheme="minorHAnsi" w:hAnsiTheme="minorHAnsi" w:cstheme="minorHAnsi"/>
        </w:rPr>
        <w:t>S</w:t>
      </w:r>
      <w:r w:rsidR="00EF1BB3" w:rsidRPr="00632213">
        <w:rPr>
          <w:rFonts w:asciiTheme="minorHAnsi" w:hAnsiTheme="minorHAnsi" w:cstheme="minorHAnsi"/>
        </w:rPr>
        <w:t>hared Cost AVC</w:t>
      </w:r>
      <w:r w:rsidR="0064670A" w:rsidRPr="00632213">
        <w:rPr>
          <w:rFonts w:asciiTheme="minorHAnsi" w:hAnsiTheme="minorHAnsi" w:cstheme="minorHAnsi"/>
        </w:rPr>
        <w:t xml:space="preserve"> </w:t>
      </w:r>
      <w:r w:rsidR="00721479" w:rsidRPr="00632213">
        <w:rPr>
          <w:rFonts w:asciiTheme="minorHAnsi" w:hAnsiTheme="minorHAnsi" w:cstheme="minorHAnsi"/>
        </w:rPr>
        <w:t xml:space="preserve">pot </w:t>
      </w:r>
      <w:r w:rsidRPr="00632213">
        <w:rPr>
          <w:rFonts w:asciiTheme="minorHAnsi" w:hAnsiTheme="minorHAnsi" w:cstheme="minorHAnsi"/>
        </w:rPr>
        <w:t>will be</w:t>
      </w:r>
      <w:r w:rsidR="00721479" w:rsidRPr="00632213">
        <w:rPr>
          <w:rFonts w:asciiTheme="minorHAnsi" w:hAnsiTheme="minorHAnsi" w:cstheme="minorHAnsi"/>
        </w:rPr>
        <w:t xml:space="preserve"> held</w:t>
      </w:r>
      <w:r w:rsidR="00081028" w:rsidRPr="00632213">
        <w:rPr>
          <w:rFonts w:asciiTheme="minorHAnsi" w:hAnsiTheme="minorHAnsi" w:cstheme="minorHAnsi"/>
        </w:rPr>
        <w:t xml:space="preserve"> </w:t>
      </w:r>
      <w:r w:rsidR="00721479" w:rsidRPr="00632213">
        <w:rPr>
          <w:rFonts w:asciiTheme="minorHAnsi" w:hAnsiTheme="minorHAnsi" w:cstheme="minorHAnsi"/>
        </w:rPr>
        <w:t>and invested</w:t>
      </w:r>
      <w:r w:rsidRPr="00632213">
        <w:rPr>
          <w:rFonts w:asciiTheme="minorHAnsi" w:hAnsiTheme="minorHAnsi" w:cstheme="minorHAnsi"/>
        </w:rPr>
        <w:t xml:space="preserve"> by the </w:t>
      </w:r>
      <w:r w:rsidR="00D60CB0" w:rsidRPr="00632213">
        <w:rPr>
          <w:rFonts w:asciiTheme="minorHAnsi" w:hAnsiTheme="minorHAnsi" w:cstheme="minorHAnsi"/>
        </w:rPr>
        <w:t>University</w:t>
      </w:r>
      <w:r w:rsidRPr="00632213">
        <w:rPr>
          <w:rFonts w:asciiTheme="minorHAnsi" w:hAnsiTheme="minorHAnsi" w:cstheme="minorHAnsi"/>
        </w:rPr>
        <w:t>’s AVC provider</w:t>
      </w:r>
      <w:r w:rsidR="004C3136" w:rsidRPr="00632213">
        <w:rPr>
          <w:rFonts w:asciiTheme="minorHAnsi" w:hAnsiTheme="minorHAnsi" w:cstheme="minorHAnsi"/>
        </w:rPr>
        <w:t>s</w:t>
      </w:r>
      <w:r w:rsidRPr="00632213">
        <w:rPr>
          <w:rFonts w:asciiTheme="minorHAnsi" w:hAnsiTheme="minorHAnsi" w:cstheme="minorHAnsi"/>
        </w:rPr>
        <w:t>, Prudential</w:t>
      </w:r>
      <w:r w:rsidR="008B25CD" w:rsidRPr="00632213">
        <w:rPr>
          <w:rFonts w:asciiTheme="minorHAnsi" w:hAnsiTheme="minorHAnsi" w:cstheme="minorHAnsi"/>
        </w:rPr>
        <w:t xml:space="preserve"> or Standard Life</w:t>
      </w:r>
      <w:r w:rsidRPr="00632213">
        <w:rPr>
          <w:rFonts w:asciiTheme="minorHAnsi" w:hAnsiTheme="minorHAnsi" w:cstheme="minorHAnsi"/>
        </w:rPr>
        <w:t>.</w:t>
      </w:r>
    </w:p>
    <w:p w14:paraId="0BE266F9" w14:textId="77777777" w:rsidR="00081028" w:rsidRPr="00632213" w:rsidRDefault="00081028" w:rsidP="00632213">
      <w:pPr>
        <w:jc w:val="both"/>
        <w:rPr>
          <w:rFonts w:asciiTheme="minorHAnsi" w:hAnsiTheme="minorHAnsi" w:cstheme="minorHAnsi"/>
        </w:rPr>
      </w:pPr>
    </w:p>
    <w:p w14:paraId="5A8A6A85" w14:textId="77777777" w:rsidR="00DC3F15" w:rsidRPr="00632213" w:rsidRDefault="00DC3F15" w:rsidP="00632213">
      <w:pPr>
        <w:spacing w:line="249" w:lineRule="auto"/>
        <w:jc w:val="both"/>
        <w:rPr>
          <w:rFonts w:asciiTheme="minorHAnsi" w:hAnsiTheme="minorHAnsi" w:cstheme="minorHAnsi"/>
        </w:rPr>
      </w:pPr>
    </w:p>
    <w:p w14:paraId="0B25619D" w14:textId="77777777" w:rsidR="00552CA8" w:rsidRPr="00632213" w:rsidRDefault="002542D5" w:rsidP="00632213">
      <w:pPr>
        <w:pStyle w:val="Heading1"/>
        <w:numPr>
          <w:ilvl w:val="0"/>
          <w:numId w:val="6"/>
        </w:numPr>
        <w:spacing w:before="20"/>
        <w:ind w:left="1134" w:hanging="567"/>
        <w:jc w:val="both"/>
        <w:rPr>
          <w:rFonts w:asciiTheme="minorHAnsi" w:hAnsiTheme="minorHAnsi" w:cstheme="minorHAnsi"/>
        </w:rPr>
      </w:pPr>
      <w:r w:rsidRPr="00632213">
        <w:rPr>
          <w:rFonts w:asciiTheme="minorHAnsi" w:hAnsiTheme="minorHAnsi" w:cstheme="minorHAnsi"/>
        </w:rPr>
        <w:t>What are Additional Voluntary Contributions</w:t>
      </w:r>
      <w:r w:rsidRPr="00632213">
        <w:rPr>
          <w:rFonts w:asciiTheme="minorHAnsi" w:hAnsiTheme="minorHAnsi" w:cstheme="minorHAnsi"/>
          <w:spacing w:val="-7"/>
        </w:rPr>
        <w:t xml:space="preserve"> </w:t>
      </w:r>
      <w:r w:rsidRPr="00632213">
        <w:rPr>
          <w:rFonts w:asciiTheme="minorHAnsi" w:hAnsiTheme="minorHAnsi" w:cstheme="minorHAnsi"/>
        </w:rPr>
        <w:t>(AVCs)?</w:t>
      </w:r>
    </w:p>
    <w:p w14:paraId="341E69BA" w14:textId="2499E5BB" w:rsidR="00F12E4B" w:rsidRPr="00632213" w:rsidRDefault="002542D5" w:rsidP="00632213">
      <w:pPr>
        <w:pStyle w:val="BodyText"/>
        <w:spacing w:before="194" w:line="249" w:lineRule="auto"/>
        <w:ind w:left="1134" w:right="25"/>
        <w:jc w:val="both"/>
        <w:rPr>
          <w:rFonts w:asciiTheme="minorHAnsi" w:hAnsiTheme="minorHAnsi" w:cstheme="minorHAnsi"/>
        </w:rPr>
      </w:pPr>
      <w:r w:rsidRPr="00632213">
        <w:rPr>
          <w:rFonts w:asciiTheme="minorHAnsi" w:hAnsiTheme="minorHAnsi" w:cstheme="minorHAnsi"/>
        </w:rPr>
        <w:t xml:space="preserve">AVCs provide an opportunity for </w:t>
      </w:r>
      <w:r w:rsidR="004C3136" w:rsidRPr="00632213">
        <w:rPr>
          <w:rFonts w:asciiTheme="minorHAnsi" w:hAnsiTheme="minorHAnsi" w:cstheme="minorHAnsi"/>
        </w:rPr>
        <w:t>staff</w:t>
      </w:r>
      <w:r w:rsidRPr="00632213">
        <w:rPr>
          <w:rFonts w:asciiTheme="minorHAnsi" w:hAnsiTheme="minorHAnsi" w:cstheme="minorHAnsi"/>
        </w:rPr>
        <w:t xml:space="preserve"> who are members of the LGPS to pay additional contributions to increase their pension benefits at retirement. </w:t>
      </w:r>
    </w:p>
    <w:p w14:paraId="0DCAC610" w14:textId="456CD166" w:rsidR="00552CA8" w:rsidRPr="00632213" w:rsidRDefault="002542D5" w:rsidP="00632213">
      <w:pPr>
        <w:pStyle w:val="BodyText"/>
        <w:spacing w:before="194" w:line="249" w:lineRule="auto"/>
        <w:ind w:left="1134" w:right="25"/>
        <w:jc w:val="both"/>
        <w:rPr>
          <w:rFonts w:asciiTheme="minorHAnsi" w:hAnsiTheme="minorHAnsi" w:cstheme="minorHAnsi"/>
        </w:rPr>
      </w:pPr>
      <w:r w:rsidRPr="00632213">
        <w:rPr>
          <w:rFonts w:asciiTheme="minorHAnsi" w:hAnsiTheme="minorHAnsi" w:cstheme="minorHAnsi"/>
        </w:rPr>
        <w:t xml:space="preserve">AVCs are an efficient way to save for retirement because they attract full </w:t>
      </w:r>
      <w:r w:rsidR="00F12E4B" w:rsidRPr="00632213">
        <w:rPr>
          <w:rFonts w:asciiTheme="minorHAnsi" w:hAnsiTheme="minorHAnsi" w:cstheme="minorHAnsi"/>
        </w:rPr>
        <w:t>Income T</w:t>
      </w:r>
      <w:r w:rsidRPr="00632213">
        <w:rPr>
          <w:rFonts w:asciiTheme="minorHAnsi" w:hAnsiTheme="minorHAnsi" w:cstheme="minorHAnsi"/>
        </w:rPr>
        <w:t>ax relief through your payslip</w:t>
      </w:r>
      <w:r w:rsidR="004C3136" w:rsidRPr="00632213">
        <w:rPr>
          <w:rFonts w:asciiTheme="minorHAnsi" w:hAnsiTheme="minorHAnsi" w:cstheme="minorHAnsi"/>
        </w:rPr>
        <w:t xml:space="preserve"> </w:t>
      </w:r>
      <w:proofErr w:type="gramStart"/>
      <w:r w:rsidR="004C3136" w:rsidRPr="00632213">
        <w:rPr>
          <w:rFonts w:asciiTheme="minorHAnsi" w:hAnsiTheme="minorHAnsi" w:cstheme="minorHAnsi"/>
        </w:rPr>
        <w:t>(</w:t>
      </w:r>
      <w:r w:rsidRPr="00632213">
        <w:rPr>
          <w:rFonts w:asciiTheme="minorHAnsi" w:hAnsiTheme="minorHAnsi" w:cstheme="minorHAnsi"/>
        </w:rPr>
        <w:t xml:space="preserve"> provided</w:t>
      </w:r>
      <w:proofErr w:type="gramEnd"/>
      <w:r w:rsidRPr="00632213">
        <w:rPr>
          <w:rFonts w:asciiTheme="minorHAnsi" w:hAnsiTheme="minorHAnsi" w:cstheme="minorHAnsi"/>
        </w:rPr>
        <w:t xml:space="preserve"> your income is </w:t>
      </w:r>
      <w:r w:rsidR="00F12E4B" w:rsidRPr="00632213">
        <w:rPr>
          <w:rFonts w:asciiTheme="minorHAnsi" w:hAnsiTheme="minorHAnsi" w:cstheme="minorHAnsi"/>
        </w:rPr>
        <w:t xml:space="preserve">sufficient </w:t>
      </w:r>
      <w:r w:rsidRPr="00632213">
        <w:rPr>
          <w:rFonts w:asciiTheme="minorHAnsi" w:hAnsiTheme="minorHAnsi" w:cstheme="minorHAnsi"/>
        </w:rPr>
        <w:t>to pay tax</w:t>
      </w:r>
      <w:r w:rsidR="00F12E4B" w:rsidRPr="00632213">
        <w:rPr>
          <w:rFonts w:asciiTheme="minorHAnsi" w:hAnsiTheme="minorHAnsi" w:cstheme="minorHAnsi"/>
        </w:rPr>
        <w:t>, and you are also subject to</w:t>
      </w:r>
      <w:r w:rsidRPr="00632213">
        <w:rPr>
          <w:rFonts w:asciiTheme="minorHAnsi" w:hAnsiTheme="minorHAnsi" w:cstheme="minorHAnsi"/>
        </w:rPr>
        <w:t xml:space="preserve"> certain overall limits set by HMRC</w:t>
      </w:r>
      <w:r w:rsidR="004C3136" w:rsidRPr="00632213">
        <w:rPr>
          <w:rFonts w:asciiTheme="minorHAnsi" w:hAnsiTheme="minorHAnsi" w:cstheme="minorHAnsi"/>
        </w:rPr>
        <w:t>)</w:t>
      </w:r>
      <w:r w:rsidRPr="00632213">
        <w:rPr>
          <w:rFonts w:asciiTheme="minorHAnsi" w:hAnsiTheme="minorHAnsi" w:cstheme="minorHAnsi"/>
        </w:rPr>
        <w:t xml:space="preserve">. </w:t>
      </w:r>
    </w:p>
    <w:p w14:paraId="371CFDD9" w14:textId="77777777" w:rsidR="00552CA8" w:rsidRPr="00632213" w:rsidRDefault="00552CA8" w:rsidP="00632213">
      <w:pPr>
        <w:pStyle w:val="BodyText"/>
        <w:spacing w:before="2"/>
        <w:jc w:val="both"/>
        <w:rPr>
          <w:rFonts w:asciiTheme="minorHAnsi" w:hAnsiTheme="minorHAnsi" w:cstheme="minorHAnsi"/>
          <w:sz w:val="23"/>
        </w:rPr>
      </w:pPr>
    </w:p>
    <w:p w14:paraId="258EC9C1" w14:textId="0D51B655" w:rsidR="00552CA8" w:rsidRPr="00632213" w:rsidRDefault="002542D5" w:rsidP="00632213">
      <w:pPr>
        <w:pStyle w:val="BodyText"/>
        <w:spacing w:line="249" w:lineRule="auto"/>
        <w:ind w:left="1134" w:right="25"/>
        <w:jc w:val="both"/>
        <w:rPr>
          <w:rFonts w:asciiTheme="minorHAnsi" w:hAnsiTheme="minorHAnsi" w:cstheme="minorHAnsi"/>
        </w:rPr>
      </w:pPr>
      <w:r w:rsidRPr="00632213">
        <w:rPr>
          <w:rFonts w:asciiTheme="minorHAnsi" w:hAnsiTheme="minorHAnsi" w:cstheme="minorHAnsi"/>
        </w:rPr>
        <w:t>If you choose to pay AVCs, the additional contributions are invested separately in your choice of fund(s) which are managed by the AVC provider (</w:t>
      </w:r>
      <w:r w:rsidR="00C57CFE" w:rsidRPr="00632213">
        <w:rPr>
          <w:rFonts w:asciiTheme="minorHAnsi" w:hAnsiTheme="minorHAnsi" w:cstheme="minorHAnsi"/>
        </w:rPr>
        <w:t>Prudential</w:t>
      </w:r>
      <w:r w:rsidR="00B81E4D" w:rsidRPr="00632213">
        <w:rPr>
          <w:rFonts w:asciiTheme="minorHAnsi" w:hAnsiTheme="minorHAnsi" w:cstheme="minorHAnsi"/>
        </w:rPr>
        <w:t>/Standard Life</w:t>
      </w:r>
      <w:r w:rsidRPr="00632213">
        <w:rPr>
          <w:rFonts w:asciiTheme="minorHAnsi" w:hAnsiTheme="minorHAnsi" w:cstheme="minorHAnsi"/>
        </w:rPr>
        <w:t>). The funds should, hopefully, grow over time and will be available at retirement to convert into an additional pension of your choice or, subject to certain limits, a tax</w:t>
      </w:r>
      <w:r w:rsidR="00AE4BC2" w:rsidRPr="00632213">
        <w:rPr>
          <w:rFonts w:asciiTheme="minorHAnsi" w:hAnsiTheme="minorHAnsi" w:cstheme="minorHAnsi"/>
        </w:rPr>
        <w:t>-</w:t>
      </w:r>
      <w:r w:rsidRPr="00632213">
        <w:rPr>
          <w:rFonts w:asciiTheme="minorHAnsi" w:hAnsiTheme="minorHAnsi" w:cstheme="minorHAnsi"/>
        </w:rPr>
        <w:t>free lump sum</w:t>
      </w:r>
      <w:r w:rsidR="00F12E4B" w:rsidRPr="00632213">
        <w:rPr>
          <w:rFonts w:asciiTheme="minorHAnsi" w:hAnsiTheme="minorHAnsi" w:cstheme="minorHAnsi"/>
        </w:rPr>
        <w:t>,</w:t>
      </w:r>
      <w:r w:rsidRPr="00632213">
        <w:rPr>
          <w:rFonts w:asciiTheme="minorHAnsi" w:hAnsiTheme="minorHAnsi" w:cstheme="minorHAnsi"/>
        </w:rPr>
        <w:t xml:space="preserve"> or a combination of both. Any interest, income or capital gain earned on the AVCs is free from tax while the money is invested in your plan</w:t>
      </w:r>
      <w:r w:rsidR="00E302C9" w:rsidRPr="00632213">
        <w:rPr>
          <w:rFonts w:asciiTheme="minorHAnsi" w:hAnsiTheme="minorHAnsi" w:cstheme="minorHAnsi"/>
        </w:rPr>
        <w:t>.</w:t>
      </w:r>
    </w:p>
    <w:p w14:paraId="642C55AE" w14:textId="77777777" w:rsidR="007175DA" w:rsidRPr="00632213" w:rsidRDefault="007175DA" w:rsidP="00632213">
      <w:pPr>
        <w:pStyle w:val="BodyText"/>
        <w:spacing w:line="249" w:lineRule="auto"/>
        <w:ind w:left="1134" w:right="25"/>
        <w:jc w:val="both"/>
        <w:rPr>
          <w:rFonts w:asciiTheme="minorHAnsi" w:hAnsiTheme="minorHAnsi" w:cstheme="minorHAnsi"/>
          <w:sz w:val="20"/>
        </w:rPr>
      </w:pPr>
    </w:p>
    <w:p w14:paraId="71DEB692" w14:textId="77777777" w:rsidR="00552CA8" w:rsidRPr="00632213" w:rsidRDefault="00552CA8" w:rsidP="00632213">
      <w:pPr>
        <w:pStyle w:val="BodyText"/>
        <w:jc w:val="both"/>
        <w:rPr>
          <w:rFonts w:asciiTheme="minorHAnsi" w:hAnsiTheme="minorHAnsi" w:cstheme="minorHAnsi"/>
          <w:sz w:val="20"/>
        </w:rPr>
      </w:pPr>
    </w:p>
    <w:p w14:paraId="080EE77E" w14:textId="42E1E030" w:rsidR="00552CA8" w:rsidRPr="00632213" w:rsidRDefault="002542D5" w:rsidP="00632213">
      <w:pPr>
        <w:pStyle w:val="Heading1"/>
        <w:numPr>
          <w:ilvl w:val="0"/>
          <w:numId w:val="6"/>
        </w:numPr>
        <w:tabs>
          <w:tab w:val="left" w:pos="1319"/>
        </w:tabs>
        <w:spacing w:before="44"/>
        <w:ind w:left="1134" w:hanging="567"/>
        <w:jc w:val="both"/>
        <w:rPr>
          <w:rFonts w:asciiTheme="minorHAnsi" w:hAnsiTheme="minorHAnsi" w:cstheme="minorHAnsi"/>
        </w:rPr>
      </w:pPr>
      <w:r w:rsidRPr="00632213">
        <w:rPr>
          <w:rFonts w:asciiTheme="minorHAnsi" w:hAnsiTheme="minorHAnsi" w:cstheme="minorHAnsi"/>
        </w:rPr>
        <w:t xml:space="preserve">Why have we introduced </w:t>
      </w:r>
      <w:r w:rsidR="003426ED" w:rsidRPr="00632213">
        <w:rPr>
          <w:rFonts w:asciiTheme="minorHAnsi" w:hAnsiTheme="minorHAnsi" w:cstheme="minorHAnsi"/>
        </w:rPr>
        <w:t>the S</w:t>
      </w:r>
      <w:r w:rsidR="00EF1BB3" w:rsidRPr="00632213">
        <w:rPr>
          <w:rFonts w:asciiTheme="minorHAnsi" w:hAnsiTheme="minorHAnsi" w:cstheme="minorHAnsi"/>
        </w:rPr>
        <w:t xml:space="preserve">hared Cost </w:t>
      </w:r>
      <w:r w:rsidR="003426ED" w:rsidRPr="00632213">
        <w:rPr>
          <w:rFonts w:asciiTheme="minorHAnsi" w:hAnsiTheme="minorHAnsi" w:cstheme="minorHAnsi"/>
        </w:rPr>
        <w:t xml:space="preserve">AVC </w:t>
      </w:r>
      <w:r w:rsidR="00EF1BB3" w:rsidRPr="00632213">
        <w:rPr>
          <w:rFonts w:asciiTheme="minorHAnsi" w:hAnsiTheme="minorHAnsi" w:cstheme="minorHAnsi"/>
        </w:rPr>
        <w:t>s</w:t>
      </w:r>
      <w:r w:rsidR="003426ED" w:rsidRPr="00632213">
        <w:rPr>
          <w:rFonts w:asciiTheme="minorHAnsi" w:hAnsiTheme="minorHAnsi" w:cstheme="minorHAnsi"/>
        </w:rPr>
        <w:t>cheme</w:t>
      </w:r>
      <w:r w:rsidRPr="00632213">
        <w:rPr>
          <w:rFonts w:asciiTheme="minorHAnsi" w:hAnsiTheme="minorHAnsi" w:cstheme="minorHAnsi"/>
        </w:rPr>
        <w:t>?</w:t>
      </w:r>
    </w:p>
    <w:p w14:paraId="3ED38858" w14:textId="0AF89130" w:rsidR="00552CA8" w:rsidRPr="00632213" w:rsidRDefault="002542D5" w:rsidP="00632213">
      <w:pPr>
        <w:pStyle w:val="BodyText"/>
        <w:spacing w:before="114" w:line="252" w:lineRule="auto"/>
        <w:ind w:left="1134" w:right="25"/>
        <w:jc w:val="both"/>
        <w:rPr>
          <w:rFonts w:asciiTheme="minorHAnsi" w:hAnsiTheme="minorHAnsi" w:cstheme="minorHAnsi"/>
        </w:rPr>
      </w:pPr>
      <w:r w:rsidRPr="00632213">
        <w:rPr>
          <w:rFonts w:asciiTheme="minorHAnsi" w:hAnsiTheme="minorHAnsi" w:cstheme="minorHAnsi"/>
        </w:rPr>
        <w:t>The</w:t>
      </w:r>
      <w:r w:rsidR="00ED18F1" w:rsidRPr="00632213">
        <w:rPr>
          <w:rFonts w:asciiTheme="minorHAnsi" w:hAnsiTheme="minorHAnsi" w:cstheme="minorHAnsi"/>
        </w:rPr>
        <w:t xml:space="preserve"> </w:t>
      </w:r>
      <w:r w:rsidR="00792BB4" w:rsidRPr="00632213">
        <w:rPr>
          <w:rFonts w:asciiTheme="minorHAnsi" w:hAnsiTheme="minorHAnsi" w:cstheme="minorHAnsi"/>
        </w:rPr>
        <w:t>s</w:t>
      </w:r>
      <w:r w:rsidR="00ED18F1" w:rsidRPr="00632213">
        <w:rPr>
          <w:rFonts w:asciiTheme="minorHAnsi" w:hAnsiTheme="minorHAnsi" w:cstheme="minorHAnsi"/>
        </w:rPr>
        <w:t>cheme</w:t>
      </w:r>
      <w:r w:rsidRPr="00632213">
        <w:rPr>
          <w:rFonts w:asciiTheme="minorHAnsi" w:hAnsiTheme="minorHAnsi" w:cstheme="minorHAnsi"/>
        </w:rPr>
        <w:t xml:space="preserve"> provide</w:t>
      </w:r>
      <w:r w:rsidR="004C3136" w:rsidRPr="00632213">
        <w:rPr>
          <w:rFonts w:asciiTheme="minorHAnsi" w:hAnsiTheme="minorHAnsi" w:cstheme="minorHAnsi"/>
        </w:rPr>
        <w:t>s</w:t>
      </w:r>
      <w:r w:rsidRPr="00632213">
        <w:rPr>
          <w:rFonts w:asciiTheme="minorHAnsi" w:hAnsiTheme="minorHAnsi" w:cstheme="minorHAnsi"/>
        </w:rPr>
        <w:t xml:space="preserve"> members of the LGPS with an opportunity to pay AVCs in a cost-effective way.</w:t>
      </w:r>
    </w:p>
    <w:p w14:paraId="54225AF4" w14:textId="664EE5D2" w:rsidR="00552CA8" w:rsidRPr="00632213" w:rsidRDefault="002542D5" w:rsidP="0036670C">
      <w:pPr>
        <w:pStyle w:val="BodyText"/>
        <w:spacing w:before="118" w:line="252" w:lineRule="auto"/>
        <w:ind w:left="1134" w:right="25"/>
        <w:jc w:val="both"/>
        <w:rPr>
          <w:rFonts w:asciiTheme="minorHAnsi" w:hAnsiTheme="minorHAnsi" w:cstheme="minorHAnsi"/>
        </w:rPr>
      </w:pPr>
      <w:r w:rsidRPr="00632213">
        <w:rPr>
          <w:rFonts w:asciiTheme="minorHAnsi" w:hAnsiTheme="minorHAnsi" w:cstheme="minorHAnsi"/>
        </w:rPr>
        <w:t xml:space="preserve">The main advantage over a standard AVC option is that, as well as receiving full </w:t>
      </w:r>
      <w:r w:rsidR="00F12E4B" w:rsidRPr="00632213">
        <w:rPr>
          <w:rFonts w:asciiTheme="minorHAnsi" w:hAnsiTheme="minorHAnsi" w:cstheme="minorHAnsi"/>
        </w:rPr>
        <w:t>I</w:t>
      </w:r>
      <w:r w:rsidRPr="00632213">
        <w:rPr>
          <w:rFonts w:asciiTheme="minorHAnsi" w:hAnsiTheme="minorHAnsi" w:cstheme="minorHAnsi"/>
        </w:rPr>
        <w:t xml:space="preserve">ncome </w:t>
      </w:r>
      <w:r w:rsidR="00F12E4B" w:rsidRPr="00632213">
        <w:rPr>
          <w:rFonts w:asciiTheme="minorHAnsi" w:hAnsiTheme="minorHAnsi" w:cstheme="minorHAnsi"/>
        </w:rPr>
        <w:t>T</w:t>
      </w:r>
      <w:r w:rsidRPr="00632213">
        <w:rPr>
          <w:rFonts w:asciiTheme="minorHAnsi" w:hAnsiTheme="minorHAnsi" w:cstheme="minorHAnsi"/>
        </w:rPr>
        <w:t xml:space="preserve">ax savings, you will not pay </w:t>
      </w:r>
      <w:r w:rsidR="00D44019" w:rsidRPr="00632213">
        <w:rPr>
          <w:rFonts w:asciiTheme="minorHAnsi" w:hAnsiTheme="minorHAnsi" w:cstheme="minorHAnsi"/>
        </w:rPr>
        <w:t>National Insurance</w:t>
      </w:r>
      <w:r w:rsidRPr="00632213">
        <w:rPr>
          <w:rFonts w:asciiTheme="minorHAnsi" w:hAnsiTheme="minorHAnsi" w:cstheme="minorHAnsi"/>
        </w:rPr>
        <w:t xml:space="preserve"> </w:t>
      </w:r>
      <w:r w:rsidR="00E5298B" w:rsidRPr="00632213">
        <w:rPr>
          <w:rFonts w:asciiTheme="minorHAnsi" w:hAnsiTheme="minorHAnsi" w:cstheme="minorHAnsi"/>
        </w:rPr>
        <w:t>c</w:t>
      </w:r>
      <w:r w:rsidRPr="00632213">
        <w:rPr>
          <w:rFonts w:asciiTheme="minorHAnsi" w:hAnsiTheme="minorHAnsi" w:cstheme="minorHAnsi"/>
        </w:rPr>
        <w:t xml:space="preserve">ontributions (NICs) on the amount of pay that you have sacrificed. As a result, </w:t>
      </w:r>
      <w:r w:rsidR="00494333" w:rsidRPr="00632213">
        <w:rPr>
          <w:rFonts w:asciiTheme="minorHAnsi" w:hAnsiTheme="minorHAnsi" w:cstheme="minorHAnsi"/>
        </w:rPr>
        <w:t xml:space="preserve">the </w:t>
      </w:r>
      <w:r w:rsidR="00792BB4" w:rsidRPr="00632213">
        <w:rPr>
          <w:rFonts w:asciiTheme="minorHAnsi" w:hAnsiTheme="minorHAnsi" w:cstheme="minorHAnsi"/>
        </w:rPr>
        <w:t>s</w:t>
      </w:r>
      <w:r w:rsidR="00494333" w:rsidRPr="00632213">
        <w:rPr>
          <w:rFonts w:asciiTheme="minorHAnsi" w:hAnsiTheme="minorHAnsi" w:cstheme="minorHAnsi"/>
        </w:rPr>
        <w:t>cheme</w:t>
      </w:r>
      <w:r w:rsidRPr="00632213">
        <w:rPr>
          <w:rFonts w:asciiTheme="minorHAnsi" w:hAnsiTheme="minorHAnsi" w:cstheme="minorHAnsi"/>
        </w:rPr>
        <w:t xml:space="preserve"> allows you to save NICs in addition to </w:t>
      </w:r>
      <w:r w:rsidR="00D7754D" w:rsidRPr="00632213">
        <w:rPr>
          <w:rFonts w:asciiTheme="minorHAnsi" w:hAnsiTheme="minorHAnsi" w:cstheme="minorHAnsi"/>
        </w:rPr>
        <w:t>Income Tax</w:t>
      </w:r>
      <w:r w:rsidRPr="00632213">
        <w:rPr>
          <w:rFonts w:asciiTheme="minorHAnsi" w:hAnsiTheme="minorHAnsi" w:cstheme="minorHAnsi"/>
        </w:rPr>
        <w:t xml:space="preserve">, </w:t>
      </w:r>
      <w:r w:rsidR="00817DD7" w:rsidRPr="00632213">
        <w:rPr>
          <w:rFonts w:asciiTheme="minorHAnsi" w:hAnsiTheme="minorHAnsi" w:cstheme="minorHAnsi"/>
        </w:rPr>
        <w:t>therefore</w:t>
      </w:r>
      <w:r w:rsidRPr="00632213">
        <w:rPr>
          <w:rFonts w:asciiTheme="minorHAnsi" w:hAnsiTheme="minorHAnsi" w:cstheme="minorHAnsi"/>
        </w:rPr>
        <w:t xml:space="preserve"> increasing your take-home pay when compared to paying AVCs in the standard way.</w:t>
      </w:r>
    </w:p>
    <w:p w14:paraId="3D29874E" w14:textId="4F7947A7" w:rsidR="00B354C6" w:rsidRPr="00632213" w:rsidRDefault="002542D5" w:rsidP="00632213">
      <w:pPr>
        <w:pStyle w:val="BodyText"/>
        <w:spacing w:before="192" w:line="249" w:lineRule="auto"/>
        <w:ind w:left="1134" w:right="25"/>
        <w:jc w:val="both"/>
        <w:rPr>
          <w:rFonts w:asciiTheme="minorHAnsi" w:hAnsiTheme="minorHAnsi" w:cstheme="minorHAnsi"/>
        </w:rPr>
      </w:pPr>
      <w:r w:rsidRPr="00632213">
        <w:rPr>
          <w:rFonts w:asciiTheme="minorHAnsi" w:hAnsiTheme="minorHAnsi" w:cstheme="minorHAnsi"/>
        </w:rPr>
        <w:t>For example: If your salary is £2</w:t>
      </w:r>
      <w:r w:rsidR="00C65477" w:rsidRPr="00632213">
        <w:rPr>
          <w:rFonts w:asciiTheme="minorHAnsi" w:hAnsiTheme="minorHAnsi" w:cstheme="minorHAnsi"/>
        </w:rPr>
        <w:t>4</w:t>
      </w:r>
      <w:r w:rsidRPr="00632213">
        <w:rPr>
          <w:rFonts w:asciiTheme="minorHAnsi" w:hAnsiTheme="minorHAnsi" w:cstheme="minorHAnsi"/>
        </w:rPr>
        <w:t xml:space="preserve">,000 per year and you pay £3,000 in standard AVCs per year, your </w:t>
      </w:r>
      <w:r w:rsidR="00F12E4B" w:rsidRPr="00632213">
        <w:rPr>
          <w:rFonts w:asciiTheme="minorHAnsi" w:hAnsiTheme="minorHAnsi" w:cstheme="minorHAnsi"/>
        </w:rPr>
        <w:t>Income T</w:t>
      </w:r>
      <w:r w:rsidRPr="00632213">
        <w:rPr>
          <w:rFonts w:asciiTheme="minorHAnsi" w:hAnsiTheme="minorHAnsi" w:cstheme="minorHAnsi"/>
        </w:rPr>
        <w:t xml:space="preserve">ax savings will be circa £600 per year. </w:t>
      </w:r>
      <w:r w:rsidR="004C3136" w:rsidRPr="00632213">
        <w:rPr>
          <w:rFonts w:asciiTheme="minorHAnsi" w:hAnsiTheme="minorHAnsi" w:cstheme="minorHAnsi"/>
        </w:rPr>
        <w:t xml:space="preserve"> </w:t>
      </w:r>
      <w:r w:rsidRPr="00632213">
        <w:rPr>
          <w:rFonts w:asciiTheme="minorHAnsi" w:hAnsiTheme="minorHAnsi" w:cstheme="minorHAnsi"/>
        </w:rPr>
        <w:t xml:space="preserve">If you join </w:t>
      </w:r>
      <w:r w:rsidR="00494333" w:rsidRPr="00632213">
        <w:rPr>
          <w:rFonts w:asciiTheme="minorHAnsi" w:hAnsiTheme="minorHAnsi" w:cstheme="minorHAnsi"/>
        </w:rPr>
        <w:t xml:space="preserve">the </w:t>
      </w:r>
      <w:r w:rsidR="00792BB4" w:rsidRPr="00632213">
        <w:rPr>
          <w:rFonts w:asciiTheme="minorHAnsi" w:hAnsiTheme="minorHAnsi" w:cstheme="minorHAnsi"/>
        </w:rPr>
        <w:t>s</w:t>
      </w:r>
      <w:r w:rsidR="00494333" w:rsidRPr="00632213">
        <w:rPr>
          <w:rFonts w:asciiTheme="minorHAnsi" w:hAnsiTheme="minorHAnsi" w:cstheme="minorHAnsi"/>
        </w:rPr>
        <w:t>cheme</w:t>
      </w:r>
      <w:r w:rsidR="00E5298B" w:rsidRPr="00632213">
        <w:rPr>
          <w:rFonts w:asciiTheme="minorHAnsi" w:hAnsiTheme="minorHAnsi" w:cstheme="minorHAnsi"/>
        </w:rPr>
        <w:t xml:space="preserve"> and still choose </w:t>
      </w:r>
      <w:proofErr w:type="gramStart"/>
      <w:r w:rsidR="00E5298B" w:rsidRPr="00632213">
        <w:rPr>
          <w:rFonts w:asciiTheme="minorHAnsi" w:hAnsiTheme="minorHAnsi" w:cstheme="minorHAnsi"/>
        </w:rPr>
        <w:t>pay</w:t>
      </w:r>
      <w:proofErr w:type="gramEnd"/>
      <w:r w:rsidR="00E5298B" w:rsidRPr="00632213">
        <w:rPr>
          <w:rFonts w:asciiTheme="minorHAnsi" w:hAnsiTheme="minorHAnsi" w:cstheme="minorHAnsi"/>
        </w:rPr>
        <w:t xml:space="preserve"> £3,000 per year</w:t>
      </w:r>
      <w:r w:rsidRPr="00632213">
        <w:rPr>
          <w:rFonts w:asciiTheme="minorHAnsi" w:hAnsiTheme="minorHAnsi" w:cstheme="minorHAnsi"/>
        </w:rPr>
        <w:t xml:space="preserve">, you will benefit from the same </w:t>
      </w:r>
      <w:r w:rsidR="00FB75C0" w:rsidRPr="00632213">
        <w:rPr>
          <w:rFonts w:asciiTheme="minorHAnsi" w:hAnsiTheme="minorHAnsi" w:cstheme="minorHAnsi"/>
        </w:rPr>
        <w:t>Income T</w:t>
      </w:r>
      <w:r w:rsidRPr="00632213">
        <w:rPr>
          <w:rFonts w:asciiTheme="minorHAnsi" w:hAnsiTheme="minorHAnsi" w:cstheme="minorHAnsi"/>
        </w:rPr>
        <w:t>ax savings</w:t>
      </w:r>
      <w:r w:rsidR="00E5298B" w:rsidRPr="00632213">
        <w:rPr>
          <w:rFonts w:asciiTheme="minorHAnsi" w:hAnsiTheme="minorHAnsi" w:cstheme="minorHAnsi"/>
        </w:rPr>
        <w:t>, but</w:t>
      </w:r>
      <w:r w:rsidRPr="00632213">
        <w:rPr>
          <w:rFonts w:asciiTheme="minorHAnsi" w:hAnsiTheme="minorHAnsi" w:cstheme="minorHAnsi"/>
        </w:rPr>
        <w:t xml:space="preserve"> you will also benefit from NICs savings of circa £360 per year</w:t>
      </w:r>
      <w:r w:rsidR="00FB75C0" w:rsidRPr="00632213">
        <w:rPr>
          <w:rFonts w:asciiTheme="minorHAnsi" w:hAnsiTheme="minorHAnsi" w:cstheme="minorHAnsi"/>
        </w:rPr>
        <w:t xml:space="preserve">, making </w:t>
      </w:r>
      <w:r w:rsidR="00494333" w:rsidRPr="00632213">
        <w:rPr>
          <w:rFonts w:asciiTheme="minorHAnsi" w:hAnsiTheme="minorHAnsi" w:cstheme="minorHAnsi"/>
        </w:rPr>
        <w:t>the Scheme</w:t>
      </w:r>
      <w:r w:rsidR="00FB75C0" w:rsidRPr="00632213">
        <w:rPr>
          <w:rFonts w:asciiTheme="minorHAnsi" w:hAnsiTheme="minorHAnsi" w:cstheme="minorHAnsi"/>
        </w:rPr>
        <w:t xml:space="preserve"> a lot more beneficial for you versus paying AVCs the standard way.</w:t>
      </w:r>
    </w:p>
    <w:p w14:paraId="4F0B5AB6" w14:textId="7E450C8C" w:rsidR="00164D88" w:rsidRPr="00632213" w:rsidRDefault="00164D88" w:rsidP="00632213">
      <w:pPr>
        <w:pStyle w:val="BodyText"/>
        <w:spacing w:before="192" w:line="249" w:lineRule="auto"/>
        <w:ind w:left="1134" w:right="25"/>
        <w:jc w:val="both"/>
        <w:rPr>
          <w:rFonts w:asciiTheme="minorHAnsi" w:hAnsiTheme="minorHAnsi" w:cstheme="minorHAnsi"/>
        </w:rPr>
      </w:pPr>
    </w:p>
    <w:p w14:paraId="77749ECC" w14:textId="266C2264" w:rsidR="00552CA8" w:rsidRPr="00632213" w:rsidRDefault="002542D5" w:rsidP="00632213">
      <w:pPr>
        <w:pStyle w:val="Heading1"/>
        <w:numPr>
          <w:ilvl w:val="0"/>
          <w:numId w:val="6"/>
        </w:numPr>
        <w:tabs>
          <w:tab w:val="left" w:pos="567"/>
        </w:tabs>
        <w:ind w:left="1134" w:hanging="567"/>
        <w:jc w:val="both"/>
        <w:rPr>
          <w:rFonts w:asciiTheme="minorHAnsi" w:hAnsiTheme="minorHAnsi" w:cstheme="minorHAnsi"/>
        </w:rPr>
      </w:pPr>
      <w:r w:rsidRPr="00632213">
        <w:rPr>
          <w:rFonts w:asciiTheme="minorHAnsi" w:hAnsiTheme="minorHAnsi" w:cstheme="minorHAnsi"/>
        </w:rPr>
        <w:t xml:space="preserve">How does </w:t>
      </w:r>
      <w:r w:rsidR="00494333" w:rsidRPr="00632213">
        <w:rPr>
          <w:rFonts w:asciiTheme="minorHAnsi" w:hAnsiTheme="minorHAnsi" w:cstheme="minorHAnsi"/>
        </w:rPr>
        <w:t>the S</w:t>
      </w:r>
      <w:r w:rsidR="00EF1BB3" w:rsidRPr="00632213">
        <w:rPr>
          <w:rFonts w:asciiTheme="minorHAnsi" w:hAnsiTheme="minorHAnsi" w:cstheme="minorHAnsi"/>
        </w:rPr>
        <w:t xml:space="preserve">hared Cost </w:t>
      </w:r>
      <w:r w:rsidR="00494333" w:rsidRPr="00632213">
        <w:rPr>
          <w:rFonts w:asciiTheme="minorHAnsi" w:hAnsiTheme="minorHAnsi" w:cstheme="minorHAnsi"/>
        </w:rPr>
        <w:t xml:space="preserve">AVC </w:t>
      </w:r>
      <w:r w:rsidR="00EF1BB3" w:rsidRPr="00632213">
        <w:rPr>
          <w:rFonts w:asciiTheme="minorHAnsi" w:hAnsiTheme="minorHAnsi" w:cstheme="minorHAnsi"/>
        </w:rPr>
        <w:t>s</w:t>
      </w:r>
      <w:r w:rsidR="00494333" w:rsidRPr="00632213">
        <w:rPr>
          <w:rFonts w:asciiTheme="minorHAnsi" w:hAnsiTheme="minorHAnsi" w:cstheme="minorHAnsi"/>
        </w:rPr>
        <w:t xml:space="preserve">cheme </w:t>
      </w:r>
      <w:r w:rsidRPr="00632213">
        <w:rPr>
          <w:rFonts w:asciiTheme="minorHAnsi" w:hAnsiTheme="minorHAnsi" w:cstheme="minorHAnsi"/>
        </w:rPr>
        <w:t>work?</w:t>
      </w:r>
    </w:p>
    <w:p w14:paraId="4FFCEA26" w14:textId="787C0FE5" w:rsidR="00552CA8" w:rsidRPr="00632213" w:rsidRDefault="002542D5" w:rsidP="00632213">
      <w:pPr>
        <w:pStyle w:val="BodyText"/>
        <w:spacing w:before="135" w:line="249" w:lineRule="auto"/>
        <w:ind w:left="1134" w:right="25"/>
        <w:jc w:val="both"/>
        <w:rPr>
          <w:rFonts w:asciiTheme="minorHAnsi" w:hAnsiTheme="minorHAnsi" w:cstheme="minorHAnsi"/>
        </w:rPr>
      </w:pPr>
      <w:r w:rsidRPr="00632213">
        <w:rPr>
          <w:rFonts w:asciiTheme="minorHAnsi" w:hAnsiTheme="minorHAnsi" w:cstheme="minorHAnsi"/>
        </w:rPr>
        <w:t xml:space="preserve">If you decide to take advantage of </w:t>
      </w:r>
      <w:r w:rsidR="00494333" w:rsidRPr="00632213">
        <w:rPr>
          <w:rFonts w:asciiTheme="minorHAnsi" w:hAnsiTheme="minorHAnsi" w:cstheme="minorHAnsi"/>
        </w:rPr>
        <w:t>the</w:t>
      </w:r>
      <w:r w:rsidR="00EF1BB3" w:rsidRPr="00632213">
        <w:rPr>
          <w:rFonts w:asciiTheme="minorHAnsi" w:hAnsiTheme="minorHAnsi" w:cstheme="minorHAnsi"/>
        </w:rPr>
        <w:t xml:space="preserve"> s</w:t>
      </w:r>
      <w:r w:rsidR="00494333" w:rsidRPr="00632213">
        <w:rPr>
          <w:rFonts w:asciiTheme="minorHAnsi" w:hAnsiTheme="minorHAnsi" w:cstheme="minorHAnsi"/>
        </w:rPr>
        <w:t>cheme</w:t>
      </w:r>
      <w:r w:rsidRPr="0036670C">
        <w:rPr>
          <w:rFonts w:asciiTheme="minorHAnsi" w:hAnsiTheme="minorHAnsi" w:cstheme="minorHAnsi"/>
        </w:rPr>
        <w:t xml:space="preserve">, the </w:t>
      </w:r>
      <w:r w:rsidR="00D60CB0" w:rsidRPr="00185FE4">
        <w:rPr>
          <w:rFonts w:asciiTheme="minorHAnsi" w:hAnsiTheme="minorHAnsi" w:cstheme="minorHAnsi"/>
        </w:rPr>
        <w:t>University</w:t>
      </w:r>
      <w:r w:rsidRPr="00185FE4">
        <w:rPr>
          <w:rFonts w:asciiTheme="minorHAnsi" w:hAnsiTheme="minorHAnsi" w:cstheme="minorHAnsi"/>
        </w:rPr>
        <w:t xml:space="preserve"> will contribute all but £1 of the amount you have specified into your </w:t>
      </w:r>
      <w:r w:rsidR="00634BDD" w:rsidRPr="00185FE4">
        <w:rPr>
          <w:rFonts w:asciiTheme="minorHAnsi" w:hAnsiTheme="minorHAnsi" w:cstheme="minorHAnsi"/>
        </w:rPr>
        <w:t>S</w:t>
      </w:r>
      <w:r w:rsidR="00EF1BB3" w:rsidRPr="00185FE4">
        <w:rPr>
          <w:rFonts w:asciiTheme="minorHAnsi" w:hAnsiTheme="minorHAnsi" w:cstheme="minorHAnsi"/>
        </w:rPr>
        <w:t xml:space="preserve">hared Cost </w:t>
      </w:r>
      <w:r w:rsidRPr="00185FE4">
        <w:rPr>
          <w:rFonts w:asciiTheme="minorHAnsi" w:hAnsiTheme="minorHAnsi" w:cstheme="minorHAnsi"/>
        </w:rPr>
        <w:t>AVC fund</w:t>
      </w:r>
      <w:r w:rsidR="00FB75C0" w:rsidRPr="00185FE4">
        <w:rPr>
          <w:rFonts w:asciiTheme="minorHAnsi" w:hAnsiTheme="minorHAnsi" w:cstheme="minorHAnsi"/>
        </w:rPr>
        <w:t>,</w:t>
      </w:r>
      <w:r w:rsidRPr="0036670C">
        <w:rPr>
          <w:rFonts w:asciiTheme="minorHAnsi" w:hAnsiTheme="minorHAnsi" w:cstheme="minorHAnsi"/>
        </w:rPr>
        <w:t xml:space="preserve"> and in return you will agree to enter a ‘salary sacrifice’</w:t>
      </w:r>
      <w:r w:rsidRPr="00632213">
        <w:rPr>
          <w:rFonts w:asciiTheme="minorHAnsi" w:hAnsiTheme="minorHAnsi" w:cstheme="minorHAnsi"/>
        </w:rPr>
        <w:t xml:space="preserve"> arrangement under which you formally accept a reduction in your gross salary</w:t>
      </w:r>
      <w:r w:rsidR="00FB75C0" w:rsidRPr="00632213">
        <w:rPr>
          <w:rFonts w:asciiTheme="minorHAnsi" w:hAnsiTheme="minorHAnsi" w:cstheme="minorHAnsi"/>
        </w:rPr>
        <w:t>,</w:t>
      </w:r>
      <w:r w:rsidRPr="00632213">
        <w:rPr>
          <w:rFonts w:asciiTheme="minorHAnsi" w:hAnsiTheme="minorHAnsi" w:cstheme="minorHAnsi"/>
        </w:rPr>
        <w:t xml:space="preserve"> which is equal to the </w:t>
      </w:r>
      <w:r w:rsidRPr="00632213">
        <w:rPr>
          <w:rFonts w:asciiTheme="minorHAnsi" w:hAnsiTheme="minorHAnsi" w:cstheme="minorHAnsi"/>
        </w:rPr>
        <w:lastRenderedPageBreak/>
        <w:t xml:space="preserve">contribution from the </w:t>
      </w:r>
      <w:r w:rsidR="00D60CB0" w:rsidRPr="00632213">
        <w:rPr>
          <w:rFonts w:asciiTheme="minorHAnsi" w:hAnsiTheme="minorHAnsi" w:cstheme="minorHAnsi"/>
        </w:rPr>
        <w:t>University</w:t>
      </w:r>
      <w:r w:rsidRPr="00632213">
        <w:rPr>
          <w:rFonts w:asciiTheme="minorHAnsi" w:hAnsiTheme="minorHAnsi" w:cstheme="minorHAnsi"/>
        </w:rPr>
        <w:t>.</w:t>
      </w:r>
    </w:p>
    <w:p w14:paraId="34AF9F54" w14:textId="439FB8E1" w:rsidR="00552CA8" w:rsidRDefault="00552CA8" w:rsidP="0036670C">
      <w:pPr>
        <w:pStyle w:val="BodyText"/>
        <w:spacing w:before="3"/>
        <w:jc w:val="both"/>
        <w:rPr>
          <w:rFonts w:asciiTheme="minorHAnsi" w:hAnsiTheme="minorHAnsi" w:cstheme="minorHAnsi"/>
          <w:sz w:val="23"/>
        </w:rPr>
      </w:pPr>
    </w:p>
    <w:p w14:paraId="61845B90" w14:textId="77777777" w:rsidR="00733CD0" w:rsidRPr="00632213" w:rsidRDefault="00733CD0" w:rsidP="00632213">
      <w:pPr>
        <w:pStyle w:val="BodyText"/>
        <w:spacing w:before="3"/>
        <w:jc w:val="both"/>
        <w:rPr>
          <w:rFonts w:asciiTheme="minorHAnsi" w:hAnsiTheme="minorHAnsi" w:cstheme="minorHAnsi"/>
          <w:sz w:val="23"/>
        </w:rPr>
      </w:pPr>
    </w:p>
    <w:p w14:paraId="50802617" w14:textId="62854BBF" w:rsidR="00552CA8" w:rsidRPr="00632213" w:rsidRDefault="002542D5" w:rsidP="00632213">
      <w:pPr>
        <w:pStyle w:val="BodyText"/>
        <w:spacing w:before="1" w:line="249" w:lineRule="auto"/>
        <w:ind w:left="1134" w:right="25"/>
        <w:jc w:val="both"/>
        <w:rPr>
          <w:rFonts w:asciiTheme="minorHAnsi" w:hAnsiTheme="minorHAnsi" w:cstheme="minorHAnsi"/>
        </w:rPr>
      </w:pPr>
      <w:r w:rsidRPr="00632213">
        <w:rPr>
          <w:rFonts w:asciiTheme="minorHAnsi" w:hAnsiTheme="minorHAnsi" w:cstheme="minorHAnsi"/>
        </w:rPr>
        <w:t xml:space="preserve">As </w:t>
      </w:r>
      <w:r w:rsidR="00494333" w:rsidRPr="00632213">
        <w:rPr>
          <w:rFonts w:asciiTheme="minorHAnsi" w:hAnsiTheme="minorHAnsi" w:cstheme="minorHAnsi"/>
        </w:rPr>
        <w:t xml:space="preserve">the </w:t>
      </w:r>
      <w:r w:rsidR="00EF1BB3" w:rsidRPr="00632213">
        <w:rPr>
          <w:rFonts w:asciiTheme="minorHAnsi" w:hAnsiTheme="minorHAnsi" w:cstheme="minorHAnsi"/>
        </w:rPr>
        <w:t>s</w:t>
      </w:r>
      <w:r w:rsidR="00494333" w:rsidRPr="00632213">
        <w:rPr>
          <w:rFonts w:asciiTheme="minorHAnsi" w:hAnsiTheme="minorHAnsi" w:cstheme="minorHAnsi"/>
        </w:rPr>
        <w:t>cheme</w:t>
      </w:r>
      <w:r w:rsidRPr="00632213">
        <w:rPr>
          <w:rFonts w:asciiTheme="minorHAnsi" w:hAnsiTheme="minorHAnsi" w:cstheme="minorHAnsi"/>
        </w:rPr>
        <w:t xml:space="preserve"> must be operated on a ‘shared cost’ basis, you will also be required to pay £1 per month as your contribution to the shared cost AVC arrangement. This tax-free contribution will be deducted from your salary and paid into your </w:t>
      </w:r>
      <w:r w:rsidR="00634BDD" w:rsidRPr="00632213">
        <w:rPr>
          <w:rFonts w:asciiTheme="minorHAnsi" w:hAnsiTheme="minorHAnsi" w:cstheme="minorHAnsi"/>
        </w:rPr>
        <w:t>S</w:t>
      </w:r>
      <w:r w:rsidR="00EF1BB3" w:rsidRPr="00632213">
        <w:rPr>
          <w:rFonts w:asciiTheme="minorHAnsi" w:hAnsiTheme="minorHAnsi" w:cstheme="minorHAnsi"/>
        </w:rPr>
        <w:t xml:space="preserve">hared Cost </w:t>
      </w:r>
      <w:r w:rsidRPr="00632213">
        <w:rPr>
          <w:rFonts w:asciiTheme="minorHAnsi" w:hAnsiTheme="minorHAnsi" w:cstheme="minorHAnsi"/>
        </w:rPr>
        <w:t>AVC fund</w:t>
      </w:r>
      <w:r w:rsidR="00EF1BB3" w:rsidRPr="00632213">
        <w:rPr>
          <w:rFonts w:asciiTheme="minorHAnsi" w:hAnsiTheme="minorHAnsi" w:cstheme="minorHAnsi"/>
        </w:rPr>
        <w:t>,</w:t>
      </w:r>
      <w:r w:rsidRPr="00632213">
        <w:rPr>
          <w:rFonts w:asciiTheme="minorHAnsi" w:hAnsiTheme="minorHAnsi" w:cstheme="minorHAnsi"/>
        </w:rPr>
        <w:t xml:space="preserve"> in addition to the contribution from the </w:t>
      </w:r>
      <w:r w:rsidR="00D60CB0" w:rsidRPr="00632213">
        <w:rPr>
          <w:rFonts w:asciiTheme="minorHAnsi" w:hAnsiTheme="minorHAnsi" w:cstheme="minorHAnsi"/>
        </w:rPr>
        <w:t>University</w:t>
      </w:r>
      <w:r w:rsidRPr="00632213">
        <w:rPr>
          <w:rFonts w:asciiTheme="minorHAnsi" w:hAnsiTheme="minorHAnsi" w:cstheme="minorHAnsi"/>
        </w:rPr>
        <w:t xml:space="preserve"> under the salary sacrifice arrangement.</w:t>
      </w:r>
    </w:p>
    <w:p w14:paraId="5F42329F" w14:textId="77777777" w:rsidR="00552CA8" w:rsidRPr="00632213" w:rsidRDefault="00552CA8" w:rsidP="00632213">
      <w:pPr>
        <w:pStyle w:val="BodyText"/>
        <w:spacing w:before="1"/>
        <w:jc w:val="both"/>
        <w:rPr>
          <w:rFonts w:asciiTheme="minorHAnsi" w:hAnsiTheme="minorHAnsi" w:cstheme="minorHAnsi"/>
          <w:sz w:val="23"/>
        </w:rPr>
      </w:pPr>
    </w:p>
    <w:p w14:paraId="099CD7AE" w14:textId="5A3CF8E3" w:rsidR="00552CA8" w:rsidRPr="00632213" w:rsidRDefault="002542D5" w:rsidP="00632213">
      <w:pPr>
        <w:pStyle w:val="BodyText"/>
        <w:spacing w:line="252" w:lineRule="auto"/>
        <w:ind w:left="1134" w:right="25"/>
        <w:jc w:val="both"/>
        <w:rPr>
          <w:rFonts w:asciiTheme="minorHAnsi" w:hAnsiTheme="minorHAnsi" w:cstheme="minorHAnsi"/>
        </w:rPr>
      </w:pPr>
      <w:r w:rsidRPr="00632213">
        <w:rPr>
          <w:rFonts w:asciiTheme="minorHAnsi" w:hAnsiTheme="minorHAnsi" w:cstheme="minorHAnsi"/>
        </w:rPr>
        <w:t>As an example, if you would like to pay £</w:t>
      </w:r>
      <w:r w:rsidR="00E5298B" w:rsidRPr="00632213">
        <w:rPr>
          <w:rFonts w:asciiTheme="minorHAnsi" w:hAnsiTheme="minorHAnsi" w:cstheme="minorHAnsi"/>
        </w:rPr>
        <w:t xml:space="preserve">100 </w:t>
      </w:r>
      <w:r w:rsidRPr="00632213">
        <w:rPr>
          <w:rFonts w:asciiTheme="minorHAnsi" w:hAnsiTheme="minorHAnsi" w:cstheme="minorHAnsi"/>
        </w:rPr>
        <w:t xml:space="preserve">each month, your total </w:t>
      </w:r>
      <w:r w:rsidR="00634BDD" w:rsidRPr="00632213">
        <w:rPr>
          <w:rFonts w:asciiTheme="minorHAnsi" w:hAnsiTheme="minorHAnsi" w:cstheme="minorHAnsi"/>
        </w:rPr>
        <w:t>S</w:t>
      </w:r>
      <w:r w:rsidR="00792BB4" w:rsidRPr="00632213">
        <w:rPr>
          <w:rFonts w:asciiTheme="minorHAnsi" w:hAnsiTheme="minorHAnsi" w:cstheme="minorHAnsi"/>
        </w:rPr>
        <w:t xml:space="preserve">hared Cost </w:t>
      </w:r>
      <w:r w:rsidRPr="00632213">
        <w:rPr>
          <w:rFonts w:asciiTheme="minorHAnsi" w:hAnsiTheme="minorHAnsi" w:cstheme="minorHAnsi"/>
        </w:rPr>
        <w:t xml:space="preserve">AVC </w:t>
      </w:r>
      <w:r w:rsidR="00792BB4" w:rsidRPr="00632213">
        <w:rPr>
          <w:rFonts w:asciiTheme="minorHAnsi" w:hAnsiTheme="minorHAnsi" w:cstheme="minorHAnsi"/>
        </w:rPr>
        <w:t xml:space="preserve">amount </w:t>
      </w:r>
      <w:r w:rsidRPr="00632213">
        <w:rPr>
          <w:rFonts w:asciiTheme="minorHAnsi" w:hAnsiTheme="minorHAnsi" w:cstheme="minorHAnsi"/>
        </w:rPr>
        <w:t>will be £</w:t>
      </w:r>
      <w:r w:rsidR="00E5298B" w:rsidRPr="00632213">
        <w:rPr>
          <w:rFonts w:asciiTheme="minorHAnsi" w:hAnsiTheme="minorHAnsi" w:cstheme="minorHAnsi"/>
        </w:rPr>
        <w:t xml:space="preserve">100 with </w:t>
      </w:r>
      <w:r w:rsidRPr="00632213">
        <w:rPr>
          <w:rFonts w:asciiTheme="minorHAnsi" w:hAnsiTheme="minorHAnsi" w:cstheme="minorHAnsi"/>
        </w:rPr>
        <w:t>£</w:t>
      </w:r>
      <w:r w:rsidR="00043FC9" w:rsidRPr="00632213">
        <w:rPr>
          <w:rFonts w:asciiTheme="minorHAnsi" w:hAnsiTheme="minorHAnsi" w:cstheme="minorHAnsi"/>
        </w:rPr>
        <w:t>9</w:t>
      </w:r>
      <w:r w:rsidRPr="00632213">
        <w:rPr>
          <w:rFonts w:asciiTheme="minorHAnsi" w:hAnsiTheme="minorHAnsi" w:cstheme="minorHAnsi"/>
        </w:rPr>
        <w:t>9 being the salary sacrifice amount and</w:t>
      </w:r>
      <w:r w:rsidR="003F6650" w:rsidRPr="00632213">
        <w:rPr>
          <w:rFonts w:asciiTheme="minorHAnsi" w:hAnsiTheme="minorHAnsi" w:cstheme="minorHAnsi"/>
        </w:rPr>
        <w:t xml:space="preserve"> </w:t>
      </w:r>
      <w:r w:rsidRPr="00632213">
        <w:rPr>
          <w:rFonts w:asciiTheme="minorHAnsi" w:hAnsiTheme="minorHAnsi" w:cstheme="minorHAnsi"/>
        </w:rPr>
        <w:t>£1 being your personal contribution.</w:t>
      </w:r>
    </w:p>
    <w:p w14:paraId="610AE07C" w14:textId="77777777" w:rsidR="00DC3F15" w:rsidRPr="00632213" w:rsidRDefault="00DC3F15" w:rsidP="00632213">
      <w:pPr>
        <w:pStyle w:val="BodyText"/>
        <w:spacing w:before="35" w:line="252" w:lineRule="auto"/>
        <w:ind w:left="927" w:right="1532"/>
        <w:jc w:val="both"/>
        <w:rPr>
          <w:rFonts w:asciiTheme="minorHAnsi" w:hAnsiTheme="minorHAnsi" w:cstheme="minorHAnsi"/>
        </w:rPr>
      </w:pPr>
    </w:p>
    <w:p w14:paraId="4B0020DE" w14:textId="77777777" w:rsidR="00552CA8" w:rsidRPr="00632213" w:rsidRDefault="00552CA8" w:rsidP="00632213">
      <w:pPr>
        <w:pStyle w:val="BodyText"/>
        <w:spacing w:before="8"/>
        <w:jc w:val="both"/>
        <w:rPr>
          <w:rFonts w:asciiTheme="minorHAnsi" w:hAnsiTheme="minorHAnsi" w:cstheme="minorHAnsi"/>
          <w:color w:val="000000" w:themeColor="text1"/>
          <w:sz w:val="19"/>
        </w:rPr>
      </w:pPr>
    </w:p>
    <w:p w14:paraId="5EF9C96D" w14:textId="77777777" w:rsidR="00552CA8" w:rsidRPr="00632213" w:rsidRDefault="002542D5" w:rsidP="00632213">
      <w:pPr>
        <w:pStyle w:val="Heading1"/>
        <w:numPr>
          <w:ilvl w:val="0"/>
          <w:numId w:val="6"/>
        </w:numPr>
        <w:tabs>
          <w:tab w:val="left" w:pos="1319"/>
        </w:tabs>
        <w:ind w:left="1134" w:hanging="567"/>
        <w:jc w:val="both"/>
        <w:rPr>
          <w:rFonts w:asciiTheme="minorHAnsi" w:hAnsiTheme="minorHAnsi" w:cstheme="minorHAnsi"/>
        </w:rPr>
      </w:pPr>
      <w:r w:rsidRPr="00632213">
        <w:rPr>
          <w:rFonts w:asciiTheme="minorHAnsi" w:hAnsiTheme="minorHAnsi" w:cstheme="minorHAnsi"/>
        </w:rPr>
        <w:t>What is salary</w:t>
      </w:r>
      <w:r w:rsidRPr="00632213">
        <w:rPr>
          <w:rFonts w:asciiTheme="minorHAnsi" w:hAnsiTheme="minorHAnsi" w:cstheme="minorHAnsi"/>
          <w:spacing w:val="-4"/>
        </w:rPr>
        <w:t xml:space="preserve"> </w:t>
      </w:r>
      <w:r w:rsidRPr="00632213">
        <w:rPr>
          <w:rFonts w:asciiTheme="minorHAnsi" w:hAnsiTheme="minorHAnsi" w:cstheme="minorHAnsi"/>
        </w:rPr>
        <w:t>sacrifice?</w:t>
      </w:r>
    </w:p>
    <w:p w14:paraId="2FB14034" w14:textId="3AB3501D" w:rsidR="00552CA8" w:rsidRPr="00632213" w:rsidRDefault="002542D5" w:rsidP="00632213">
      <w:pPr>
        <w:pStyle w:val="BodyText"/>
        <w:spacing w:before="193" w:line="252" w:lineRule="auto"/>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A salary sacrifice is an arrangement between you and your employer where you formally agree to a reduction in your salary and in return you receive a benefit (in this case the benefit is contributions, paid by your employer, into your </w:t>
      </w:r>
      <w:r w:rsidR="00634BDD" w:rsidRPr="00632213">
        <w:rPr>
          <w:rFonts w:asciiTheme="minorHAnsi" w:hAnsiTheme="minorHAnsi" w:cstheme="minorHAnsi"/>
          <w:color w:val="000000" w:themeColor="text1"/>
        </w:rPr>
        <w:t>S</w:t>
      </w:r>
      <w:r w:rsidR="00EF1BB3" w:rsidRPr="00632213">
        <w:rPr>
          <w:rFonts w:asciiTheme="minorHAnsi" w:hAnsiTheme="minorHAnsi" w:cstheme="minorHAnsi"/>
          <w:color w:val="000000" w:themeColor="text1"/>
        </w:rPr>
        <w:t xml:space="preserve">hared Cost </w:t>
      </w:r>
      <w:r w:rsidRPr="00632213">
        <w:rPr>
          <w:rFonts w:asciiTheme="minorHAnsi" w:hAnsiTheme="minorHAnsi" w:cstheme="minorHAnsi"/>
          <w:color w:val="000000" w:themeColor="text1"/>
        </w:rPr>
        <w:t>AVC fund).</w:t>
      </w:r>
    </w:p>
    <w:p w14:paraId="6C069D63" w14:textId="77777777" w:rsidR="00A761EE" w:rsidRPr="00632213" w:rsidRDefault="00A761EE" w:rsidP="00632213">
      <w:pPr>
        <w:pStyle w:val="BodyText"/>
        <w:spacing w:before="193" w:line="252" w:lineRule="auto"/>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Further guidance about salary sacrifice is available at</w:t>
      </w:r>
      <w:r w:rsidRPr="00632213">
        <w:rPr>
          <w:rFonts w:asciiTheme="minorHAnsi" w:hAnsiTheme="minorHAnsi" w:cstheme="minorHAnsi"/>
        </w:rPr>
        <w:t xml:space="preserve"> </w:t>
      </w:r>
      <w:hyperlink r:id="rId15" w:history="1">
        <w:r w:rsidRPr="00632213">
          <w:rPr>
            <w:rStyle w:val="Hyperlink"/>
            <w:rFonts w:asciiTheme="minorHAnsi" w:hAnsiTheme="minorHAnsi" w:cstheme="minorHAnsi"/>
          </w:rPr>
          <w:t>https://www.gov.uk/guidance/salary-sacrifice-and-the-effects-on-paye</w:t>
        </w:r>
      </w:hyperlink>
    </w:p>
    <w:p w14:paraId="0C6C59A6" w14:textId="77777777" w:rsidR="00552CA8" w:rsidRPr="00632213" w:rsidRDefault="00552CA8" w:rsidP="00632213">
      <w:pPr>
        <w:pStyle w:val="BodyText"/>
        <w:jc w:val="both"/>
        <w:rPr>
          <w:rFonts w:asciiTheme="minorHAnsi" w:hAnsiTheme="minorHAnsi" w:cstheme="minorHAnsi"/>
          <w:color w:val="000000" w:themeColor="text1"/>
        </w:rPr>
      </w:pPr>
    </w:p>
    <w:p w14:paraId="33B7F19F" w14:textId="77777777" w:rsidR="00552CA8" w:rsidRPr="00632213" w:rsidRDefault="00552CA8" w:rsidP="00632213">
      <w:pPr>
        <w:pStyle w:val="BodyText"/>
        <w:spacing w:before="9"/>
        <w:jc w:val="both"/>
        <w:rPr>
          <w:rFonts w:asciiTheme="minorHAnsi" w:hAnsiTheme="minorHAnsi" w:cstheme="minorHAnsi"/>
          <w:color w:val="000000" w:themeColor="text1"/>
          <w:sz w:val="20"/>
        </w:rPr>
      </w:pPr>
    </w:p>
    <w:p w14:paraId="32BD4312" w14:textId="77777777" w:rsidR="00552CA8" w:rsidRPr="00632213" w:rsidRDefault="002542D5" w:rsidP="00632213">
      <w:pPr>
        <w:pStyle w:val="Heading1"/>
        <w:numPr>
          <w:ilvl w:val="0"/>
          <w:numId w:val="6"/>
        </w:numPr>
        <w:tabs>
          <w:tab w:val="left" w:pos="567"/>
        </w:tabs>
        <w:ind w:left="1134" w:hanging="567"/>
        <w:jc w:val="both"/>
        <w:rPr>
          <w:rFonts w:asciiTheme="minorHAnsi" w:hAnsiTheme="minorHAnsi" w:cstheme="minorHAnsi"/>
        </w:rPr>
      </w:pPr>
      <w:r w:rsidRPr="00632213">
        <w:rPr>
          <w:rFonts w:asciiTheme="minorHAnsi" w:hAnsiTheme="minorHAnsi" w:cstheme="minorHAnsi"/>
        </w:rPr>
        <w:t>Who is eligible to</w:t>
      </w:r>
      <w:r w:rsidRPr="00632213">
        <w:rPr>
          <w:rFonts w:asciiTheme="minorHAnsi" w:hAnsiTheme="minorHAnsi" w:cstheme="minorHAnsi"/>
          <w:spacing w:val="-3"/>
        </w:rPr>
        <w:t xml:space="preserve"> </w:t>
      </w:r>
      <w:r w:rsidRPr="00632213">
        <w:rPr>
          <w:rFonts w:asciiTheme="minorHAnsi" w:hAnsiTheme="minorHAnsi" w:cstheme="minorHAnsi"/>
        </w:rPr>
        <w:t>participate?</w:t>
      </w:r>
    </w:p>
    <w:p w14:paraId="21C2C901" w14:textId="37925FC4" w:rsidR="006F2FED" w:rsidRPr="00632213" w:rsidRDefault="00185FE4" w:rsidP="00632213">
      <w:pPr>
        <w:pStyle w:val="BodyText"/>
        <w:tabs>
          <w:tab w:val="left" w:pos="9214"/>
        </w:tabs>
        <w:spacing w:before="193" w:line="249" w:lineRule="auto"/>
        <w:ind w:left="1134" w:right="25"/>
        <w:jc w:val="both"/>
        <w:rPr>
          <w:rFonts w:asciiTheme="minorHAnsi" w:hAnsiTheme="minorHAnsi" w:cstheme="minorHAnsi"/>
        </w:rPr>
      </w:pPr>
      <w:r>
        <w:rPr>
          <w:rFonts w:asciiTheme="minorHAnsi" w:hAnsiTheme="minorHAnsi" w:cstheme="minorHAnsi"/>
        </w:rPr>
        <w:t xml:space="preserve">Staff </w:t>
      </w:r>
      <w:r w:rsidR="004C3136" w:rsidRPr="00632213">
        <w:rPr>
          <w:rFonts w:asciiTheme="minorHAnsi" w:hAnsiTheme="minorHAnsi" w:cstheme="minorHAnsi"/>
        </w:rPr>
        <w:t xml:space="preserve">with defined contracted hours who </w:t>
      </w:r>
      <w:r w:rsidR="002542D5" w:rsidRPr="00632213">
        <w:rPr>
          <w:rFonts w:asciiTheme="minorHAnsi" w:hAnsiTheme="minorHAnsi" w:cstheme="minorHAnsi"/>
        </w:rPr>
        <w:t>are members of the LGPS are eligible to join</w:t>
      </w:r>
      <w:r w:rsidR="004C3136" w:rsidRPr="00632213">
        <w:rPr>
          <w:rFonts w:asciiTheme="minorHAnsi" w:hAnsiTheme="minorHAnsi" w:cstheme="minorHAnsi"/>
        </w:rPr>
        <w:t>.</w:t>
      </w:r>
      <w:r w:rsidR="002542D5" w:rsidRPr="00632213">
        <w:rPr>
          <w:rFonts w:asciiTheme="minorHAnsi" w:hAnsiTheme="minorHAnsi" w:cstheme="minorHAnsi"/>
        </w:rPr>
        <w:t xml:space="preserve"> </w:t>
      </w:r>
    </w:p>
    <w:p w14:paraId="48A5FF6F" w14:textId="59C1F1CB" w:rsidR="002F59F6" w:rsidRPr="00632213" w:rsidRDefault="002F59F6" w:rsidP="00632213">
      <w:pPr>
        <w:pStyle w:val="BodyText"/>
        <w:spacing w:before="193" w:line="249" w:lineRule="auto"/>
        <w:ind w:left="1134" w:right="25"/>
        <w:jc w:val="both"/>
        <w:rPr>
          <w:rFonts w:asciiTheme="minorHAnsi" w:hAnsiTheme="minorHAnsi" w:cstheme="minorHAnsi"/>
        </w:rPr>
      </w:pPr>
      <w:r w:rsidRPr="00632213">
        <w:rPr>
          <w:rFonts w:asciiTheme="minorHAnsi" w:hAnsiTheme="minorHAnsi" w:cstheme="minorHAnsi"/>
        </w:rPr>
        <w:t xml:space="preserve">If you have more than one contract of employment with the </w:t>
      </w:r>
      <w:r w:rsidR="00D60CB0" w:rsidRPr="00632213">
        <w:rPr>
          <w:rFonts w:asciiTheme="minorHAnsi" w:hAnsiTheme="minorHAnsi" w:cstheme="minorHAnsi"/>
        </w:rPr>
        <w:t>University</w:t>
      </w:r>
      <w:r w:rsidR="006F2FED" w:rsidRPr="00632213">
        <w:rPr>
          <w:rFonts w:asciiTheme="minorHAnsi" w:hAnsiTheme="minorHAnsi" w:cstheme="minorHAnsi"/>
        </w:rPr>
        <w:t>,</w:t>
      </w:r>
      <w:r w:rsidRPr="00632213">
        <w:rPr>
          <w:rFonts w:asciiTheme="minorHAnsi" w:hAnsiTheme="minorHAnsi" w:cstheme="minorHAnsi"/>
        </w:rPr>
        <w:t xml:space="preserve"> you can apply to join </w:t>
      </w:r>
      <w:r w:rsidR="00494333" w:rsidRPr="00632213">
        <w:rPr>
          <w:rFonts w:asciiTheme="minorHAnsi" w:hAnsiTheme="minorHAnsi" w:cstheme="minorHAnsi"/>
        </w:rPr>
        <w:t xml:space="preserve">the </w:t>
      </w:r>
      <w:r w:rsidR="00EF1BB3" w:rsidRPr="00632213">
        <w:rPr>
          <w:rFonts w:asciiTheme="minorHAnsi" w:hAnsiTheme="minorHAnsi" w:cstheme="minorHAnsi"/>
        </w:rPr>
        <w:t>s</w:t>
      </w:r>
      <w:r w:rsidR="00494333" w:rsidRPr="00632213">
        <w:rPr>
          <w:rFonts w:asciiTheme="minorHAnsi" w:hAnsiTheme="minorHAnsi" w:cstheme="minorHAnsi"/>
        </w:rPr>
        <w:t>cheme</w:t>
      </w:r>
      <w:r w:rsidRPr="00632213">
        <w:rPr>
          <w:rFonts w:asciiTheme="minorHAnsi" w:hAnsiTheme="minorHAnsi" w:cstheme="minorHAnsi"/>
        </w:rPr>
        <w:t xml:space="preserve"> under each contract of employment.  </w:t>
      </w:r>
    </w:p>
    <w:p w14:paraId="23451786" w14:textId="77777777" w:rsidR="00552CA8" w:rsidRPr="00632213" w:rsidRDefault="00552CA8" w:rsidP="00632213">
      <w:pPr>
        <w:pStyle w:val="BodyText"/>
        <w:spacing w:before="2"/>
        <w:jc w:val="both"/>
        <w:rPr>
          <w:rFonts w:asciiTheme="minorHAnsi" w:hAnsiTheme="minorHAnsi" w:cstheme="minorHAnsi"/>
          <w:sz w:val="23"/>
        </w:rPr>
      </w:pPr>
    </w:p>
    <w:p w14:paraId="2CA42D1F" w14:textId="76D7B94F" w:rsidR="00552CA8" w:rsidRPr="00632213" w:rsidRDefault="002542D5" w:rsidP="00632213">
      <w:pPr>
        <w:pStyle w:val="BodyText"/>
        <w:spacing w:before="1" w:line="249" w:lineRule="auto"/>
        <w:ind w:left="1134" w:right="25"/>
        <w:jc w:val="both"/>
        <w:rPr>
          <w:rFonts w:asciiTheme="minorHAnsi" w:hAnsiTheme="minorHAnsi" w:cstheme="minorHAnsi"/>
        </w:rPr>
      </w:pPr>
      <w:r w:rsidRPr="00632213">
        <w:rPr>
          <w:rFonts w:asciiTheme="minorHAnsi" w:hAnsiTheme="minorHAnsi" w:cstheme="minorHAnsi"/>
        </w:rPr>
        <w:t>Please note that, if at any point your employment income is insufficient to support the salary sacrifice arrangement or if by sacrificing salary, your earnings should fall below the</w:t>
      </w:r>
      <w:r w:rsidR="00632213">
        <w:rPr>
          <w:rFonts w:asciiTheme="minorHAnsi" w:hAnsiTheme="minorHAnsi" w:cstheme="minorHAnsi"/>
        </w:rPr>
        <w:t xml:space="preserve"> Real Living Wage rate that Napier pays or the Lower Earning </w:t>
      </w:r>
      <w:proofErr w:type="gramStart"/>
      <w:r w:rsidR="00632213">
        <w:rPr>
          <w:rFonts w:asciiTheme="minorHAnsi" w:hAnsiTheme="minorHAnsi" w:cstheme="minorHAnsi"/>
        </w:rPr>
        <w:t xml:space="preserve">Limit, </w:t>
      </w:r>
      <w:r w:rsidR="00733CD0">
        <w:rPr>
          <w:rFonts w:asciiTheme="minorHAnsi" w:hAnsiTheme="minorHAnsi" w:cstheme="minorHAnsi"/>
        </w:rPr>
        <w:t xml:space="preserve"> </w:t>
      </w:r>
      <w:r w:rsidRPr="00632213">
        <w:rPr>
          <w:rFonts w:asciiTheme="minorHAnsi" w:hAnsiTheme="minorHAnsi" w:cstheme="minorHAnsi"/>
        </w:rPr>
        <w:t>you</w:t>
      </w:r>
      <w:proofErr w:type="gramEnd"/>
      <w:r w:rsidRPr="00632213">
        <w:rPr>
          <w:rFonts w:asciiTheme="minorHAnsi" w:hAnsiTheme="minorHAnsi" w:cstheme="minorHAnsi"/>
        </w:rPr>
        <w:t xml:space="preserve"> will be unable to participate in </w:t>
      </w:r>
      <w:r w:rsidR="00494333" w:rsidRPr="00632213">
        <w:rPr>
          <w:rFonts w:asciiTheme="minorHAnsi" w:hAnsiTheme="minorHAnsi" w:cstheme="minorHAnsi"/>
        </w:rPr>
        <w:t xml:space="preserve">the </w:t>
      </w:r>
      <w:r w:rsidR="00EF1BB3" w:rsidRPr="00632213">
        <w:rPr>
          <w:rFonts w:asciiTheme="minorHAnsi" w:hAnsiTheme="minorHAnsi" w:cstheme="minorHAnsi"/>
        </w:rPr>
        <w:t>s</w:t>
      </w:r>
      <w:r w:rsidR="00494333" w:rsidRPr="00632213">
        <w:rPr>
          <w:rFonts w:asciiTheme="minorHAnsi" w:hAnsiTheme="minorHAnsi" w:cstheme="minorHAnsi"/>
        </w:rPr>
        <w:t>cheme</w:t>
      </w:r>
      <w:r w:rsidRPr="00632213">
        <w:rPr>
          <w:rFonts w:asciiTheme="minorHAnsi" w:hAnsiTheme="minorHAnsi" w:cstheme="minorHAnsi"/>
        </w:rPr>
        <w:t xml:space="preserve">. </w:t>
      </w:r>
      <w:r w:rsidR="00733CD0">
        <w:rPr>
          <w:rFonts w:asciiTheme="minorHAnsi" w:hAnsiTheme="minorHAnsi" w:cstheme="minorHAnsi"/>
        </w:rPr>
        <w:t xml:space="preserve"> </w:t>
      </w:r>
      <w:r w:rsidRPr="00632213">
        <w:rPr>
          <w:rFonts w:asciiTheme="minorHAnsi" w:hAnsiTheme="minorHAnsi" w:cstheme="minorHAnsi"/>
        </w:rPr>
        <w:t xml:space="preserve">However, it may still be possible to participate </w:t>
      </w:r>
      <w:r w:rsidR="00494333" w:rsidRPr="00632213">
        <w:rPr>
          <w:rFonts w:asciiTheme="minorHAnsi" w:hAnsiTheme="minorHAnsi" w:cstheme="minorHAnsi"/>
        </w:rPr>
        <w:t xml:space="preserve">in the </w:t>
      </w:r>
      <w:r w:rsidR="00EF1BB3" w:rsidRPr="00632213">
        <w:rPr>
          <w:rFonts w:asciiTheme="minorHAnsi" w:hAnsiTheme="minorHAnsi" w:cstheme="minorHAnsi"/>
        </w:rPr>
        <w:t>s</w:t>
      </w:r>
      <w:r w:rsidR="00494333" w:rsidRPr="00632213">
        <w:rPr>
          <w:rFonts w:asciiTheme="minorHAnsi" w:hAnsiTheme="minorHAnsi" w:cstheme="minorHAnsi"/>
        </w:rPr>
        <w:t xml:space="preserve">cheme </w:t>
      </w:r>
      <w:r w:rsidRPr="00632213">
        <w:rPr>
          <w:rFonts w:asciiTheme="minorHAnsi" w:hAnsiTheme="minorHAnsi" w:cstheme="minorHAnsi"/>
        </w:rPr>
        <w:t>by reducing the salary sacrifice amount to a level that maintains your salary above the required limit.</w:t>
      </w:r>
    </w:p>
    <w:p w14:paraId="77B128E6" w14:textId="317434D6" w:rsidR="000720C6" w:rsidRPr="00632213" w:rsidRDefault="000720C6" w:rsidP="00632213">
      <w:pPr>
        <w:pStyle w:val="BodyText"/>
        <w:spacing w:before="1" w:line="249" w:lineRule="auto"/>
        <w:ind w:left="1134" w:right="25"/>
        <w:jc w:val="both"/>
        <w:rPr>
          <w:rFonts w:asciiTheme="minorHAnsi" w:hAnsiTheme="minorHAnsi" w:cstheme="minorHAnsi"/>
        </w:rPr>
      </w:pPr>
    </w:p>
    <w:p w14:paraId="521BD487" w14:textId="77777777" w:rsidR="00B354C6" w:rsidRPr="00632213" w:rsidRDefault="00B354C6" w:rsidP="00632213">
      <w:pPr>
        <w:pStyle w:val="BodyText"/>
        <w:spacing w:before="1" w:line="249" w:lineRule="auto"/>
        <w:ind w:left="1134" w:right="25"/>
        <w:jc w:val="both"/>
        <w:rPr>
          <w:rFonts w:asciiTheme="minorHAnsi" w:hAnsiTheme="minorHAnsi" w:cstheme="minorHAnsi"/>
        </w:rPr>
      </w:pPr>
    </w:p>
    <w:p w14:paraId="0176D65A" w14:textId="1616EF04" w:rsidR="00552CA8" w:rsidRPr="00632213" w:rsidRDefault="002542D5" w:rsidP="00632213">
      <w:pPr>
        <w:pStyle w:val="Heading1"/>
        <w:numPr>
          <w:ilvl w:val="0"/>
          <w:numId w:val="6"/>
        </w:numPr>
        <w:tabs>
          <w:tab w:val="left" w:pos="567"/>
        </w:tabs>
        <w:spacing w:before="136"/>
        <w:ind w:left="1134" w:right="25" w:hanging="567"/>
        <w:jc w:val="both"/>
        <w:rPr>
          <w:rFonts w:asciiTheme="minorHAnsi" w:hAnsiTheme="minorHAnsi" w:cstheme="minorHAnsi"/>
        </w:rPr>
      </w:pPr>
      <w:r w:rsidRPr="00632213">
        <w:rPr>
          <w:rFonts w:asciiTheme="minorHAnsi" w:hAnsiTheme="minorHAnsi" w:cstheme="minorHAnsi"/>
        </w:rPr>
        <w:t xml:space="preserve">Am I still able to join or remain in the standard AVC arrangement as opposed to </w:t>
      </w:r>
      <w:r w:rsidR="00494333" w:rsidRPr="00632213">
        <w:rPr>
          <w:rFonts w:asciiTheme="minorHAnsi" w:hAnsiTheme="minorHAnsi" w:cstheme="minorHAnsi"/>
        </w:rPr>
        <w:t>the S</w:t>
      </w:r>
      <w:r w:rsidR="00EF1BB3" w:rsidRPr="00632213">
        <w:rPr>
          <w:rFonts w:asciiTheme="minorHAnsi" w:hAnsiTheme="minorHAnsi" w:cstheme="minorHAnsi"/>
        </w:rPr>
        <w:t xml:space="preserve">hared Cost </w:t>
      </w:r>
      <w:r w:rsidR="00494333" w:rsidRPr="00632213">
        <w:rPr>
          <w:rFonts w:asciiTheme="minorHAnsi" w:hAnsiTheme="minorHAnsi" w:cstheme="minorHAnsi"/>
        </w:rPr>
        <w:t xml:space="preserve">AVC </w:t>
      </w:r>
      <w:r w:rsidR="00EF1BB3" w:rsidRPr="00632213">
        <w:rPr>
          <w:rFonts w:asciiTheme="minorHAnsi" w:hAnsiTheme="minorHAnsi" w:cstheme="minorHAnsi"/>
        </w:rPr>
        <w:t>s</w:t>
      </w:r>
      <w:r w:rsidR="00494333" w:rsidRPr="00632213">
        <w:rPr>
          <w:rFonts w:asciiTheme="minorHAnsi" w:hAnsiTheme="minorHAnsi" w:cstheme="minorHAnsi"/>
        </w:rPr>
        <w:t>cheme</w:t>
      </w:r>
      <w:r w:rsidRPr="00632213">
        <w:rPr>
          <w:rFonts w:asciiTheme="minorHAnsi" w:hAnsiTheme="minorHAnsi" w:cstheme="minorHAnsi"/>
        </w:rPr>
        <w:t>?</w:t>
      </w:r>
    </w:p>
    <w:p w14:paraId="4709FE6E" w14:textId="77777777" w:rsidR="00DC3F15" w:rsidRPr="00632213" w:rsidRDefault="00DC3F15" w:rsidP="00632213">
      <w:pPr>
        <w:pStyle w:val="BodyText"/>
        <w:spacing w:before="1"/>
        <w:ind w:left="567" w:right="1210"/>
        <w:jc w:val="both"/>
        <w:rPr>
          <w:rFonts w:asciiTheme="minorHAnsi" w:hAnsiTheme="minorHAnsi" w:cstheme="minorHAnsi"/>
        </w:rPr>
      </w:pPr>
    </w:p>
    <w:p w14:paraId="6572A397" w14:textId="1789A817" w:rsidR="00552CA8" w:rsidRPr="00632213" w:rsidRDefault="002542D5" w:rsidP="00632213">
      <w:pPr>
        <w:pStyle w:val="BodyText"/>
        <w:spacing w:before="1"/>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 standard AVC arrangement </w:t>
      </w:r>
      <w:r w:rsidR="0036670C" w:rsidRPr="00632213">
        <w:rPr>
          <w:rFonts w:asciiTheme="minorHAnsi" w:hAnsiTheme="minorHAnsi" w:cstheme="minorHAnsi"/>
          <w:color w:val="000000" w:themeColor="text1"/>
        </w:rPr>
        <w:t xml:space="preserve">is still </w:t>
      </w:r>
      <w:proofErr w:type="gramStart"/>
      <w:r w:rsidR="0036670C" w:rsidRPr="00632213">
        <w:rPr>
          <w:rFonts w:asciiTheme="minorHAnsi" w:hAnsiTheme="minorHAnsi" w:cstheme="minorHAnsi"/>
          <w:color w:val="000000" w:themeColor="text1"/>
        </w:rPr>
        <w:t>available</w:t>
      </w:r>
      <w:proofErr w:type="gramEnd"/>
      <w:r w:rsidR="00733CD0">
        <w:rPr>
          <w:rFonts w:asciiTheme="minorHAnsi" w:hAnsiTheme="minorHAnsi" w:cstheme="minorHAnsi"/>
          <w:color w:val="000000" w:themeColor="text1"/>
        </w:rPr>
        <w:t xml:space="preserve"> and t</w:t>
      </w:r>
      <w:r w:rsidR="0036670C" w:rsidRPr="00632213">
        <w:rPr>
          <w:rFonts w:asciiTheme="minorHAnsi" w:hAnsiTheme="minorHAnsi" w:cstheme="minorHAnsi"/>
          <w:color w:val="000000" w:themeColor="text1"/>
        </w:rPr>
        <w:t xml:space="preserve">he table below outlines the </w:t>
      </w:r>
      <w:r w:rsidRPr="00632213">
        <w:rPr>
          <w:rFonts w:asciiTheme="minorHAnsi" w:hAnsiTheme="minorHAnsi" w:cstheme="minorHAnsi"/>
          <w:color w:val="000000" w:themeColor="text1"/>
        </w:rPr>
        <w:t xml:space="preserve">differences between </w:t>
      </w:r>
      <w:r w:rsidR="00494333" w:rsidRPr="00632213">
        <w:rPr>
          <w:rFonts w:asciiTheme="minorHAnsi" w:hAnsiTheme="minorHAnsi" w:cstheme="minorHAnsi"/>
          <w:color w:val="000000" w:themeColor="text1"/>
        </w:rPr>
        <w:t>the S</w:t>
      </w:r>
      <w:r w:rsidR="001D1B32" w:rsidRPr="00632213">
        <w:rPr>
          <w:rFonts w:asciiTheme="minorHAnsi" w:hAnsiTheme="minorHAnsi" w:cstheme="minorHAnsi"/>
          <w:color w:val="000000" w:themeColor="text1"/>
        </w:rPr>
        <w:t xml:space="preserve">hared Cost </w:t>
      </w:r>
      <w:r w:rsidR="00494333" w:rsidRPr="00632213">
        <w:rPr>
          <w:rFonts w:asciiTheme="minorHAnsi" w:hAnsiTheme="minorHAnsi" w:cstheme="minorHAnsi"/>
          <w:color w:val="000000" w:themeColor="text1"/>
        </w:rPr>
        <w:t xml:space="preserve">AVC </w:t>
      </w:r>
      <w:r w:rsidR="001D1B32" w:rsidRPr="00632213">
        <w:rPr>
          <w:rFonts w:asciiTheme="minorHAnsi" w:hAnsiTheme="minorHAnsi" w:cstheme="minorHAnsi"/>
          <w:color w:val="000000" w:themeColor="text1"/>
        </w:rPr>
        <w:t>s</w:t>
      </w:r>
      <w:r w:rsidR="00494333"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and the standard AVC arrangemen</w:t>
      </w:r>
      <w:r w:rsidR="0036670C" w:rsidRPr="00632213">
        <w:rPr>
          <w:rFonts w:asciiTheme="minorHAnsi" w:hAnsiTheme="minorHAnsi" w:cstheme="minorHAnsi"/>
          <w:color w:val="000000" w:themeColor="text1"/>
        </w:rPr>
        <w:t>t</w:t>
      </w:r>
      <w:r w:rsidRPr="00632213">
        <w:rPr>
          <w:rFonts w:asciiTheme="minorHAnsi" w:hAnsiTheme="minorHAnsi" w:cstheme="minorHAnsi"/>
          <w:color w:val="000000" w:themeColor="text1"/>
        </w:rPr>
        <w:t>:</w:t>
      </w:r>
    </w:p>
    <w:p w14:paraId="64D3AC87" w14:textId="77777777" w:rsidR="0036670C" w:rsidRPr="00632213" w:rsidRDefault="0036670C" w:rsidP="00632213">
      <w:pPr>
        <w:pStyle w:val="BodyText"/>
        <w:spacing w:before="1"/>
        <w:ind w:left="1134" w:right="25"/>
        <w:jc w:val="both"/>
        <w:rPr>
          <w:rFonts w:asciiTheme="minorHAnsi" w:hAnsiTheme="minorHAnsi" w:cstheme="minorHAnsi"/>
          <w:color w:val="000000" w:themeColor="text1"/>
        </w:rPr>
      </w:pPr>
    </w:p>
    <w:tbl>
      <w:tblPr>
        <w:tblW w:w="949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1"/>
        <w:gridCol w:w="4776"/>
      </w:tblGrid>
      <w:tr w:rsidR="00FD6C2E" w:rsidRPr="0036670C" w14:paraId="51AE2933" w14:textId="77777777" w:rsidTr="00CC4068">
        <w:trPr>
          <w:trHeight w:val="274"/>
        </w:trPr>
        <w:tc>
          <w:tcPr>
            <w:tcW w:w="4721" w:type="dxa"/>
          </w:tcPr>
          <w:p w14:paraId="271D0AAD" w14:textId="29D8302E" w:rsidR="00552CA8" w:rsidRPr="00632213" w:rsidRDefault="00494333" w:rsidP="00632213">
            <w:pPr>
              <w:pStyle w:val="TableParagraph"/>
              <w:spacing w:line="265" w:lineRule="exact"/>
              <w:ind w:left="268" w:right="337"/>
              <w:jc w:val="both"/>
              <w:rPr>
                <w:rFonts w:asciiTheme="minorHAnsi" w:hAnsiTheme="minorHAnsi" w:cstheme="minorHAnsi"/>
                <w:b/>
                <w:color w:val="000000" w:themeColor="text1"/>
              </w:rPr>
            </w:pPr>
            <w:r w:rsidRPr="00632213">
              <w:rPr>
                <w:rFonts w:asciiTheme="minorHAnsi" w:hAnsiTheme="minorHAnsi" w:cstheme="minorHAnsi"/>
                <w:b/>
                <w:color w:val="000000" w:themeColor="text1"/>
              </w:rPr>
              <w:t xml:space="preserve">Shared Cost AVC </w:t>
            </w:r>
            <w:r w:rsidR="00F028BE" w:rsidRPr="00632213">
              <w:rPr>
                <w:rFonts w:asciiTheme="minorHAnsi" w:hAnsiTheme="minorHAnsi" w:cstheme="minorHAnsi"/>
                <w:b/>
                <w:color w:val="000000" w:themeColor="text1"/>
              </w:rPr>
              <w:t>S</w:t>
            </w:r>
            <w:r w:rsidRPr="00632213">
              <w:rPr>
                <w:rFonts w:asciiTheme="minorHAnsi" w:hAnsiTheme="minorHAnsi" w:cstheme="minorHAnsi"/>
                <w:b/>
                <w:color w:val="000000" w:themeColor="text1"/>
              </w:rPr>
              <w:t>cheme</w:t>
            </w:r>
          </w:p>
        </w:tc>
        <w:tc>
          <w:tcPr>
            <w:tcW w:w="4776" w:type="dxa"/>
          </w:tcPr>
          <w:p w14:paraId="202F4D1E" w14:textId="77777777" w:rsidR="00552CA8" w:rsidRPr="00632213" w:rsidRDefault="002542D5" w:rsidP="00632213">
            <w:pPr>
              <w:pStyle w:val="TableParagraph"/>
              <w:spacing w:line="265" w:lineRule="exact"/>
              <w:ind w:left="933"/>
              <w:jc w:val="both"/>
              <w:rPr>
                <w:rFonts w:asciiTheme="minorHAnsi" w:hAnsiTheme="minorHAnsi" w:cstheme="minorHAnsi"/>
                <w:b/>
                <w:color w:val="000000" w:themeColor="text1"/>
              </w:rPr>
            </w:pPr>
            <w:r w:rsidRPr="00632213">
              <w:rPr>
                <w:rFonts w:asciiTheme="minorHAnsi" w:hAnsiTheme="minorHAnsi" w:cstheme="minorHAnsi"/>
                <w:b/>
                <w:color w:val="000000" w:themeColor="text1"/>
              </w:rPr>
              <w:t>Standard AVC Arrangement</w:t>
            </w:r>
          </w:p>
        </w:tc>
      </w:tr>
      <w:tr w:rsidR="00FD6C2E" w:rsidRPr="0036670C" w14:paraId="3EC0F25F" w14:textId="77777777" w:rsidTr="00CC4068">
        <w:trPr>
          <w:trHeight w:val="1120"/>
        </w:trPr>
        <w:tc>
          <w:tcPr>
            <w:tcW w:w="4721" w:type="dxa"/>
          </w:tcPr>
          <w:p w14:paraId="216F774D" w14:textId="7F6DF739" w:rsidR="00552CA8" w:rsidRPr="00632213" w:rsidRDefault="00634BDD" w:rsidP="00632213">
            <w:pPr>
              <w:pStyle w:val="TableParagraph"/>
              <w:spacing w:before="13" w:line="252" w:lineRule="auto"/>
              <w:ind w:left="107" w:right="328"/>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 </w:t>
            </w:r>
            <w:r w:rsidR="00E5298B" w:rsidRPr="00632213">
              <w:rPr>
                <w:rFonts w:asciiTheme="minorHAnsi" w:hAnsiTheme="minorHAnsi" w:cstheme="minorHAnsi"/>
                <w:color w:val="000000" w:themeColor="text1"/>
              </w:rPr>
              <w:t>salary sacrifice</w:t>
            </w:r>
            <w:r w:rsidR="002542D5" w:rsidRPr="00632213">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amount</w:t>
            </w:r>
            <w:r w:rsidR="002542D5" w:rsidRPr="00632213">
              <w:rPr>
                <w:rFonts w:asciiTheme="minorHAnsi" w:hAnsiTheme="minorHAnsi" w:cstheme="minorHAnsi"/>
                <w:color w:val="000000" w:themeColor="text1"/>
              </w:rPr>
              <w:t xml:space="preserve"> qualifies for both </w:t>
            </w:r>
            <w:r w:rsidR="00D7754D" w:rsidRPr="00632213">
              <w:rPr>
                <w:rFonts w:asciiTheme="minorHAnsi" w:hAnsiTheme="minorHAnsi" w:cstheme="minorHAnsi"/>
                <w:color w:val="000000" w:themeColor="text1"/>
              </w:rPr>
              <w:t>Income Tax</w:t>
            </w:r>
            <w:r w:rsidR="002542D5" w:rsidRPr="00632213">
              <w:rPr>
                <w:rFonts w:asciiTheme="minorHAnsi" w:hAnsiTheme="minorHAnsi" w:cstheme="minorHAnsi"/>
                <w:color w:val="000000" w:themeColor="text1"/>
              </w:rPr>
              <w:t xml:space="preserve"> and </w:t>
            </w:r>
            <w:r w:rsidR="00FB75C0" w:rsidRPr="00632213">
              <w:rPr>
                <w:rFonts w:asciiTheme="minorHAnsi" w:hAnsiTheme="minorHAnsi" w:cstheme="minorHAnsi"/>
                <w:color w:val="000000" w:themeColor="text1"/>
              </w:rPr>
              <w:t>N</w:t>
            </w:r>
            <w:r w:rsidR="002542D5" w:rsidRPr="00632213">
              <w:rPr>
                <w:rFonts w:asciiTheme="minorHAnsi" w:hAnsiTheme="minorHAnsi" w:cstheme="minorHAnsi"/>
                <w:color w:val="000000" w:themeColor="text1"/>
              </w:rPr>
              <w:t>ational</w:t>
            </w:r>
          </w:p>
          <w:p w14:paraId="4C407C6B" w14:textId="6C8623DA" w:rsidR="00552CA8" w:rsidRPr="00632213" w:rsidRDefault="00FB75C0" w:rsidP="00632213">
            <w:pPr>
              <w:pStyle w:val="TableParagraph"/>
              <w:spacing w:line="241" w:lineRule="exact"/>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I</w:t>
            </w:r>
            <w:r w:rsidR="002542D5" w:rsidRPr="00632213">
              <w:rPr>
                <w:rFonts w:asciiTheme="minorHAnsi" w:hAnsiTheme="minorHAnsi" w:cstheme="minorHAnsi"/>
                <w:color w:val="000000" w:themeColor="text1"/>
              </w:rPr>
              <w:t>nsurance savings.</w:t>
            </w:r>
          </w:p>
        </w:tc>
        <w:tc>
          <w:tcPr>
            <w:tcW w:w="4776" w:type="dxa"/>
          </w:tcPr>
          <w:p w14:paraId="60F1FE98" w14:textId="711A5FFF" w:rsidR="00552CA8" w:rsidRPr="00632213" w:rsidRDefault="002542D5" w:rsidP="00632213">
            <w:pPr>
              <w:pStyle w:val="TableParagraph"/>
              <w:spacing w:before="13" w:line="252" w:lineRule="auto"/>
              <w:ind w:left="107" w:right="353"/>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AVC contributions qualify for </w:t>
            </w:r>
            <w:r w:rsidR="00FB75C0" w:rsidRPr="00632213">
              <w:rPr>
                <w:rFonts w:asciiTheme="minorHAnsi" w:hAnsiTheme="minorHAnsi" w:cstheme="minorHAnsi"/>
                <w:color w:val="000000" w:themeColor="text1"/>
              </w:rPr>
              <w:t>Income T</w:t>
            </w:r>
            <w:r w:rsidRPr="00632213">
              <w:rPr>
                <w:rFonts w:asciiTheme="minorHAnsi" w:hAnsiTheme="minorHAnsi" w:cstheme="minorHAnsi"/>
                <w:color w:val="000000" w:themeColor="text1"/>
              </w:rPr>
              <w:t>ax relief only. No NIC saving is available.</w:t>
            </w:r>
          </w:p>
        </w:tc>
      </w:tr>
      <w:tr w:rsidR="00FD6C2E" w:rsidRPr="0036670C" w14:paraId="330703AA" w14:textId="77777777" w:rsidTr="00CC4068">
        <w:trPr>
          <w:trHeight w:val="840"/>
        </w:trPr>
        <w:tc>
          <w:tcPr>
            <w:tcW w:w="4721" w:type="dxa"/>
          </w:tcPr>
          <w:p w14:paraId="0B1F0899" w14:textId="77777777" w:rsidR="00552CA8" w:rsidRPr="00632213" w:rsidRDefault="002542D5" w:rsidP="00632213">
            <w:pPr>
              <w:pStyle w:val="TableParagraph"/>
              <w:spacing w:before="14"/>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In addition to sacrificing </w:t>
            </w:r>
            <w:proofErr w:type="gramStart"/>
            <w:r w:rsidRPr="00632213">
              <w:rPr>
                <w:rFonts w:asciiTheme="minorHAnsi" w:hAnsiTheme="minorHAnsi" w:cstheme="minorHAnsi"/>
                <w:color w:val="000000" w:themeColor="text1"/>
              </w:rPr>
              <w:t>salary</w:t>
            </w:r>
            <w:proofErr w:type="gramEnd"/>
            <w:r w:rsidRPr="00632213">
              <w:rPr>
                <w:rFonts w:asciiTheme="minorHAnsi" w:hAnsiTheme="minorHAnsi" w:cstheme="minorHAnsi"/>
                <w:color w:val="000000" w:themeColor="text1"/>
              </w:rPr>
              <w:t xml:space="preserve"> you must pay a</w:t>
            </w:r>
          </w:p>
          <w:p w14:paraId="40998024" w14:textId="1ED449DB" w:rsidR="00552CA8" w:rsidRPr="00632213" w:rsidRDefault="002542D5" w:rsidP="00632213">
            <w:pPr>
              <w:pStyle w:val="TableParagraph"/>
              <w:spacing w:before="1" w:line="280" w:lineRule="atLeast"/>
              <w:ind w:left="107" w:right="238"/>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£1 contribution each month </w:t>
            </w:r>
            <w:r w:rsidR="00FB75C0" w:rsidRPr="00632213">
              <w:rPr>
                <w:rFonts w:asciiTheme="minorHAnsi" w:hAnsiTheme="minorHAnsi" w:cstheme="minorHAnsi"/>
                <w:color w:val="000000" w:themeColor="text1"/>
              </w:rPr>
              <w:t xml:space="preserve">to make it a </w:t>
            </w:r>
            <w:r w:rsidR="00E5298B" w:rsidRPr="00632213">
              <w:rPr>
                <w:rFonts w:asciiTheme="minorHAnsi" w:hAnsiTheme="minorHAnsi" w:cstheme="minorHAnsi"/>
                <w:color w:val="000000" w:themeColor="text1"/>
              </w:rPr>
              <w:t>S</w:t>
            </w:r>
            <w:r w:rsidR="00FB75C0" w:rsidRPr="00632213">
              <w:rPr>
                <w:rFonts w:asciiTheme="minorHAnsi" w:hAnsiTheme="minorHAnsi" w:cstheme="minorHAnsi"/>
                <w:color w:val="000000" w:themeColor="text1"/>
              </w:rPr>
              <w:t xml:space="preserve">hared </w:t>
            </w:r>
            <w:r w:rsidR="00E5298B" w:rsidRPr="00632213">
              <w:rPr>
                <w:rFonts w:asciiTheme="minorHAnsi" w:hAnsiTheme="minorHAnsi" w:cstheme="minorHAnsi"/>
                <w:color w:val="000000" w:themeColor="text1"/>
              </w:rPr>
              <w:t>C</w:t>
            </w:r>
            <w:r w:rsidR="00FB75C0" w:rsidRPr="00632213">
              <w:rPr>
                <w:rFonts w:asciiTheme="minorHAnsi" w:hAnsiTheme="minorHAnsi" w:cstheme="minorHAnsi"/>
                <w:color w:val="000000" w:themeColor="text1"/>
              </w:rPr>
              <w:t>ost AVC</w:t>
            </w:r>
            <w:r w:rsidR="00E5298B" w:rsidRPr="00632213">
              <w:rPr>
                <w:rFonts w:asciiTheme="minorHAnsi" w:hAnsiTheme="minorHAnsi" w:cstheme="minorHAnsi"/>
                <w:color w:val="000000" w:themeColor="text1"/>
              </w:rPr>
              <w:t xml:space="preserve">. </w:t>
            </w:r>
            <w:r w:rsidR="0036670C" w:rsidRPr="00632213">
              <w:rPr>
                <w:rFonts w:asciiTheme="minorHAnsi" w:hAnsiTheme="minorHAnsi" w:cstheme="minorHAnsi"/>
                <w:color w:val="000000" w:themeColor="text1"/>
              </w:rPr>
              <w:t xml:space="preserve"> </w:t>
            </w:r>
            <w:r w:rsidR="00E5298B" w:rsidRPr="00632213">
              <w:rPr>
                <w:rFonts w:asciiTheme="minorHAnsi" w:hAnsiTheme="minorHAnsi" w:cstheme="minorHAnsi"/>
                <w:color w:val="000000" w:themeColor="text1"/>
              </w:rPr>
              <w:t>T</w:t>
            </w:r>
            <w:r w:rsidRPr="00632213">
              <w:rPr>
                <w:rFonts w:asciiTheme="minorHAnsi" w:hAnsiTheme="minorHAnsi" w:cstheme="minorHAnsi"/>
                <w:color w:val="000000" w:themeColor="text1"/>
              </w:rPr>
              <w:t>his</w:t>
            </w:r>
            <w:r w:rsidR="00E5298B" w:rsidRPr="00632213">
              <w:rPr>
                <w:rFonts w:asciiTheme="minorHAnsi" w:hAnsiTheme="minorHAnsi" w:cstheme="minorHAnsi"/>
                <w:color w:val="000000" w:themeColor="text1"/>
              </w:rPr>
              <w:t xml:space="preserve"> £1</w:t>
            </w:r>
            <w:r w:rsidRPr="00632213">
              <w:rPr>
                <w:rFonts w:asciiTheme="minorHAnsi" w:hAnsiTheme="minorHAnsi" w:cstheme="minorHAnsi"/>
                <w:color w:val="000000" w:themeColor="text1"/>
              </w:rPr>
              <w:t xml:space="preserve"> qualifies for </w:t>
            </w:r>
            <w:r w:rsidR="00D7754D" w:rsidRPr="00632213">
              <w:rPr>
                <w:rFonts w:asciiTheme="minorHAnsi" w:hAnsiTheme="minorHAnsi" w:cstheme="minorHAnsi"/>
                <w:color w:val="000000" w:themeColor="text1"/>
              </w:rPr>
              <w:t>Income Tax</w:t>
            </w:r>
            <w:r w:rsidRPr="00632213">
              <w:rPr>
                <w:rFonts w:asciiTheme="minorHAnsi" w:hAnsiTheme="minorHAnsi" w:cstheme="minorHAnsi"/>
                <w:color w:val="000000" w:themeColor="text1"/>
              </w:rPr>
              <w:t xml:space="preserve"> savings only.</w:t>
            </w:r>
          </w:p>
        </w:tc>
        <w:tc>
          <w:tcPr>
            <w:tcW w:w="4776" w:type="dxa"/>
          </w:tcPr>
          <w:p w14:paraId="5BD5C582" w14:textId="77777777" w:rsidR="00552CA8" w:rsidRPr="00632213" w:rsidRDefault="002542D5" w:rsidP="00632213">
            <w:pPr>
              <w:pStyle w:val="TableParagraph"/>
              <w:spacing w:before="14"/>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N/A</w:t>
            </w:r>
          </w:p>
        </w:tc>
      </w:tr>
      <w:tr w:rsidR="00FD6C2E" w:rsidRPr="0036670C" w14:paraId="120AAACA" w14:textId="77777777" w:rsidTr="00CC4068">
        <w:trPr>
          <w:trHeight w:val="558"/>
        </w:trPr>
        <w:tc>
          <w:tcPr>
            <w:tcW w:w="4721" w:type="dxa"/>
          </w:tcPr>
          <w:p w14:paraId="2F2458C4" w14:textId="0F621ADE" w:rsidR="00552CA8" w:rsidRPr="00632213" w:rsidRDefault="002542D5" w:rsidP="00632213">
            <w:pPr>
              <w:pStyle w:val="TableParagraph"/>
              <w:spacing w:before="10" w:line="250" w:lineRule="auto"/>
              <w:ind w:left="108"/>
              <w:jc w:val="both"/>
              <w:rPr>
                <w:rFonts w:asciiTheme="minorHAnsi" w:hAnsiTheme="minorHAnsi" w:cstheme="minorHAnsi"/>
                <w:color w:val="000000" w:themeColor="text1"/>
              </w:rPr>
            </w:pPr>
            <w:r w:rsidRPr="00632213">
              <w:rPr>
                <w:rFonts w:asciiTheme="minorHAnsi" w:hAnsiTheme="minorHAnsi" w:cstheme="minorHAnsi"/>
                <w:color w:val="000000" w:themeColor="text1"/>
              </w:rPr>
              <w:lastRenderedPageBreak/>
              <w:t xml:space="preserve">No </w:t>
            </w:r>
            <w:r w:rsidR="00181087" w:rsidRPr="00632213">
              <w:rPr>
                <w:rFonts w:asciiTheme="minorHAnsi" w:hAnsiTheme="minorHAnsi" w:cstheme="minorHAnsi"/>
                <w:color w:val="000000" w:themeColor="text1"/>
              </w:rPr>
              <w:t>Income T</w:t>
            </w:r>
            <w:r w:rsidRPr="00632213">
              <w:rPr>
                <w:rFonts w:asciiTheme="minorHAnsi" w:hAnsiTheme="minorHAnsi" w:cstheme="minorHAnsi"/>
                <w:color w:val="000000" w:themeColor="text1"/>
              </w:rPr>
              <w:t>ax saving is available if your taxable</w:t>
            </w:r>
          </w:p>
          <w:p w14:paraId="206E2009" w14:textId="77777777" w:rsidR="00552CA8" w:rsidRPr="00632213" w:rsidRDefault="002542D5" w:rsidP="00632213">
            <w:pPr>
              <w:pStyle w:val="TableParagraph"/>
              <w:spacing w:before="12" w:line="250" w:lineRule="auto"/>
              <w:ind w:left="108"/>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earnings are less than </w:t>
            </w:r>
            <w:r w:rsidR="00AC4D45" w:rsidRPr="00632213">
              <w:rPr>
                <w:rFonts w:asciiTheme="minorHAnsi" w:hAnsiTheme="minorHAnsi" w:cstheme="minorHAnsi"/>
                <w:color w:val="000000" w:themeColor="text1"/>
              </w:rPr>
              <w:t>the Personal Allowance. See link below for current allowance.</w:t>
            </w:r>
          </w:p>
        </w:tc>
        <w:tc>
          <w:tcPr>
            <w:tcW w:w="4776" w:type="dxa"/>
          </w:tcPr>
          <w:p w14:paraId="3BCFC207" w14:textId="3784C000" w:rsidR="00552CA8" w:rsidRPr="00632213" w:rsidRDefault="002542D5" w:rsidP="00632213">
            <w:pPr>
              <w:pStyle w:val="TableParagraph"/>
              <w:spacing w:before="10"/>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No </w:t>
            </w:r>
            <w:r w:rsidR="00D7754D" w:rsidRPr="00632213">
              <w:rPr>
                <w:rFonts w:asciiTheme="minorHAnsi" w:hAnsiTheme="minorHAnsi" w:cstheme="minorHAnsi"/>
                <w:color w:val="000000" w:themeColor="text1"/>
              </w:rPr>
              <w:t>Income Tax</w:t>
            </w:r>
            <w:r w:rsidRPr="00632213">
              <w:rPr>
                <w:rFonts w:asciiTheme="minorHAnsi" w:hAnsiTheme="minorHAnsi" w:cstheme="minorHAnsi"/>
                <w:color w:val="000000" w:themeColor="text1"/>
              </w:rPr>
              <w:t xml:space="preserve"> saving is available if your taxable</w:t>
            </w:r>
          </w:p>
          <w:p w14:paraId="2C534855" w14:textId="315414B4" w:rsidR="00552CA8" w:rsidRPr="00632213" w:rsidRDefault="002542D5" w:rsidP="00632213">
            <w:pPr>
              <w:pStyle w:val="TableParagraph"/>
              <w:spacing w:before="12" w:line="247" w:lineRule="exact"/>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earnings are less than</w:t>
            </w:r>
            <w:r w:rsidR="0006754D" w:rsidRPr="00632213">
              <w:rPr>
                <w:rFonts w:asciiTheme="minorHAnsi" w:hAnsiTheme="minorHAnsi" w:cstheme="minorHAnsi"/>
                <w:color w:val="000000" w:themeColor="text1"/>
              </w:rPr>
              <w:t xml:space="preserve"> the Personal Allowance.</w:t>
            </w:r>
          </w:p>
        </w:tc>
      </w:tr>
      <w:tr w:rsidR="00FD6C2E" w:rsidRPr="0036670C" w14:paraId="3DB642C4" w14:textId="77777777" w:rsidTr="00CC4068">
        <w:trPr>
          <w:trHeight w:val="839"/>
        </w:trPr>
        <w:tc>
          <w:tcPr>
            <w:tcW w:w="4721" w:type="dxa"/>
          </w:tcPr>
          <w:p w14:paraId="3E46CCEB" w14:textId="77777777" w:rsidR="00552CA8" w:rsidRPr="00632213" w:rsidRDefault="002542D5" w:rsidP="00632213">
            <w:pPr>
              <w:pStyle w:val="TableParagraph"/>
              <w:spacing w:before="13"/>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No NIC savings are available if you earn below</w:t>
            </w:r>
          </w:p>
          <w:p w14:paraId="3D301C6D" w14:textId="3812DA9D" w:rsidR="00552CA8" w:rsidRPr="00632213" w:rsidRDefault="002542D5" w:rsidP="00632213">
            <w:pPr>
              <w:pStyle w:val="TableParagraph"/>
              <w:spacing w:before="1" w:line="280" w:lineRule="atLeast"/>
              <w:ind w:left="107" w:right="902"/>
              <w:jc w:val="both"/>
              <w:rPr>
                <w:rFonts w:asciiTheme="minorHAnsi" w:hAnsiTheme="minorHAnsi" w:cstheme="minorHAnsi"/>
                <w:color w:val="000000" w:themeColor="text1"/>
              </w:rPr>
            </w:pPr>
            <w:r w:rsidRPr="00632213">
              <w:rPr>
                <w:rFonts w:asciiTheme="minorHAnsi" w:hAnsiTheme="minorHAnsi" w:cstheme="minorHAnsi"/>
                <w:color w:val="000000" w:themeColor="text1"/>
              </w:rPr>
              <w:t>the Primary NIC threshold</w:t>
            </w:r>
            <w:r w:rsidR="00AC4D45" w:rsidRPr="00632213">
              <w:rPr>
                <w:rFonts w:asciiTheme="minorHAnsi" w:hAnsiTheme="minorHAnsi" w:cstheme="minorHAnsi"/>
                <w:color w:val="000000" w:themeColor="text1"/>
              </w:rPr>
              <w:t xml:space="preserve">. </w:t>
            </w:r>
          </w:p>
        </w:tc>
        <w:tc>
          <w:tcPr>
            <w:tcW w:w="4776" w:type="dxa"/>
          </w:tcPr>
          <w:p w14:paraId="79BF5F41" w14:textId="4A0C353E" w:rsidR="00552CA8" w:rsidRPr="00632213" w:rsidRDefault="002542D5" w:rsidP="00632213">
            <w:pPr>
              <w:pStyle w:val="TableParagraph"/>
              <w:spacing w:before="13" w:line="252" w:lineRule="auto"/>
              <w:ind w:left="107" w:right="599"/>
              <w:jc w:val="both"/>
              <w:rPr>
                <w:rFonts w:asciiTheme="minorHAnsi" w:hAnsiTheme="minorHAnsi" w:cstheme="minorHAnsi"/>
                <w:color w:val="000000" w:themeColor="text1"/>
              </w:rPr>
            </w:pPr>
            <w:r w:rsidRPr="00632213">
              <w:rPr>
                <w:rFonts w:asciiTheme="minorHAnsi" w:hAnsiTheme="minorHAnsi" w:cstheme="minorHAnsi"/>
                <w:color w:val="000000" w:themeColor="text1"/>
              </w:rPr>
              <w:t>No NIC savings are available on AVC</w:t>
            </w:r>
            <w:r w:rsidR="009F551D" w:rsidRPr="00632213">
              <w:rPr>
                <w:rFonts w:asciiTheme="minorHAnsi" w:hAnsiTheme="minorHAnsi" w:cstheme="minorHAnsi"/>
                <w:color w:val="000000" w:themeColor="text1"/>
              </w:rPr>
              <w:t>s.</w:t>
            </w:r>
            <w:r w:rsidRPr="00632213">
              <w:rPr>
                <w:rFonts w:asciiTheme="minorHAnsi" w:hAnsiTheme="minorHAnsi" w:cstheme="minorHAnsi"/>
                <w:color w:val="000000" w:themeColor="text1"/>
              </w:rPr>
              <w:t xml:space="preserve"> </w:t>
            </w:r>
          </w:p>
        </w:tc>
      </w:tr>
      <w:tr w:rsidR="006C2892" w:rsidRPr="0036670C" w14:paraId="2255E874" w14:textId="77777777" w:rsidTr="00851B81">
        <w:trPr>
          <w:trHeight w:val="839"/>
        </w:trPr>
        <w:tc>
          <w:tcPr>
            <w:tcW w:w="9497" w:type="dxa"/>
            <w:gridSpan w:val="2"/>
          </w:tcPr>
          <w:p w14:paraId="5203D417" w14:textId="77777777" w:rsidR="006C2892" w:rsidRPr="00632213" w:rsidRDefault="006C2892" w:rsidP="00632213">
            <w:pPr>
              <w:pStyle w:val="TableParagraph"/>
              <w:spacing w:before="13"/>
              <w:ind w:left="107"/>
              <w:jc w:val="both"/>
              <w:rPr>
                <w:rFonts w:asciiTheme="minorHAnsi" w:hAnsiTheme="minorHAnsi" w:cstheme="minorHAnsi"/>
                <w:color w:val="000000" w:themeColor="text1"/>
              </w:rPr>
            </w:pPr>
          </w:p>
          <w:p w14:paraId="77EC6AB7" w14:textId="77777777" w:rsidR="006C2892" w:rsidRPr="00632213" w:rsidRDefault="00BD6F1A" w:rsidP="00632213">
            <w:pPr>
              <w:pStyle w:val="BodyText"/>
              <w:ind w:left="129"/>
              <w:jc w:val="both"/>
              <w:rPr>
                <w:rFonts w:asciiTheme="minorHAnsi" w:hAnsiTheme="minorHAnsi" w:cstheme="minorHAnsi"/>
                <w:color w:val="000000" w:themeColor="text1"/>
              </w:rPr>
            </w:pPr>
            <w:hyperlink r:id="rId16" w:history="1">
              <w:r w:rsidR="006C2892" w:rsidRPr="00632213">
                <w:rPr>
                  <w:rStyle w:val="Hyperlink"/>
                  <w:rFonts w:asciiTheme="minorHAnsi" w:hAnsiTheme="minorHAnsi" w:cstheme="minorHAnsi"/>
                </w:rPr>
                <w:t>https://www.gov.uk/government/publications/rates-and-allowances-national-insurance-contributions</w:t>
              </w:r>
            </w:hyperlink>
          </w:p>
          <w:p w14:paraId="20A984BC" w14:textId="77777777" w:rsidR="006C2892" w:rsidRPr="00632213" w:rsidRDefault="006C2892" w:rsidP="00632213">
            <w:pPr>
              <w:pStyle w:val="TableParagraph"/>
              <w:spacing w:before="13" w:line="252" w:lineRule="auto"/>
              <w:ind w:left="107" w:right="599"/>
              <w:jc w:val="both"/>
              <w:rPr>
                <w:rFonts w:asciiTheme="minorHAnsi" w:hAnsiTheme="minorHAnsi" w:cstheme="minorHAnsi"/>
                <w:color w:val="000000" w:themeColor="text1"/>
              </w:rPr>
            </w:pPr>
          </w:p>
        </w:tc>
      </w:tr>
    </w:tbl>
    <w:p w14:paraId="297AB998" w14:textId="77777777" w:rsidR="006C2892" w:rsidRPr="00632213" w:rsidRDefault="006C2892" w:rsidP="00632213">
      <w:pPr>
        <w:spacing w:line="252" w:lineRule="auto"/>
        <w:jc w:val="both"/>
        <w:rPr>
          <w:rFonts w:asciiTheme="minorHAnsi" w:hAnsiTheme="minorHAnsi" w:cstheme="minorHAnsi"/>
          <w:color w:val="000000" w:themeColor="text1"/>
        </w:rPr>
      </w:pPr>
    </w:p>
    <w:p w14:paraId="2722BAE7" w14:textId="77777777" w:rsidR="00CC4068" w:rsidRPr="00632213" w:rsidRDefault="00CC4068" w:rsidP="00632213">
      <w:pPr>
        <w:spacing w:line="252" w:lineRule="auto"/>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 </w:t>
      </w:r>
    </w:p>
    <w:p w14:paraId="7A68FFCA" w14:textId="04EA3753" w:rsidR="00552CA8" w:rsidRPr="00632213" w:rsidRDefault="002542D5" w:rsidP="0036670C">
      <w:pPr>
        <w:pStyle w:val="Heading1"/>
        <w:numPr>
          <w:ilvl w:val="0"/>
          <w:numId w:val="6"/>
        </w:numPr>
        <w:tabs>
          <w:tab w:val="left" w:pos="567"/>
        </w:tabs>
        <w:spacing w:before="213"/>
        <w:ind w:right="25"/>
        <w:jc w:val="both"/>
        <w:rPr>
          <w:rFonts w:asciiTheme="minorHAnsi" w:hAnsiTheme="minorHAnsi" w:cstheme="minorHAnsi"/>
        </w:rPr>
      </w:pPr>
      <w:r w:rsidRPr="00632213">
        <w:rPr>
          <w:rFonts w:asciiTheme="minorHAnsi" w:hAnsiTheme="minorHAnsi" w:cstheme="minorHAnsi"/>
        </w:rPr>
        <w:t xml:space="preserve">I’m already paying </w:t>
      </w:r>
      <w:proofErr w:type="gramStart"/>
      <w:r w:rsidRPr="00632213">
        <w:rPr>
          <w:rFonts w:asciiTheme="minorHAnsi" w:hAnsiTheme="minorHAnsi" w:cstheme="minorHAnsi"/>
        </w:rPr>
        <w:t>AVCs</w:t>
      </w:r>
      <w:proofErr w:type="gramEnd"/>
      <w:r w:rsidRPr="00632213">
        <w:rPr>
          <w:rFonts w:asciiTheme="minorHAnsi" w:hAnsiTheme="minorHAnsi" w:cstheme="minorHAnsi"/>
        </w:rPr>
        <w:t xml:space="preserve"> or I have an inactive LGPS AVC plan which is linked to my employment with the </w:t>
      </w:r>
      <w:r w:rsidR="00D60CB0" w:rsidRPr="00632213">
        <w:rPr>
          <w:rFonts w:asciiTheme="minorHAnsi" w:hAnsiTheme="minorHAnsi" w:cstheme="minorHAnsi"/>
        </w:rPr>
        <w:t>University</w:t>
      </w:r>
      <w:r w:rsidRPr="00632213">
        <w:rPr>
          <w:rFonts w:asciiTheme="minorHAnsi" w:hAnsiTheme="minorHAnsi" w:cstheme="minorHAnsi"/>
        </w:rPr>
        <w:t xml:space="preserve">. If I move to </w:t>
      </w:r>
      <w:r w:rsidR="00494333" w:rsidRPr="00632213">
        <w:rPr>
          <w:rFonts w:asciiTheme="minorHAnsi" w:hAnsiTheme="minorHAnsi" w:cstheme="minorHAnsi"/>
        </w:rPr>
        <w:t>the S</w:t>
      </w:r>
      <w:r w:rsidR="001D1B32" w:rsidRPr="00632213">
        <w:rPr>
          <w:rFonts w:asciiTheme="minorHAnsi" w:hAnsiTheme="minorHAnsi" w:cstheme="minorHAnsi"/>
        </w:rPr>
        <w:t>hared Cost A</w:t>
      </w:r>
      <w:r w:rsidR="00494333" w:rsidRPr="00632213">
        <w:rPr>
          <w:rFonts w:asciiTheme="minorHAnsi" w:hAnsiTheme="minorHAnsi" w:cstheme="minorHAnsi"/>
        </w:rPr>
        <w:t xml:space="preserve">VC </w:t>
      </w:r>
      <w:r w:rsidR="001D1B32" w:rsidRPr="00632213">
        <w:rPr>
          <w:rFonts w:asciiTheme="minorHAnsi" w:hAnsiTheme="minorHAnsi" w:cstheme="minorHAnsi"/>
        </w:rPr>
        <w:t>s</w:t>
      </w:r>
      <w:r w:rsidR="00494333" w:rsidRPr="00632213">
        <w:rPr>
          <w:rFonts w:asciiTheme="minorHAnsi" w:hAnsiTheme="minorHAnsi" w:cstheme="minorHAnsi"/>
        </w:rPr>
        <w:t>cheme</w:t>
      </w:r>
      <w:r w:rsidRPr="00632213">
        <w:rPr>
          <w:rFonts w:asciiTheme="minorHAnsi" w:hAnsiTheme="minorHAnsi" w:cstheme="minorHAnsi"/>
        </w:rPr>
        <w:t>, what impact does this have on my existing AVC</w:t>
      </w:r>
      <w:r w:rsidRPr="00632213">
        <w:rPr>
          <w:rFonts w:asciiTheme="minorHAnsi" w:hAnsiTheme="minorHAnsi" w:cstheme="minorHAnsi"/>
          <w:spacing w:val="-11"/>
        </w:rPr>
        <w:t xml:space="preserve"> </w:t>
      </w:r>
      <w:r w:rsidRPr="00632213">
        <w:rPr>
          <w:rFonts w:asciiTheme="minorHAnsi" w:hAnsiTheme="minorHAnsi" w:cstheme="minorHAnsi"/>
        </w:rPr>
        <w:t>plan?</w:t>
      </w:r>
    </w:p>
    <w:p w14:paraId="2929DA5A" w14:textId="4C93544C" w:rsidR="00552CA8" w:rsidRPr="00632213" w:rsidRDefault="002542D5" w:rsidP="00632213">
      <w:pPr>
        <w:pStyle w:val="BodyText"/>
        <w:spacing w:before="244" w:line="249" w:lineRule="auto"/>
        <w:ind w:left="927"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When you move to </w:t>
      </w:r>
      <w:r w:rsidR="00494333" w:rsidRPr="00632213">
        <w:rPr>
          <w:rFonts w:asciiTheme="minorHAnsi" w:hAnsiTheme="minorHAnsi" w:cstheme="minorHAnsi"/>
          <w:color w:val="000000" w:themeColor="text1"/>
        </w:rPr>
        <w:t>the S</w:t>
      </w:r>
      <w:r w:rsidR="001D1B32" w:rsidRPr="00632213">
        <w:rPr>
          <w:rFonts w:asciiTheme="minorHAnsi" w:hAnsiTheme="minorHAnsi" w:cstheme="minorHAnsi"/>
          <w:color w:val="000000" w:themeColor="text1"/>
        </w:rPr>
        <w:t xml:space="preserve">hared Cost </w:t>
      </w:r>
      <w:r w:rsidR="00494333" w:rsidRPr="00632213">
        <w:rPr>
          <w:rFonts w:asciiTheme="minorHAnsi" w:hAnsiTheme="minorHAnsi" w:cstheme="minorHAnsi"/>
          <w:color w:val="000000" w:themeColor="text1"/>
        </w:rPr>
        <w:t xml:space="preserve">AVC </w:t>
      </w:r>
      <w:r w:rsidR="001D1B32" w:rsidRPr="00632213">
        <w:rPr>
          <w:rFonts w:asciiTheme="minorHAnsi" w:hAnsiTheme="minorHAnsi" w:cstheme="minorHAnsi"/>
          <w:color w:val="000000" w:themeColor="text1"/>
        </w:rPr>
        <w:t>s</w:t>
      </w:r>
      <w:r w:rsidR="00494333"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w:t>
      </w:r>
      <w:r w:rsidR="004115C1" w:rsidRPr="00632213">
        <w:rPr>
          <w:rFonts w:asciiTheme="minorHAnsi" w:hAnsiTheme="minorHAnsi" w:cstheme="minorHAnsi"/>
          <w:color w:val="000000" w:themeColor="text1"/>
        </w:rPr>
        <w:t>a new S</w:t>
      </w:r>
      <w:r w:rsidR="001D1B32" w:rsidRPr="00632213">
        <w:rPr>
          <w:rFonts w:asciiTheme="minorHAnsi" w:hAnsiTheme="minorHAnsi" w:cstheme="minorHAnsi"/>
          <w:color w:val="000000" w:themeColor="text1"/>
        </w:rPr>
        <w:t xml:space="preserve">hared Cost </w:t>
      </w:r>
      <w:r w:rsidR="004115C1" w:rsidRPr="00632213">
        <w:rPr>
          <w:rFonts w:asciiTheme="minorHAnsi" w:hAnsiTheme="minorHAnsi" w:cstheme="minorHAnsi"/>
          <w:color w:val="000000" w:themeColor="text1"/>
        </w:rPr>
        <w:t>AVC plan will be set-up</w:t>
      </w:r>
      <w:r w:rsidR="00181087" w:rsidRPr="00632213">
        <w:rPr>
          <w:rFonts w:asciiTheme="minorHAnsi" w:hAnsiTheme="minorHAnsi" w:cstheme="minorHAnsi"/>
          <w:color w:val="000000" w:themeColor="text1"/>
        </w:rPr>
        <w:t>,</w:t>
      </w:r>
      <w:r w:rsidR="004115C1" w:rsidRPr="00632213">
        <w:rPr>
          <w:rFonts w:asciiTheme="minorHAnsi" w:hAnsiTheme="minorHAnsi" w:cstheme="minorHAnsi"/>
          <w:color w:val="000000" w:themeColor="text1"/>
        </w:rPr>
        <w:t xml:space="preserve"> and </w:t>
      </w:r>
      <w:r w:rsidRPr="00632213">
        <w:rPr>
          <w:rFonts w:asciiTheme="minorHAnsi" w:hAnsiTheme="minorHAnsi" w:cstheme="minorHAnsi"/>
          <w:color w:val="000000" w:themeColor="text1"/>
        </w:rPr>
        <w:t xml:space="preserve">both your contributions and the contributions the </w:t>
      </w:r>
      <w:r w:rsidR="00D60CB0" w:rsidRPr="00632213">
        <w:rPr>
          <w:rFonts w:asciiTheme="minorHAnsi" w:hAnsiTheme="minorHAnsi" w:cstheme="minorHAnsi"/>
          <w:color w:val="000000" w:themeColor="text1"/>
        </w:rPr>
        <w:t>University</w:t>
      </w:r>
      <w:r w:rsidRPr="00632213">
        <w:rPr>
          <w:rFonts w:asciiTheme="minorHAnsi" w:hAnsiTheme="minorHAnsi" w:cstheme="minorHAnsi"/>
          <w:color w:val="000000" w:themeColor="text1"/>
        </w:rPr>
        <w:t xml:space="preserve"> pays for you through salary sacrifice will be paid into </w:t>
      </w:r>
      <w:r w:rsidR="004A5F3C" w:rsidRPr="00632213">
        <w:rPr>
          <w:rFonts w:asciiTheme="minorHAnsi" w:hAnsiTheme="minorHAnsi" w:cstheme="minorHAnsi"/>
          <w:color w:val="000000" w:themeColor="text1"/>
        </w:rPr>
        <w:t xml:space="preserve">your </w:t>
      </w:r>
      <w:r w:rsidR="004115C1" w:rsidRPr="00632213">
        <w:rPr>
          <w:rFonts w:asciiTheme="minorHAnsi" w:hAnsiTheme="minorHAnsi" w:cstheme="minorHAnsi"/>
          <w:color w:val="000000" w:themeColor="text1"/>
        </w:rPr>
        <w:t>new S</w:t>
      </w:r>
      <w:r w:rsidR="001D1B32" w:rsidRPr="00632213">
        <w:rPr>
          <w:rFonts w:asciiTheme="minorHAnsi" w:hAnsiTheme="minorHAnsi" w:cstheme="minorHAnsi"/>
          <w:color w:val="000000" w:themeColor="text1"/>
        </w:rPr>
        <w:t xml:space="preserve">hared Cost </w:t>
      </w:r>
      <w:r w:rsidR="004A5F3C" w:rsidRPr="00632213">
        <w:rPr>
          <w:rFonts w:asciiTheme="minorHAnsi" w:hAnsiTheme="minorHAnsi" w:cstheme="minorHAnsi"/>
          <w:color w:val="000000" w:themeColor="text1"/>
        </w:rPr>
        <w:t xml:space="preserve">AVC </w:t>
      </w:r>
      <w:r w:rsidRPr="00632213">
        <w:rPr>
          <w:rFonts w:asciiTheme="minorHAnsi" w:hAnsiTheme="minorHAnsi" w:cstheme="minorHAnsi"/>
          <w:color w:val="000000" w:themeColor="text1"/>
        </w:rPr>
        <w:t xml:space="preserve">plan. The contributions will be invested according to your existing instructions at the date your participation is approved. </w:t>
      </w:r>
    </w:p>
    <w:p w14:paraId="45AA6CD0" w14:textId="77777777" w:rsidR="00552CA8" w:rsidRPr="00632213" w:rsidRDefault="00552CA8" w:rsidP="00632213">
      <w:pPr>
        <w:pStyle w:val="BodyText"/>
        <w:spacing w:before="3"/>
        <w:jc w:val="both"/>
        <w:rPr>
          <w:rFonts w:asciiTheme="minorHAnsi" w:hAnsiTheme="minorHAnsi" w:cstheme="minorHAnsi"/>
          <w:color w:val="000000" w:themeColor="text1"/>
          <w:sz w:val="23"/>
        </w:rPr>
      </w:pPr>
    </w:p>
    <w:p w14:paraId="361D314B" w14:textId="5C6023E1" w:rsidR="00552CA8" w:rsidRPr="00632213" w:rsidRDefault="002542D5" w:rsidP="00632213">
      <w:pPr>
        <w:pStyle w:val="BodyText"/>
        <w:spacing w:line="252" w:lineRule="auto"/>
        <w:ind w:left="927"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Please note, moving to </w:t>
      </w:r>
      <w:r w:rsidR="00494333" w:rsidRPr="00632213">
        <w:rPr>
          <w:rFonts w:asciiTheme="minorHAnsi" w:hAnsiTheme="minorHAnsi" w:cstheme="minorHAnsi"/>
          <w:color w:val="000000" w:themeColor="text1"/>
        </w:rPr>
        <w:t>the S</w:t>
      </w:r>
      <w:r w:rsidR="001D1B32" w:rsidRPr="00632213">
        <w:rPr>
          <w:rFonts w:asciiTheme="minorHAnsi" w:hAnsiTheme="minorHAnsi" w:cstheme="minorHAnsi"/>
          <w:color w:val="000000" w:themeColor="text1"/>
        </w:rPr>
        <w:t xml:space="preserve">hared Cost </w:t>
      </w:r>
      <w:r w:rsidR="00494333" w:rsidRPr="00632213">
        <w:rPr>
          <w:rFonts w:asciiTheme="minorHAnsi" w:hAnsiTheme="minorHAnsi" w:cstheme="minorHAnsi"/>
          <w:color w:val="000000" w:themeColor="text1"/>
        </w:rPr>
        <w:t xml:space="preserve">AVC </w:t>
      </w:r>
      <w:r w:rsidR="001D1B32" w:rsidRPr="00632213">
        <w:rPr>
          <w:rFonts w:asciiTheme="minorHAnsi" w:hAnsiTheme="minorHAnsi" w:cstheme="minorHAnsi"/>
          <w:color w:val="000000" w:themeColor="text1"/>
        </w:rPr>
        <w:t>s</w:t>
      </w:r>
      <w:r w:rsidR="00494333"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will not impact on any other AVC pots you may have related to another job you have or with another LGPS pension fund.</w:t>
      </w:r>
    </w:p>
    <w:p w14:paraId="18F8D9E6" w14:textId="77777777" w:rsidR="00552CA8" w:rsidRPr="00632213" w:rsidRDefault="00552CA8" w:rsidP="00632213">
      <w:pPr>
        <w:pStyle w:val="BodyText"/>
        <w:spacing w:before="7"/>
        <w:jc w:val="both"/>
        <w:rPr>
          <w:rFonts w:asciiTheme="minorHAnsi" w:hAnsiTheme="minorHAnsi" w:cstheme="minorHAnsi"/>
          <w:color w:val="000000" w:themeColor="text1"/>
        </w:rPr>
      </w:pPr>
    </w:p>
    <w:p w14:paraId="1DCC0341" w14:textId="2E079E7B" w:rsidR="00552CA8" w:rsidRPr="00632213" w:rsidRDefault="002542D5" w:rsidP="0036670C">
      <w:pPr>
        <w:pStyle w:val="BodyText"/>
        <w:spacing w:before="1" w:line="249" w:lineRule="auto"/>
        <w:ind w:left="927"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Additionally, </w:t>
      </w:r>
      <w:r w:rsidR="004115C1" w:rsidRPr="00632213">
        <w:rPr>
          <w:rFonts w:asciiTheme="minorHAnsi" w:hAnsiTheme="minorHAnsi" w:cstheme="minorHAnsi"/>
          <w:color w:val="000000" w:themeColor="text1"/>
        </w:rPr>
        <w:t>t</w:t>
      </w:r>
      <w:r w:rsidRPr="00632213">
        <w:rPr>
          <w:rFonts w:asciiTheme="minorHAnsi" w:hAnsiTheme="minorHAnsi" w:cstheme="minorHAnsi"/>
          <w:color w:val="000000" w:themeColor="text1"/>
        </w:rPr>
        <w:t xml:space="preserve">he value of your standard AVC </w:t>
      </w:r>
      <w:r w:rsidR="004115C1" w:rsidRPr="00632213">
        <w:rPr>
          <w:rFonts w:asciiTheme="minorHAnsi" w:hAnsiTheme="minorHAnsi" w:cstheme="minorHAnsi"/>
          <w:color w:val="000000" w:themeColor="text1"/>
        </w:rPr>
        <w:t xml:space="preserve">will automatically move to </w:t>
      </w:r>
      <w:r w:rsidRPr="00632213">
        <w:rPr>
          <w:rFonts w:asciiTheme="minorHAnsi" w:hAnsiTheme="minorHAnsi" w:cstheme="minorHAnsi"/>
          <w:color w:val="000000" w:themeColor="text1"/>
        </w:rPr>
        <w:t xml:space="preserve">the </w:t>
      </w:r>
      <w:r w:rsidR="004115C1" w:rsidRPr="00632213">
        <w:rPr>
          <w:rFonts w:asciiTheme="minorHAnsi" w:hAnsiTheme="minorHAnsi" w:cstheme="minorHAnsi"/>
          <w:color w:val="000000" w:themeColor="text1"/>
        </w:rPr>
        <w:t>S</w:t>
      </w:r>
      <w:r w:rsidR="001D1B32" w:rsidRPr="00632213">
        <w:rPr>
          <w:rFonts w:asciiTheme="minorHAnsi" w:hAnsiTheme="minorHAnsi" w:cstheme="minorHAnsi"/>
          <w:color w:val="000000" w:themeColor="text1"/>
        </w:rPr>
        <w:t xml:space="preserve">hared Cost </w:t>
      </w:r>
      <w:r w:rsidR="004115C1" w:rsidRPr="00632213">
        <w:rPr>
          <w:rFonts w:asciiTheme="minorHAnsi" w:hAnsiTheme="minorHAnsi" w:cstheme="minorHAnsi"/>
          <w:color w:val="000000" w:themeColor="text1"/>
        </w:rPr>
        <w:t xml:space="preserve">AVC </w:t>
      </w:r>
      <w:r w:rsidRPr="00632213">
        <w:rPr>
          <w:rFonts w:asciiTheme="minorHAnsi" w:hAnsiTheme="minorHAnsi" w:cstheme="minorHAnsi"/>
          <w:color w:val="000000" w:themeColor="text1"/>
        </w:rPr>
        <w:t xml:space="preserve">plan. These existing funds will be invested in the same funds and proportions as your standard AVC and will not affect your plan </w:t>
      </w:r>
      <w:r w:rsidR="00241859" w:rsidRPr="00632213">
        <w:rPr>
          <w:rFonts w:asciiTheme="minorHAnsi" w:hAnsiTheme="minorHAnsi" w:cstheme="minorHAnsi"/>
          <w:color w:val="000000" w:themeColor="text1"/>
        </w:rPr>
        <w:t>value but</w:t>
      </w:r>
      <w:r w:rsidR="00181087" w:rsidRPr="00632213">
        <w:rPr>
          <w:rFonts w:asciiTheme="minorHAnsi" w:hAnsiTheme="minorHAnsi" w:cstheme="minorHAnsi"/>
          <w:color w:val="000000" w:themeColor="text1"/>
        </w:rPr>
        <w:t xml:space="preserve"> will save you money (NIC savings)</w:t>
      </w:r>
      <w:r w:rsidR="0006754D" w:rsidRPr="00632213">
        <w:rPr>
          <w:rFonts w:asciiTheme="minorHAnsi" w:hAnsiTheme="minorHAnsi" w:cstheme="minorHAnsi"/>
          <w:color w:val="000000" w:themeColor="text1"/>
        </w:rPr>
        <w:t xml:space="preserve"> on the </w:t>
      </w:r>
      <w:r w:rsidR="00D60CB0" w:rsidRPr="00632213">
        <w:rPr>
          <w:rFonts w:asciiTheme="minorHAnsi" w:hAnsiTheme="minorHAnsi" w:cstheme="minorHAnsi"/>
          <w:color w:val="000000" w:themeColor="text1"/>
        </w:rPr>
        <w:t>University</w:t>
      </w:r>
      <w:r w:rsidR="0006754D" w:rsidRPr="00632213">
        <w:rPr>
          <w:rFonts w:asciiTheme="minorHAnsi" w:hAnsiTheme="minorHAnsi" w:cstheme="minorHAnsi"/>
          <w:color w:val="000000" w:themeColor="text1"/>
        </w:rPr>
        <w:t xml:space="preserve"> contribution via salary sacrifice</w:t>
      </w:r>
      <w:r w:rsidRPr="00632213">
        <w:rPr>
          <w:rFonts w:asciiTheme="minorHAnsi" w:hAnsiTheme="minorHAnsi" w:cstheme="minorHAnsi"/>
          <w:color w:val="000000" w:themeColor="text1"/>
        </w:rPr>
        <w:t>.</w:t>
      </w:r>
      <w:r w:rsidR="004115C1" w:rsidRPr="00632213">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You can change the funds your money is invested in at any time</w:t>
      </w:r>
      <w:r w:rsidR="00F0545D" w:rsidRPr="00632213">
        <w:rPr>
          <w:rFonts w:asciiTheme="minorHAnsi" w:hAnsiTheme="minorHAnsi" w:cstheme="minorHAnsi"/>
          <w:color w:val="000000" w:themeColor="text1"/>
        </w:rPr>
        <w:t xml:space="preserve"> by contacting Prudential</w:t>
      </w:r>
      <w:r w:rsidR="00D81B8F" w:rsidRPr="00632213">
        <w:rPr>
          <w:rFonts w:asciiTheme="minorHAnsi" w:hAnsiTheme="minorHAnsi" w:cstheme="minorHAnsi"/>
          <w:color w:val="000000" w:themeColor="text1"/>
        </w:rPr>
        <w:t>/Standard Life</w:t>
      </w:r>
      <w:r w:rsidR="00532E76" w:rsidRPr="00632213">
        <w:rPr>
          <w:rFonts w:asciiTheme="minorHAnsi" w:hAnsiTheme="minorHAnsi" w:cstheme="minorHAnsi"/>
          <w:color w:val="000000" w:themeColor="text1"/>
        </w:rPr>
        <w:t>.</w:t>
      </w:r>
    </w:p>
    <w:p w14:paraId="36A59F05" w14:textId="77777777" w:rsidR="00552CA8" w:rsidRPr="00632213" w:rsidRDefault="00552CA8" w:rsidP="00632213">
      <w:pPr>
        <w:pStyle w:val="BodyText"/>
        <w:spacing w:before="1"/>
        <w:jc w:val="both"/>
        <w:rPr>
          <w:rFonts w:asciiTheme="minorHAnsi" w:hAnsiTheme="minorHAnsi" w:cstheme="minorHAnsi"/>
          <w:color w:val="000000" w:themeColor="text1"/>
          <w:sz w:val="23"/>
        </w:rPr>
      </w:pPr>
    </w:p>
    <w:p w14:paraId="0AD24475" w14:textId="49ACA111" w:rsidR="00552CA8" w:rsidRPr="00632213" w:rsidRDefault="002542D5" w:rsidP="00632213">
      <w:pPr>
        <w:pStyle w:val="BodyText"/>
        <w:spacing w:line="249" w:lineRule="auto"/>
        <w:ind w:left="927" w:right="25"/>
        <w:jc w:val="both"/>
        <w:rPr>
          <w:rFonts w:asciiTheme="minorHAnsi" w:hAnsiTheme="minorHAnsi" w:cstheme="minorHAnsi"/>
          <w:color w:val="000000" w:themeColor="text1"/>
        </w:rPr>
      </w:pPr>
      <w:r w:rsidRPr="00632213">
        <w:rPr>
          <w:rFonts w:asciiTheme="minorHAnsi" w:hAnsiTheme="minorHAnsi" w:cstheme="minorHAnsi"/>
          <w:b/>
          <w:color w:val="000000" w:themeColor="text1"/>
        </w:rPr>
        <w:t xml:space="preserve">Please note: </w:t>
      </w:r>
      <w:r w:rsidR="004115C1" w:rsidRPr="00632213">
        <w:rPr>
          <w:rFonts w:asciiTheme="minorHAnsi" w:hAnsiTheme="minorHAnsi" w:cstheme="minorHAnsi"/>
          <w:color w:val="000000" w:themeColor="text1"/>
        </w:rPr>
        <w:t xml:space="preserve">your </w:t>
      </w:r>
      <w:r w:rsidRPr="00632213">
        <w:rPr>
          <w:rFonts w:asciiTheme="minorHAnsi" w:hAnsiTheme="minorHAnsi" w:cstheme="minorHAnsi"/>
          <w:color w:val="000000" w:themeColor="text1"/>
        </w:rPr>
        <w:t xml:space="preserve">standard AVC plan </w:t>
      </w:r>
      <w:r w:rsidR="004115C1" w:rsidRPr="00632213">
        <w:rPr>
          <w:rFonts w:asciiTheme="minorHAnsi" w:hAnsiTheme="minorHAnsi" w:cstheme="minorHAnsi"/>
          <w:color w:val="000000" w:themeColor="text1"/>
        </w:rPr>
        <w:t>will automatically be combined with t</w:t>
      </w:r>
      <w:r w:rsidRPr="00632213">
        <w:rPr>
          <w:rFonts w:asciiTheme="minorHAnsi" w:hAnsiTheme="minorHAnsi" w:cstheme="minorHAnsi"/>
          <w:color w:val="000000" w:themeColor="text1"/>
        </w:rPr>
        <w:t xml:space="preserve">he </w:t>
      </w:r>
      <w:r w:rsidR="004115C1" w:rsidRPr="00632213">
        <w:rPr>
          <w:rFonts w:asciiTheme="minorHAnsi" w:hAnsiTheme="minorHAnsi" w:cstheme="minorHAnsi"/>
          <w:color w:val="000000" w:themeColor="text1"/>
        </w:rPr>
        <w:t>S</w:t>
      </w:r>
      <w:r w:rsidR="001D1B32" w:rsidRPr="00632213">
        <w:rPr>
          <w:rFonts w:asciiTheme="minorHAnsi" w:hAnsiTheme="minorHAnsi" w:cstheme="minorHAnsi"/>
          <w:color w:val="000000" w:themeColor="text1"/>
        </w:rPr>
        <w:t xml:space="preserve">hared Cost </w:t>
      </w:r>
      <w:r w:rsidR="004115C1" w:rsidRPr="00632213">
        <w:rPr>
          <w:rFonts w:asciiTheme="minorHAnsi" w:hAnsiTheme="minorHAnsi" w:cstheme="minorHAnsi"/>
          <w:color w:val="000000" w:themeColor="text1"/>
        </w:rPr>
        <w:t xml:space="preserve">AVC </w:t>
      </w:r>
      <w:r w:rsidRPr="00632213">
        <w:rPr>
          <w:rFonts w:asciiTheme="minorHAnsi" w:hAnsiTheme="minorHAnsi" w:cstheme="minorHAnsi"/>
          <w:color w:val="000000" w:themeColor="text1"/>
        </w:rPr>
        <w:t xml:space="preserve">plan unless you choose to keep them as separate plans. </w:t>
      </w:r>
    </w:p>
    <w:p w14:paraId="3F98F47A" w14:textId="1FB4A3F7" w:rsidR="00552CA8" w:rsidRPr="00632213" w:rsidRDefault="00552CA8" w:rsidP="00632213">
      <w:pPr>
        <w:pStyle w:val="BodyText"/>
        <w:spacing w:before="11"/>
        <w:jc w:val="both"/>
        <w:rPr>
          <w:rFonts w:asciiTheme="minorHAnsi" w:hAnsiTheme="minorHAnsi" w:cstheme="minorHAnsi"/>
          <w:color w:val="000000" w:themeColor="text1"/>
          <w:sz w:val="21"/>
        </w:rPr>
      </w:pPr>
    </w:p>
    <w:p w14:paraId="69E7BA18" w14:textId="32D7624F" w:rsidR="00552CA8" w:rsidRPr="00632213" w:rsidRDefault="002542D5" w:rsidP="00632213">
      <w:pPr>
        <w:pStyle w:val="BodyText"/>
        <w:spacing w:before="1"/>
        <w:ind w:left="774" w:firstLine="153"/>
        <w:jc w:val="both"/>
        <w:rPr>
          <w:rFonts w:asciiTheme="minorHAnsi" w:hAnsiTheme="minorHAnsi" w:cstheme="minorHAnsi"/>
          <w:color w:val="000000" w:themeColor="text1"/>
        </w:rPr>
      </w:pPr>
      <w:r w:rsidRPr="00632213">
        <w:rPr>
          <w:rFonts w:asciiTheme="minorHAnsi" w:hAnsiTheme="minorHAnsi" w:cstheme="minorHAnsi"/>
          <w:color w:val="000000" w:themeColor="text1"/>
        </w:rPr>
        <w:t>The implications of combining or not on the terms which apply are as follows:</w:t>
      </w:r>
    </w:p>
    <w:p w14:paraId="056F43A8" w14:textId="585109F9" w:rsidR="00100ABB" w:rsidRPr="00632213" w:rsidRDefault="00100ABB" w:rsidP="00632213">
      <w:pPr>
        <w:pStyle w:val="BodyText"/>
        <w:spacing w:before="1"/>
        <w:ind w:left="774" w:firstLine="153"/>
        <w:jc w:val="both"/>
        <w:rPr>
          <w:rFonts w:asciiTheme="minorHAnsi" w:hAnsiTheme="minorHAnsi" w:cstheme="minorHAnsi"/>
          <w:color w:val="000000" w:themeColor="text1"/>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9"/>
        <w:gridCol w:w="1843"/>
        <w:gridCol w:w="4961"/>
      </w:tblGrid>
      <w:tr w:rsidR="00FD6C2E" w:rsidRPr="0036670C" w14:paraId="00BE5527" w14:textId="77777777" w:rsidTr="00792BB4">
        <w:trPr>
          <w:trHeight w:val="568"/>
        </w:trPr>
        <w:tc>
          <w:tcPr>
            <w:tcW w:w="2409" w:type="dxa"/>
          </w:tcPr>
          <w:p w14:paraId="5DC022C3" w14:textId="157882D3" w:rsidR="00552CA8" w:rsidRPr="00632213" w:rsidRDefault="002542D5" w:rsidP="00632213">
            <w:pPr>
              <w:pStyle w:val="TableParagraph"/>
              <w:spacing w:before="12" w:line="270" w:lineRule="atLeast"/>
              <w:ind w:left="483" w:right="459"/>
              <w:jc w:val="both"/>
              <w:rPr>
                <w:rFonts w:asciiTheme="minorHAnsi" w:hAnsiTheme="minorHAnsi" w:cstheme="minorHAnsi"/>
                <w:b/>
                <w:color w:val="000000" w:themeColor="text1"/>
                <w:sz w:val="20"/>
                <w:szCs w:val="20"/>
              </w:rPr>
            </w:pPr>
            <w:r w:rsidRPr="00632213">
              <w:rPr>
                <w:rFonts w:asciiTheme="minorHAnsi" w:hAnsiTheme="minorHAnsi" w:cstheme="minorHAnsi"/>
                <w:b/>
                <w:color w:val="000000" w:themeColor="text1"/>
                <w:sz w:val="20"/>
                <w:szCs w:val="20"/>
              </w:rPr>
              <w:t xml:space="preserve">Existing AVC </w:t>
            </w:r>
            <w:r w:rsidR="00792BB4" w:rsidRPr="00632213">
              <w:rPr>
                <w:rFonts w:asciiTheme="minorHAnsi" w:hAnsiTheme="minorHAnsi" w:cstheme="minorHAnsi"/>
                <w:b/>
                <w:color w:val="000000" w:themeColor="text1"/>
                <w:sz w:val="20"/>
                <w:szCs w:val="20"/>
              </w:rPr>
              <w:t>P</w:t>
            </w:r>
            <w:r w:rsidRPr="00632213">
              <w:rPr>
                <w:rFonts w:asciiTheme="minorHAnsi" w:hAnsiTheme="minorHAnsi" w:cstheme="minorHAnsi"/>
                <w:b/>
                <w:color w:val="000000" w:themeColor="text1"/>
                <w:sz w:val="20"/>
                <w:szCs w:val="20"/>
              </w:rPr>
              <w:t>lan Start Date</w:t>
            </w:r>
          </w:p>
        </w:tc>
        <w:tc>
          <w:tcPr>
            <w:tcW w:w="1843" w:type="dxa"/>
          </w:tcPr>
          <w:p w14:paraId="2F027107" w14:textId="77777777" w:rsidR="00552CA8" w:rsidRPr="00632213" w:rsidRDefault="002542D5" w:rsidP="00632213">
            <w:pPr>
              <w:pStyle w:val="TableParagraph"/>
              <w:spacing w:before="12" w:line="270" w:lineRule="atLeast"/>
              <w:ind w:left="310" w:right="185"/>
              <w:jc w:val="both"/>
              <w:rPr>
                <w:rFonts w:asciiTheme="minorHAnsi" w:hAnsiTheme="minorHAnsi" w:cstheme="minorHAnsi"/>
                <w:b/>
                <w:color w:val="000000" w:themeColor="text1"/>
                <w:sz w:val="20"/>
                <w:szCs w:val="20"/>
              </w:rPr>
            </w:pPr>
            <w:r w:rsidRPr="00632213">
              <w:rPr>
                <w:rFonts w:asciiTheme="minorHAnsi" w:hAnsiTheme="minorHAnsi" w:cstheme="minorHAnsi"/>
                <w:b/>
                <w:color w:val="000000" w:themeColor="text1"/>
                <w:sz w:val="20"/>
                <w:szCs w:val="20"/>
              </w:rPr>
              <w:t xml:space="preserve">Member </w:t>
            </w:r>
            <w:r w:rsidR="00FD5B84" w:rsidRPr="00632213">
              <w:rPr>
                <w:rFonts w:asciiTheme="minorHAnsi" w:hAnsiTheme="minorHAnsi" w:cstheme="minorHAnsi"/>
                <w:b/>
                <w:color w:val="000000" w:themeColor="text1"/>
                <w:sz w:val="20"/>
                <w:szCs w:val="20"/>
              </w:rPr>
              <w:t>combines plans</w:t>
            </w:r>
          </w:p>
        </w:tc>
        <w:tc>
          <w:tcPr>
            <w:tcW w:w="4961" w:type="dxa"/>
          </w:tcPr>
          <w:p w14:paraId="0BB6D963" w14:textId="77777777" w:rsidR="00552CA8" w:rsidRPr="00632213" w:rsidRDefault="002542D5" w:rsidP="00632213">
            <w:pPr>
              <w:pStyle w:val="TableParagraph"/>
              <w:spacing w:before="148"/>
              <w:ind w:left="260" w:right="254"/>
              <w:jc w:val="both"/>
              <w:rPr>
                <w:rFonts w:asciiTheme="minorHAnsi" w:hAnsiTheme="minorHAnsi" w:cstheme="minorHAnsi"/>
                <w:b/>
                <w:color w:val="000000" w:themeColor="text1"/>
                <w:sz w:val="20"/>
                <w:szCs w:val="20"/>
              </w:rPr>
            </w:pPr>
            <w:r w:rsidRPr="00632213">
              <w:rPr>
                <w:rFonts w:asciiTheme="minorHAnsi" w:hAnsiTheme="minorHAnsi" w:cstheme="minorHAnsi"/>
                <w:b/>
                <w:color w:val="000000" w:themeColor="text1"/>
                <w:sz w:val="20"/>
                <w:szCs w:val="20"/>
              </w:rPr>
              <w:t>Impact</w:t>
            </w:r>
          </w:p>
        </w:tc>
      </w:tr>
      <w:tr w:rsidR="00FD6C2E" w:rsidRPr="0036670C" w14:paraId="3E2FCA4F" w14:textId="77777777" w:rsidTr="00792BB4">
        <w:trPr>
          <w:trHeight w:val="566"/>
        </w:trPr>
        <w:tc>
          <w:tcPr>
            <w:tcW w:w="2409" w:type="dxa"/>
          </w:tcPr>
          <w:p w14:paraId="20D576C3" w14:textId="1413CABB" w:rsidR="00552CA8" w:rsidRPr="00632213" w:rsidRDefault="002542D5" w:rsidP="00632213">
            <w:pPr>
              <w:pStyle w:val="TableParagraph"/>
              <w:spacing w:before="145"/>
              <w:ind w:left="92" w:right="83"/>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Prior to 1</w:t>
            </w:r>
            <w:r w:rsidRPr="00632213">
              <w:rPr>
                <w:rFonts w:asciiTheme="minorHAnsi" w:hAnsiTheme="minorHAnsi" w:cstheme="minorHAnsi"/>
                <w:color w:val="000000" w:themeColor="text1"/>
                <w:sz w:val="20"/>
                <w:szCs w:val="20"/>
                <w:vertAlign w:val="superscript"/>
              </w:rPr>
              <w:t>st</w:t>
            </w:r>
            <w:r w:rsidRPr="00632213">
              <w:rPr>
                <w:rFonts w:asciiTheme="minorHAnsi" w:hAnsiTheme="minorHAnsi" w:cstheme="minorHAnsi"/>
                <w:color w:val="000000" w:themeColor="text1"/>
                <w:sz w:val="20"/>
                <w:szCs w:val="20"/>
              </w:rPr>
              <w:t xml:space="preserve"> April 201</w:t>
            </w:r>
            <w:r w:rsidR="00766ABB" w:rsidRPr="00632213">
              <w:rPr>
                <w:rFonts w:asciiTheme="minorHAnsi" w:hAnsiTheme="minorHAnsi" w:cstheme="minorHAnsi"/>
                <w:color w:val="000000" w:themeColor="text1"/>
                <w:sz w:val="20"/>
                <w:szCs w:val="20"/>
              </w:rPr>
              <w:t>5</w:t>
            </w:r>
          </w:p>
        </w:tc>
        <w:tc>
          <w:tcPr>
            <w:tcW w:w="1843" w:type="dxa"/>
          </w:tcPr>
          <w:p w14:paraId="3839D628" w14:textId="77777777" w:rsidR="00552CA8" w:rsidRPr="00632213" w:rsidRDefault="002542D5" w:rsidP="00632213">
            <w:pPr>
              <w:pStyle w:val="TableParagraph"/>
              <w:spacing w:before="145"/>
              <w:ind w:left="556"/>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Yes</w:t>
            </w:r>
          </w:p>
        </w:tc>
        <w:tc>
          <w:tcPr>
            <w:tcW w:w="4961" w:type="dxa"/>
          </w:tcPr>
          <w:p w14:paraId="1DD98E2B" w14:textId="4ECAD05B" w:rsidR="00552CA8" w:rsidRPr="00632213" w:rsidRDefault="002542D5" w:rsidP="00632213">
            <w:pPr>
              <w:pStyle w:val="TableParagraph"/>
              <w:spacing w:before="9" w:line="270" w:lineRule="atLeast"/>
              <w:ind w:left="145" w:right="445"/>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Member has one plan - new terms apply to combined value and future contributions</w:t>
            </w:r>
            <w:r w:rsidR="006F2FED" w:rsidRPr="00632213">
              <w:rPr>
                <w:rFonts w:asciiTheme="minorHAnsi" w:hAnsiTheme="minorHAnsi" w:cstheme="minorHAnsi"/>
                <w:color w:val="000000" w:themeColor="text1"/>
                <w:sz w:val="20"/>
                <w:szCs w:val="20"/>
              </w:rPr>
              <w:t xml:space="preserve">. Please see </w:t>
            </w:r>
            <w:r w:rsidR="00B354C6" w:rsidRPr="00632213">
              <w:rPr>
                <w:rFonts w:asciiTheme="minorHAnsi" w:hAnsiTheme="minorHAnsi" w:cstheme="minorHAnsi"/>
                <w:color w:val="000000" w:themeColor="text1"/>
                <w:sz w:val="20"/>
                <w:szCs w:val="20"/>
              </w:rPr>
              <w:t>Q</w:t>
            </w:r>
            <w:r w:rsidR="006F2FED" w:rsidRPr="00632213">
              <w:rPr>
                <w:rFonts w:asciiTheme="minorHAnsi" w:hAnsiTheme="minorHAnsi" w:cstheme="minorHAnsi"/>
                <w:color w:val="000000" w:themeColor="text1"/>
                <w:sz w:val="20"/>
                <w:szCs w:val="20"/>
              </w:rPr>
              <w:t>8 for further information.</w:t>
            </w:r>
          </w:p>
        </w:tc>
      </w:tr>
      <w:tr w:rsidR="00FD6C2E" w:rsidRPr="0036670C" w14:paraId="22BDE517" w14:textId="77777777" w:rsidTr="00792BB4">
        <w:trPr>
          <w:trHeight w:val="568"/>
        </w:trPr>
        <w:tc>
          <w:tcPr>
            <w:tcW w:w="2409" w:type="dxa"/>
          </w:tcPr>
          <w:p w14:paraId="4A710580" w14:textId="18C76B4E" w:rsidR="00552CA8" w:rsidRPr="00632213" w:rsidRDefault="002542D5" w:rsidP="00632213">
            <w:pPr>
              <w:pStyle w:val="TableParagraph"/>
              <w:spacing w:before="148"/>
              <w:ind w:left="92" w:right="83"/>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Prior to 1</w:t>
            </w:r>
            <w:r w:rsidRPr="00632213">
              <w:rPr>
                <w:rFonts w:asciiTheme="minorHAnsi" w:hAnsiTheme="minorHAnsi" w:cstheme="minorHAnsi"/>
                <w:color w:val="000000" w:themeColor="text1"/>
                <w:sz w:val="20"/>
                <w:szCs w:val="20"/>
                <w:vertAlign w:val="superscript"/>
              </w:rPr>
              <w:t>st</w:t>
            </w:r>
            <w:r w:rsidRPr="00632213">
              <w:rPr>
                <w:rFonts w:asciiTheme="minorHAnsi" w:hAnsiTheme="minorHAnsi" w:cstheme="minorHAnsi"/>
                <w:color w:val="000000" w:themeColor="text1"/>
                <w:sz w:val="20"/>
                <w:szCs w:val="20"/>
              </w:rPr>
              <w:t xml:space="preserve"> April 201</w:t>
            </w:r>
            <w:r w:rsidR="00766ABB" w:rsidRPr="00632213">
              <w:rPr>
                <w:rFonts w:asciiTheme="minorHAnsi" w:hAnsiTheme="minorHAnsi" w:cstheme="minorHAnsi"/>
                <w:color w:val="000000" w:themeColor="text1"/>
                <w:sz w:val="20"/>
                <w:szCs w:val="20"/>
              </w:rPr>
              <w:t>5</w:t>
            </w:r>
          </w:p>
        </w:tc>
        <w:tc>
          <w:tcPr>
            <w:tcW w:w="1843" w:type="dxa"/>
          </w:tcPr>
          <w:p w14:paraId="6CECE04E" w14:textId="77777777" w:rsidR="00552CA8" w:rsidRPr="00632213" w:rsidRDefault="002542D5" w:rsidP="00632213">
            <w:pPr>
              <w:pStyle w:val="TableParagraph"/>
              <w:spacing w:before="148"/>
              <w:ind w:left="577"/>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No</w:t>
            </w:r>
          </w:p>
        </w:tc>
        <w:tc>
          <w:tcPr>
            <w:tcW w:w="4961" w:type="dxa"/>
          </w:tcPr>
          <w:p w14:paraId="56660440" w14:textId="0D0F6C79" w:rsidR="00552CA8" w:rsidRPr="00632213" w:rsidRDefault="002542D5" w:rsidP="00632213">
            <w:pPr>
              <w:pStyle w:val="TableParagraph"/>
              <w:spacing w:before="12" w:line="270" w:lineRule="atLeast"/>
              <w:ind w:left="116" w:right="92"/>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 xml:space="preserve">Member has two plans - new terms apply to future contributions to new </w:t>
            </w:r>
            <w:r w:rsidR="00AB3498" w:rsidRPr="00632213">
              <w:rPr>
                <w:rFonts w:asciiTheme="minorHAnsi" w:hAnsiTheme="minorHAnsi" w:cstheme="minorHAnsi"/>
                <w:color w:val="000000" w:themeColor="text1"/>
                <w:sz w:val="20"/>
                <w:szCs w:val="20"/>
              </w:rPr>
              <w:t>S</w:t>
            </w:r>
            <w:r w:rsidR="009B6490" w:rsidRPr="00632213">
              <w:rPr>
                <w:rFonts w:asciiTheme="minorHAnsi" w:hAnsiTheme="minorHAnsi" w:cstheme="minorHAnsi"/>
                <w:color w:val="000000" w:themeColor="text1"/>
                <w:sz w:val="20"/>
                <w:szCs w:val="20"/>
              </w:rPr>
              <w:t xml:space="preserve">hared </w:t>
            </w:r>
            <w:r w:rsidR="00BC2751" w:rsidRPr="00632213">
              <w:rPr>
                <w:rFonts w:asciiTheme="minorHAnsi" w:hAnsiTheme="minorHAnsi" w:cstheme="minorHAnsi"/>
                <w:color w:val="000000" w:themeColor="text1"/>
                <w:sz w:val="20"/>
                <w:szCs w:val="20"/>
              </w:rPr>
              <w:t xml:space="preserve">Cost </w:t>
            </w:r>
            <w:r w:rsidR="00AB3498" w:rsidRPr="00632213">
              <w:rPr>
                <w:rFonts w:asciiTheme="minorHAnsi" w:hAnsiTheme="minorHAnsi" w:cstheme="minorHAnsi"/>
                <w:color w:val="000000" w:themeColor="text1"/>
                <w:sz w:val="20"/>
                <w:szCs w:val="20"/>
              </w:rPr>
              <w:t>AVC</w:t>
            </w:r>
            <w:r w:rsidRPr="00632213">
              <w:rPr>
                <w:rFonts w:asciiTheme="minorHAnsi" w:hAnsiTheme="minorHAnsi" w:cstheme="minorHAnsi"/>
                <w:color w:val="000000" w:themeColor="text1"/>
                <w:sz w:val="20"/>
                <w:szCs w:val="20"/>
              </w:rPr>
              <w:t xml:space="preserve"> plan only</w:t>
            </w:r>
          </w:p>
        </w:tc>
      </w:tr>
      <w:tr w:rsidR="00FD6C2E" w:rsidRPr="0036670C" w14:paraId="6EC23FE3" w14:textId="77777777" w:rsidTr="00792BB4">
        <w:trPr>
          <w:trHeight w:val="805"/>
        </w:trPr>
        <w:tc>
          <w:tcPr>
            <w:tcW w:w="2409" w:type="dxa"/>
          </w:tcPr>
          <w:p w14:paraId="6A0A7506" w14:textId="77777777" w:rsidR="00552CA8" w:rsidRPr="00632213" w:rsidRDefault="00552CA8" w:rsidP="00632213">
            <w:pPr>
              <w:pStyle w:val="TableParagraph"/>
              <w:spacing w:before="9"/>
              <w:jc w:val="both"/>
              <w:rPr>
                <w:rFonts w:asciiTheme="minorHAnsi" w:hAnsiTheme="minorHAnsi" w:cstheme="minorHAnsi"/>
                <w:color w:val="000000" w:themeColor="text1"/>
                <w:sz w:val="20"/>
                <w:szCs w:val="20"/>
              </w:rPr>
            </w:pPr>
          </w:p>
          <w:p w14:paraId="2E3866EF" w14:textId="1568B5F2" w:rsidR="00552CA8" w:rsidRPr="00632213" w:rsidRDefault="002542D5" w:rsidP="00632213">
            <w:pPr>
              <w:pStyle w:val="TableParagraph"/>
              <w:ind w:left="92" w:right="83"/>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On, or after, 1</w:t>
            </w:r>
            <w:r w:rsidRPr="00632213">
              <w:rPr>
                <w:rFonts w:asciiTheme="minorHAnsi" w:hAnsiTheme="minorHAnsi" w:cstheme="minorHAnsi"/>
                <w:color w:val="000000" w:themeColor="text1"/>
                <w:sz w:val="20"/>
                <w:szCs w:val="20"/>
                <w:vertAlign w:val="superscript"/>
              </w:rPr>
              <w:t>st</w:t>
            </w:r>
            <w:r w:rsidRPr="00632213">
              <w:rPr>
                <w:rFonts w:asciiTheme="minorHAnsi" w:hAnsiTheme="minorHAnsi" w:cstheme="minorHAnsi"/>
                <w:color w:val="000000" w:themeColor="text1"/>
                <w:sz w:val="20"/>
                <w:szCs w:val="20"/>
              </w:rPr>
              <w:t xml:space="preserve"> April 201</w:t>
            </w:r>
            <w:r w:rsidR="00766ABB" w:rsidRPr="00632213">
              <w:rPr>
                <w:rFonts w:asciiTheme="minorHAnsi" w:hAnsiTheme="minorHAnsi" w:cstheme="minorHAnsi"/>
                <w:color w:val="000000" w:themeColor="text1"/>
                <w:sz w:val="20"/>
                <w:szCs w:val="20"/>
              </w:rPr>
              <w:t>5</w:t>
            </w:r>
          </w:p>
        </w:tc>
        <w:tc>
          <w:tcPr>
            <w:tcW w:w="1843" w:type="dxa"/>
          </w:tcPr>
          <w:p w14:paraId="44D1AD0D" w14:textId="77777777" w:rsidR="00552CA8" w:rsidRPr="00632213" w:rsidRDefault="00552CA8" w:rsidP="00632213">
            <w:pPr>
              <w:pStyle w:val="TableParagraph"/>
              <w:spacing w:before="9"/>
              <w:jc w:val="both"/>
              <w:rPr>
                <w:rFonts w:asciiTheme="minorHAnsi" w:hAnsiTheme="minorHAnsi" w:cstheme="minorHAnsi"/>
                <w:color w:val="000000" w:themeColor="text1"/>
                <w:sz w:val="20"/>
                <w:szCs w:val="20"/>
              </w:rPr>
            </w:pPr>
          </w:p>
          <w:p w14:paraId="3AE8977A" w14:textId="77777777" w:rsidR="00552CA8" w:rsidRPr="00632213" w:rsidRDefault="002542D5" w:rsidP="00632213">
            <w:pPr>
              <w:pStyle w:val="TableParagraph"/>
              <w:ind w:left="556"/>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Yes</w:t>
            </w:r>
          </w:p>
        </w:tc>
        <w:tc>
          <w:tcPr>
            <w:tcW w:w="4961" w:type="dxa"/>
          </w:tcPr>
          <w:p w14:paraId="0807EF4D" w14:textId="77777777" w:rsidR="006F2FED" w:rsidRPr="00632213" w:rsidRDefault="006F2FED" w:rsidP="00632213">
            <w:pPr>
              <w:pStyle w:val="TableParagraph"/>
              <w:tabs>
                <w:tab w:val="left" w:pos="3"/>
              </w:tabs>
              <w:ind w:left="3" w:right="254"/>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 xml:space="preserve">   </w:t>
            </w:r>
            <w:r w:rsidR="002542D5" w:rsidRPr="00632213">
              <w:rPr>
                <w:rFonts w:asciiTheme="minorHAnsi" w:hAnsiTheme="minorHAnsi" w:cstheme="minorHAnsi"/>
                <w:color w:val="000000" w:themeColor="text1"/>
                <w:sz w:val="20"/>
                <w:szCs w:val="20"/>
              </w:rPr>
              <w:t xml:space="preserve">Member has one plan - no impact as new terms </w:t>
            </w:r>
            <w:r w:rsidRPr="00632213">
              <w:rPr>
                <w:rFonts w:asciiTheme="minorHAnsi" w:hAnsiTheme="minorHAnsi" w:cstheme="minorHAnsi"/>
                <w:color w:val="000000" w:themeColor="text1"/>
                <w:sz w:val="20"/>
                <w:szCs w:val="20"/>
              </w:rPr>
              <w:t xml:space="preserve">    </w:t>
            </w:r>
          </w:p>
          <w:p w14:paraId="3374177E" w14:textId="77777777" w:rsidR="006F2FED" w:rsidRPr="00632213" w:rsidRDefault="006F2FED" w:rsidP="00632213">
            <w:pPr>
              <w:pStyle w:val="TableParagraph"/>
              <w:tabs>
                <w:tab w:val="left" w:pos="3"/>
              </w:tabs>
              <w:ind w:left="3" w:right="254"/>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 xml:space="preserve">   </w:t>
            </w:r>
            <w:r w:rsidR="002542D5" w:rsidRPr="00632213">
              <w:rPr>
                <w:rFonts w:asciiTheme="minorHAnsi" w:hAnsiTheme="minorHAnsi" w:cstheme="minorHAnsi"/>
                <w:color w:val="000000" w:themeColor="text1"/>
                <w:sz w:val="20"/>
                <w:szCs w:val="20"/>
              </w:rPr>
              <w:t>applied to old plan and continue to apply to</w:t>
            </w:r>
            <w:r w:rsidRPr="00632213">
              <w:rPr>
                <w:rFonts w:asciiTheme="minorHAnsi" w:hAnsiTheme="minorHAnsi" w:cstheme="minorHAnsi"/>
                <w:color w:val="000000" w:themeColor="text1"/>
                <w:sz w:val="20"/>
                <w:szCs w:val="20"/>
              </w:rPr>
              <w:t xml:space="preserve">  </w:t>
            </w:r>
          </w:p>
          <w:p w14:paraId="07B6114C" w14:textId="77777777" w:rsidR="00552CA8" w:rsidRPr="00632213" w:rsidRDefault="006F2FED" w:rsidP="00632213">
            <w:pPr>
              <w:pStyle w:val="TableParagraph"/>
              <w:tabs>
                <w:tab w:val="left" w:pos="3"/>
              </w:tabs>
              <w:ind w:left="3" w:right="254"/>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 xml:space="preserve">   </w:t>
            </w:r>
            <w:r w:rsidR="002542D5" w:rsidRPr="00632213">
              <w:rPr>
                <w:rFonts w:asciiTheme="minorHAnsi" w:hAnsiTheme="minorHAnsi" w:cstheme="minorHAnsi"/>
                <w:color w:val="000000" w:themeColor="text1"/>
                <w:sz w:val="20"/>
                <w:szCs w:val="20"/>
              </w:rPr>
              <w:t>combined new plan and future contributions</w:t>
            </w:r>
          </w:p>
        </w:tc>
      </w:tr>
      <w:tr w:rsidR="00552CA8" w:rsidRPr="0036670C" w14:paraId="3D7075C7" w14:textId="77777777" w:rsidTr="00792BB4">
        <w:trPr>
          <w:trHeight w:val="566"/>
        </w:trPr>
        <w:tc>
          <w:tcPr>
            <w:tcW w:w="2409" w:type="dxa"/>
          </w:tcPr>
          <w:p w14:paraId="2D19D8E8" w14:textId="67E82BB0" w:rsidR="00552CA8" w:rsidRPr="00632213" w:rsidRDefault="002542D5" w:rsidP="00632213">
            <w:pPr>
              <w:pStyle w:val="TableParagraph"/>
              <w:spacing w:before="146"/>
              <w:ind w:left="92" w:right="83"/>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On, or after, 1</w:t>
            </w:r>
            <w:r w:rsidRPr="00632213">
              <w:rPr>
                <w:rFonts w:asciiTheme="minorHAnsi" w:hAnsiTheme="minorHAnsi" w:cstheme="minorHAnsi"/>
                <w:color w:val="000000" w:themeColor="text1"/>
                <w:sz w:val="20"/>
                <w:szCs w:val="20"/>
                <w:vertAlign w:val="superscript"/>
              </w:rPr>
              <w:t>st</w:t>
            </w:r>
            <w:r w:rsidRPr="00632213">
              <w:rPr>
                <w:rFonts w:asciiTheme="minorHAnsi" w:hAnsiTheme="minorHAnsi" w:cstheme="minorHAnsi"/>
                <w:color w:val="000000" w:themeColor="text1"/>
                <w:sz w:val="20"/>
                <w:szCs w:val="20"/>
              </w:rPr>
              <w:t xml:space="preserve"> April 201</w:t>
            </w:r>
            <w:r w:rsidR="00766ABB" w:rsidRPr="00632213">
              <w:rPr>
                <w:rFonts w:asciiTheme="minorHAnsi" w:hAnsiTheme="minorHAnsi" w:cstheme="minorHAnsi"/>
                <w:color w:val="000000" w:themeColor="text1"/>
                <w:sz w:val="20"/>
                <w:szCs w:val="20"/>
              </w:rPr>
              <w:t>5</w:t>
            </w:r>
          </w:p>
        </w:tc>
        <w:tc>
          <w:tcPr>
            <w:tcW w:w="1843" w:type="dxa"/>
          </w:tcPr>
          <w:p w14:paraId="53A3166B" w14:textId="77777777" w:rsidR="00552CA8" w:rsidRPr="00632213" w:rsidRDefault="002542D5" w:rsidP="00632213">
            <w:pPr>
              <w:pStyle w:val="TableParagraph"/>
              <w:spacing w:before="146"/>
              <w:ind w:left="577"/>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No</w:t>
            </w:r>
          </w:p>
        </w:tc>
        <w:tc>
          <w:tcPr>
            <w:tcW w:w="4961" w:type="dxa"/>
          </w:tcPr>
          <w:p w14:paraId="329FF46B" w14:textId="77777777" w:rsidR="00552CA8" w:rsidRPr="00632213" w:rsidRDefault="002542D5" w:rsidP="0036670C">
            <w:pPr>
              <w:pStyle w:val="TableParagraph"/>
              <w:spacing w:before="9" w:line="270" w:lineRule="atLeast"/>
              <w:ind w:left="145" w:right="253"/>
              <w:jc w:val="both"/>
              <w:rPr>
                <w:rFonts w:asciiTheme="minorHAnsi" w:hAnsiTheme="minorHAnsi" w:cstheme="minorHAnsi"/>
                <w:color w:val="000000" w:themeColor="text1"/>
                <w:sz w:val="20"/>
                <w:szCs w:val="20"/>
              </w:rPr>
            </w:pPr>
            <w:r w:rsidRPr="00632213">
              <w:rPr>
                <w:rFonts w:asciiTheme="minorHAnsi" w:hAnsiTheme="minorHAnsi" w:cstheme="minorHAnsi"/>
                <w:color w:val="000000" w:themeColor="text1"/>
                <w:sz w:val="20"/>
                <w:szCs w:val="20"/>
              </w:rPr>
              <w:t>Member has two plans – no change to terms as new terms apply to both old and new plans</w:t>
            </w:r>
          </w:p>
        </w:tc>
      </w:tr>
    </w:tbl>
    <w:p w14:paraId="1E632305" w14:textId="77777777" w:rsidR="00552CA8" w:rsidRPr="00632213" w:rsidRDefault="00552CA8" w:rsidP="00632213">
      <w:pPr>
        <w:pStyle w:val="BodyText"/>
        <w:spacing w:before="1"/>
        <w:jc w:val="both"/>
        <w:rPr>
          <w:rFonts w:asciiTheme="minorHAnsi" w:hAnsiTheme="minorHAnsi" w:cstheme="minorHAnsi"/>
          <w:color w:val="000000" w:themeColor="text1"/>
          <w:sz w:val="20"/>
          <w:szCs w:val="20"/>
        </w:rPr>
      </w:pPr>
    </w:p>
    <w:p w14:paraId="5C43347B" w14:textId="5889B1F9" w:rsidR="00552CA8" w:rsidRPr="00632213" w:rsidRDefault="002542D5" w:rsidP="00632213">
      <w:pPr>
        <w:pStyle w:val="BodyText"/>
        <w:spacing w:line="249" w:lineRule="auto"/>
        <w:ind w:left="1040" w:right="26"/>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Depending on when your standard AVC plan originally started, there may be some changes to the way </w:t>
      </w:r>
      <w:r w:rsidR="00FD5B84" w:rsidRPr="00632213">
        <w:rPr>
          <w:rFonts w:asciiTheme="minorHAnsi" w:hAnsiTheme="minorHAnsi" w:cstheme="minorHAnsi"/>
          <w:color w:val="000000" w:themeColor="text1"/>
        </w:rPr>
        <w:t xml:space="preserve">your </w:t>
      </w:r>
      <w:r w:rsidR="006C3F2D" w:rsidRPr="00632213">
        <w:rPr>
          <w:rFonts w:asciiTheme="minorHAnsi" w:hAnsiTheme="minorHAnsi" w:cstheme="minorHAnsi"/>
          <w:color w:val="000000" w:themeColor="text1"/>
        </w:rPr>
        <w:t>S</w:t>
      </w:r>
      <w:r w:rsidR="001D1B32" w:rsidRPr="00632213">
        <w:rPr>
          <w:rFonts w:asciiTheme="minorHAnsi" w:hAnsiTheme="minorHAnsi" w:cstheme="minorHAnsi"/>
          <w:color w:val="000000" w:themeColor="text1"/>
        </w:rPr>
        <w:t xml:space="preserve">hared Cost </w:t>
      </w:r>
      <w:r w:rsidR="006C3F2D" w:rsidRPr="00632213">
        <w:rPr>
          <w:rFonts w:asciiTheme="minorHAnsi" w:hAnsiTheme="minorHAnsi" w:cstheme="minorHAnsi"/>
          <w:color w:val="000000" w:themeColor="text1"/>
        </w:rPr>
        <w:t>AVC</w:t>
      </w:r>
      <w:r w:rsidR="00FD5B84" w:rsidRPr="00632213">
        <w:rPr>
          <w:rFonts w:asciiTheme="minorHAnsi" w:hAnsiTheme="minorHAnsi" w:cstheme="minorHAnsi"/>
          <w:color w:val="000000" w:themeColor="text1"/>
        </w:rPr>
        <w:t xml:space="preserve"> plan is administered</w:t>
      </w:r>
      <w:r w:rsidRPr="00632213">
        <w:rPr>
          <w:rFonts w:asciiTheme="minorHAnsi" w:hAnsiTheme="minorHAnsi" w:cstheme="minorHAnsi"/>
          <w:color w:val="000000" w:themeColor="text1"/>
        </w:rPr>
        <w:t xml:space="preserve"> in line with LGPS scheme rules</w:t>
      </w:r>
      <w:r w:rsidR="00FD5B84" w:rsidRPr="00632213">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 xml:space="preserve">See </w:t>
      </w:r>
      <w:r w:rsidR="00B354C6" w:rsidRPr="00632213">
        <w:rPr>
          <w:rFonts w:asciiTheme="minorHAnsi" w:hAnsiTheme="minorHAnsi" w:cstheme="minorHAnsi"/>
          <w:color w:val="000000" w:themeColor="text1"/>
        </w:rPr>
        <w:t>Q</w:t>
      </w:r>
      <w:r w:rsidRPr="00632213">
        <w:rPr>
          <w:rFonts w:asciiTheme="minorHAnsi" w:hAnsiTheme="minorHAnsi" w:cstheme="minorHAnsi"/>
          <w:color w:val="000000" w:themeColor="text1"/>
        </w:rPr>
        <w:t>8 below for further details.</w:t>
      </w:r>
    </w:p>
    <w:p w14:paraId="19413F55" w14:textId="77777777" w:rsidR="00AC4D45" w:rsidRPr="00632213" w:rsidRDefault="00AC4D45" w:rsidP="00632213">
      <w:pPr>
        <w:pStyle w:val="BodyText"/>
        <w:spacing w:line="249" w:lineRule="auto"/>
        <w:ind w:left="1040" w:right="1356"/>
        <w:jc w:val="both"/>
        <w:rPr>
          <w:rFonts w:asciiTheme="minorHAnsi" w:hAnsiTheme="minorHAnsi" w:cstheme="minorHAnsi"/>
          <w:color w:val="000000" w:themeColor="text1"/>
        </w:rPr>
      </w:pPr>
    </w:p>
    <w:p w14:paraId="772761E3" w14:textId="0D207DEF" w:rsidR="00AC4D45" w:rsidRDefault="00AC4D45" w:rsidP="0036670C">
      <w:pPr>
        <w:pStyle w:val="BodyText"/>
        <w:spacing w:line="249" w:lineRule="auto"/>
        <w:ind w:left="1040" w:right="1356"/>
        <w:jc w:val="both"/>
        <w:rPr>
          <w:rFonts w:asciiTheme="minorHAnsi" w:hAnsiTheme="minorHAnsi" w:cstheme="minorHAnsi"/>
          <w:color w:val="000000" w:themeColor="text1"/>
        </w:rPr>
      </w:pPr>
    </w:p>
    <w:p w14:paraId="328BF8B1" w14:textId="3ED060FD" w:rsidR="00733CD0" w:rsidRDefault="00733CD0" w:rsidP="0036670C">
      <w:pPr>
        <w:pStyle w:val="BodyText"/>
        <w:spacing w:line="249" w:lineRule="auto"/>
        <w:ind w:left="1040" w:right="1356"/>
        <w:jc w:val="both"/>
        <w:rPr>
          <w:rFonts w:asciiTheme="minorHAnsi" w:hAnsiTheme="minorHAnsi" w:cstheme="minorHAnsi"/>
          <w:color w:val="000000" w:themeColor="text1"/>
        </w:rPr>
      </w:pPr>
    </w:p>
    <w:p w14:paraId="5B2596B6" w14:textId="77777777" w:rsidR="00733CD0" w:rsidRPr="00632213" w:rsidRDefault="00733CD0" w:rsidP="00632213">
      <w:pPr>
        <w:pStyle w:val="BodyText"/>
        <w:spacing w:line="249" w:lineRule="auto"/>
        <w:ind w:left="1040" w:right="1356"/>
        <w:jc w:val="both"/>
        <w:rPr>
          <w:rFonts w:asciiTheme="minorHAnsi" w:hAnsiTheme="minorHAnsi" w:cstheme="minorHAnsi"/>
          <w:color w:val="000000" w:themeColor="text1"/>
        </w:rPr>
      </w:pPr>
    </w:p>
    <w:p w14:paraId="3CE342A4" w14:textId="237E1A3A" w:rsidR="00552CA8" w:rsidRPr="00632213" w:rsidRDefault="002542D5" w:rsidP="00632213">
      <w:pPr>
        <w:pStyle w:val="Heading1"/>
        <w:numPr>
          <w:ilvl w:val="0"/>
          <w:numId w:val="6"/>
        </w:numPr>
        <w:tabs>
          <w:tab w:val="left" w:pos="567"/>
        </w:tabs>
        <w:spacing w:before="21"/>
        <w:ind w:left="1134" w:right="26" w:hanging="567"/>
        <w:jc w:val="both"/>
        <w:rPr>
          <w:rFonts w:asciiTheme="minorHAnsi" w:hAnsiTheme="minorHAnsi" w:cstheme="minorHAnsi"/>
        </w:rPr>
      </w:pPr>
      <w:r w:rsidRPr="00632213">
        <w:rPr>
          <w:rFonts w:asciiTheme="minorHAnsi" w:hAnsiTheme="minorHAnsi" w:cstheme="minorHAnsi"/>
        </w:rPr>
        <w:t xml:space="preserve">Will my </w:t>
      </w:r>
      <w:r w:rsidR="00AB3498" w:rsidRPr="00632213">
        <w:rPr>
          <w:rFonts w:asciiTheme="minorHAnsi" w:hAnsiTheme="minorHAnsi" w:cstheme="minorHAnsi"/>
        </w:rPr>
        <w:t>S</w:t>
      </w:r>
      <w:r w:rsidR="001D1B32" w:rsidRPr="00632213">
        <w:rPr>
          <w:rFonts w:asciiTheme="minorHAnsi" w:hAnsiTheme="minorHAnsi" w:cstheme="minorHAnsi"/>
        </w:rPr>
        <w:t xml:space="preserve">hared Cost </w:t>
      </w:r>
      <w:r w:rsidR="00AB3498" w:rsidRPr="00632213">
        <w:rPr>
          <w:rFonts w:asciiTheme="minorHAnsi" w:hAnsiTheme="minorHAnsi" w:cstheme="minorHAnsi"/>
        </w:rPr>
        <w:t xml:space="preserve">AVC </w:t>
      </w:r>
      <w:r w:rsidRPr="00632213">
        <w:rPr>
          <w:rFonts w:asciiTheme="minorHAnsi" w:hAnsiTheme="minorHAnsi" w:cstheme="minorHAnsi"/>
        </w:rPr>
        <w:t xml:space="preserve">plan be administered on the same terms as </w:t>
      </w:r>
      <w:r w:rsidR="00FD5B84" w:rsidRPr="00632213">
        <w:rPr>
          <w:rFonts w:asciiTheme="minorHAnsi" w:hAnsiTheme="minorHAnsi" w:cstheme="minorHAnsi"/>
        </w:rPr>
        <w:t>a</w:t>
      </w:r>
      <w:r w:rsidRPr="00632213">
        <w:rPr>
          <w:rFonts w:asciiTheme="minorHAnsi" w:hAnsiTheme="minorHAnsi" w:cstheme="minorHAnsi"/>
        </w:rPr>
        <w:t xml:space="preserve"> standard</w:t>
      </w:r>
      <w:r w:rsidRPr="00632213">
        <w:rPr>
          <w:rFonts w:asciiTheme="minorHAnsi" w:hAnsiTheme="minorHAnsi" w:cstheme="minorHAnsi"/>
          <w:spacing w:val="-5"/>
        </w:rPr>
        <w:t xml:space="preserve"> </w:t>
      </w:r>
      <w:r w:rsidRPr="00632213">
        <w:rPr>
          <w:rFonts w:asciiTheme="minorHAnsi" w:hAnsiTheme="minorHAnsi" w:cstheme="minorHAnsi"/>
        </w:rPr>
        <w:t>AVC?</w:t>
      </w:r>
    </w:p>
    <w:p w14:paraId="75806D1C" w14:textId="77777777" w:rsidR="00552CA8" w:rsidRPr="00632213" w:rsidRDefault="00552CA8" w:rsidP="00632213">
      <w:pPr>
        <w:pStyle w:val="BodyText"/>
        <w:spacing w:before="1"/>
        <w:jc w:val="both"/>
        <w:rPr>
          <w:rFonts w:asciiTheme="minorHAnsi" w:hAnsiTheme="minorHAnsi" w:cstheme="minorHAnsi"/>
          <w:b/>
          <w:sz w:val="29"/>
        </w:rPr>
      </w:pPr>
    </w:p>
    <w:p w14:paraId="60BC2EB9" w14:textId="2DF8F2D4" w:rsidR="00552CA8" w:rsidRPr="00632213" w:rsidRDefault="002542D5" w:rsidP="00632213">
      <w:pPr>
        <w:pStyle w:val="BodyText"/>
        <w:spacing w:before="1" w:line="249" w:lineRule="auto"/>
        <w:ind w:left="1134" w:right="26"/>
        <w:jc w:val="both"/>
        <w:rPr>
          <w:rFonts w:asciiTheme="minorHAnsi" w:hAnsiTheme="minorHAnsi" w:cstheme="minorHAnsi"/>
        </w:rPr>
      </w:pPr>
      <w:r w:rsidRPr="00632213">
        <w:rPr>
          <w:rFonts w:asciiTheme="minorHAnsi" w:hAnsiTheme="minorHAnsi" w:cstheme="minorHAnsi"/>
        </w:rPr>
        <w:t xml:space="preserve">Your </w:t>
      </w:r>
      <w:r w:rsidR="001D1B32" w:rsidRPr="00632213">
        <w:rPr>
          <w:rFonts w:asciiTheme="minorHAnsi" w:hAnsiTheme="minorHAnsi" w:cstheme="minorHAnsi"/>
        </w:rPr>
        <w:t>Shared Cost AVC</w:t>
      </w:r>
      <w:r w:rsidR="00AB3498" w:rsidRPr="00632213">
        <w:rPr>
          <w:rFonts w:asciiTheme="minorHAnsi" w:hAnsiTheme="minorHAnsi" w:cstheme="minorHAnsi"/>
        </w:rPr>
        <w:t xml:space="preserve"> plan</w:t>
      </w:r>
      <w:r w:rsidRPr="00632213">
        <w:rPr>
          <w:rFonts w:asciiTheme="minorHAnsi" w:hAnsiTheme="minorHAnsi" w:cstheme="minorHAnsi"/>
        </w:rPr>
        <w:t xml:space="preserve"> will continue to be administered under the same </w:t>
      </w:r>
      <w:r w:rsidR="00FD5B84" w:rsidRPr="00632213">
        <w:rPr>
          <w:rFonts w:asciiTheme="minorHAnsi" w:hAnsiTheme="minorHAnsi" w:cstheme="minorHAnsi"/>
        </w:rPr>
        <w:t>terms as a standard AVC a</w:t>
      </w:r>
      <w:r w:rsidRPr="00632213">
        <w:rPr>
          <w:rFonts w:asciiTheme="minorHAnsi" w:hAnsiTheme="minorHAnsi" w:cstheme="minorHAnsi"/>
        </w:rPr>
        <w:t xml:space="preserve">nd there will be no change to the annual management charges you currently pay as a result of your participation in this </w:t>
      </w:r>
      <w:r w:rsidR="002377E7" w:rsidRPr="00632213">
        <w:rPr>
          <w:rFonts w:asciiTheme="minorHAnsi" w:hAnsiTheme="minorHAnsi" w:cstheme="minorHAnsi"/>
        </w:rPr>
        <w:t>scheme</w:t>
      </w:r>
      <w:r w:rsidRPr="00632213">
        <w:rPr>
          <w:rFonts w:asciiTheme="minorHAnsi" w:hAnsiTheme="minorHAnsi" w:cstheme="minorHAnsi"/>
        </w:rPr>
        <w:t>.</w:t>
      </w:r>
    </w:p>
    <w:p w14:paraId="59949924" w14:textId="77777777" w:rsidR="00AB3498" w:rsidRPr="00632213" w:rsidRDefault="00AB3498" w:rsidP="00632213">
      <w:pPr>
        <w:pStyle w:val="BodyText"/>
        <w:spacing w:before="1" w:line="249" w:lineRule="auto"/>
        <w:ind w:left="1134" w:right="26"/>
        <w:jc w:val="both"/>
        <w:rPr>
          <w:rFonts w:asciiTheme="minorHAnsi" w:hAnsiTheme="minorHAnsi" w:cstheme="minorHAnsi"/>
          <w:sz w:val="23"/>
        </w:rPr>
      </w:pPr>
    </w:p>
    <w:p w14:paraId="2E5967D8" w14:textId="3BCCB131" w:rsidR="00552CA8" w:rsidRPr="00632213" w:rsidRDefault="002542D5" w:rsidP="00632213">
      <w:pPr>
        <w:pStyle w:val="BodyText"/>
        <w:spacing w:line="252" w:lineRule="auto"/>
        <w:ind w:left="1134" w:right="26"/>
        <w:jc w:val="both"/>
        <w:rPr>
          <w:rFonts w:asciiTheme="minorHAnsi" w:hAnsiTheme="minorHAnsi" w:cstheme="minorHAnsi"/>
        </w:rPr>
      </w:pPr>
      <w:r w:rsidRPr="00632213">
        <w:rPr>
          <w:rFonts w:asciiTheme="minorHAnsi" w:hAnsiTheme="minorHAnsi" w:cstheme="minorHAnsi"/>
        </w:rPr>
        <w:t xml:space="preserve">However, depending on when your standard AVC plan started there may be some changes to the way </w:t>
      </w:r>
      <w:r w:rsidR="00FD5B84" w:rsidRPr="00632213">
        <w:rPr>
          <w:rFonts w:asciiTheme="minorHAnsi" w:hAnsiTheme="minorHAnsi" w:cstheme="minorHAnsi"/>
        </w:rPr>
        <w:t xml:space="preserve">the Administering </w:t>
      </w:r>
      <w:r w:rsidR="00C8480C" w:rsidRPr="00632213">
        <w:rPr>
          <w:rFonts w:asciiTheme="minorHAnsi" w:hAnsiTheme="minorHAnsi" w:cstheme="minorHAnsi"/>
        </w:rPr>
        <w:t>authority</w:t>
      </w:r>
      <w:r w:rsidR="00FD5B84" w:rsidRPr="00632213">
        <w:rPr>
          <w:rFonts w:asciiTheme="minorHAnsi" w:hAnsiTheme="minorHAnsi" w:cstheme="minorHAnsi"/>
        </w:rPr>
        <w:t xml:space="preserve"> </w:t>
      </w:r>
      <w:r w:rsidRPr="00632213">
        <w:rPr>
          <w:rFonts w:asciiTheme="minorHAnsi" w:hAnsiTheme="minorHAnsi" w:cstheme="minorHAnsi"/>
        </w:rPr>
        <w:t xml:space="preserve">is required to administer your </w:t>
      </w:r>
      <w:r w:rsidR="001D1B32" w:rsidRPr="00632213">
        <w:rPr>
          <w:rFonts w:asciiTheme="minorHAnsi" w:hAnsiTheme="minorHAnsi" w:cstheme="minorHAnsi"/>
        </w:rPr>
        <w:t>Shared Cost AVC</w:t>
      </w:r>
      <w:r w:rsidRPr="00632213">
        <w:rPr>
          <w:rFonts w:asciiTheme="minorHAnsi" w:hAnsiTheme="minorHAnsi" w:cstheme="minorHAnsi"/>
        </w:rPr>
        <w:t xml:space="preserve"> plan in line with LGPS scheme rules.</w:t>
      </w:r>
    </w:p>
    <w:p w14:paraId="36F18DE1" w14:textId="77777777" w:rsidR="00552CA8" w:rsidRPr="00632213" w:rsidRDefault="00552CA8" w:rsidP="00632213">
      <w:pPr>
        <w:pStyle w:val="BodyText"/>
        <w:spacing w:before="8"/>
        <w:jc w:val="both"/>
        <w:rPr>
          <w:rFonts w:asciiTheme="minorHAnsi" w:hAnsiTheme="minorHAnsi" w:cstheme="minorHAnsi"/>
        </w:rPr>
      </w:pPr>
    </w:p>
    <w:p w14:paraId="6BDCC45B" w14:textId="76013816" w:rsidR="00552CA8" w:rsidRPr="00632213" w:rsidRDefault="002542D5" w:rsidP="00632213">
      <w:pPr>
        <w:pStyle w:val="BodyText"/>
        <w:spacing w:line="249" w:lineRule="auto"/>
        <w:ind w:left="1134" w:right="-116"/>
        <w:jc w:val="both"/>
        <w:rPr>
          <w:rFonts w:asciiTheme="minorHAnsi" w:hAnsiTheme="minorHAnsi" w:cstheme="minorHAnsi"/>
        </w:rPr>
      </w:pPr>
      <w:r w:rsidRPr="00632213">
        <w:rPr>
          <w:rFonts w:asciiTheme="minorHAnsi" w:hAnsiTheme="minorHAnsi" w:cstheme="minorHAnsi"/>
        </w:rPr>
        <w:t xml:space="preserve">It is important to consider the implications of the regulation differences if you entered your active </w:t>
      </w:r>
      <w:r w:rsidR="00F0545D" w:rsidRPr="00632213">
        <w:rPr>
          <w:rFonts w:asciiTheme="minorHAnsi" w:hAnsiTheme="minorHAnsi" w:cstheme="minorHAnsi"/>
        </w:rPr>
        <w:t xml:space="preserve">standard </w:t>
      </w:r>
      <w:r w:rsidRPr="00632213">
        <w:rPr>
          <w:rFonts w:asciiTheme="minorHAnsi" w:hAnsiTheme="minorHAnsi" w:cstheme="minorHAnsi"/>
        </w:rPr>
        <w:t>AVC before 1</w:t>
      </w:r>
      <w:r w:rsidRPr="00632213">
        <w:rPr>
          <w:rFonts w:asciiTheme="minorHAnsi" w:hAnsiTheme="minorHAnsi" w:cstheme="minorHAnsi"/>
          <w:vertAlign w:val="superscript"/>
        </w:rPr>
        <w:t>st</w:t>
      </w:r>
      <w:r w:rsidRPr="00632213">
        <w:rPr>
          <w:rFonts w:asciiTheme="minorHAnsi" w:hAnsiTheme="minorHAnsi" w:cstheme="minorHAnsi"/>
        </w:rPr>
        <w:t xml:space="preserve"> April 201</w:t>
      </w:r>
      <w:r w:rsidR="00766ABB" w:rsidRPr="00632213">
        <w:rPr>
          <w:rFonts w:asciiTheme="minorHAnsi" w:hAnsiTheme="minorHAnsi" w:cstheme="minorHAnsi"/>
        </w:rPr>
        <w:t>5</w:t>
      </w:r>
      <w:r w:rsidRPr="00632213">
        <w:rPr>
          <w:rFonts w:asciiTheme="minorHAnsi" w:hAnsiTheme="minorHAnsi" w:cstheme="minorHAnsi"/>
        </w:rPr>
        <w:t xml:space="preserve"> and you decide to join </w:t>
      </w:r>
      <w:r w:rsidR="00AB3498" w:rsidRPr="00632213">
        <w:rPr>
          <w:rFonts w:asciiTheme="minorHAnsi" w:hAnsiTheme="minorHAnsi" w:cstheme="minorHAnsi"/>
        </w:rPr>
        <w:t xml:space="preserve">the </w:t>
      </w:r>
      <w:r w:rsidR="001D1B32" w:rsidRPr="00632213">
        <w:rPr>
          <w:rFonts w:asciiTheme="minorHAnsi" w:hAnsiTheme="minorHAnsi" w:cstheme="minorHAnsi"/>
        </w:rPr>
        <w:t>Shared Cost AVC scheme</w:t>
      </w:r>
      <w:r w:rsidRPr="00632213">
        <w:rPr>
          <w:rFonts w:asciiTheme="minorHAnsi" w:hAnsiTheme="minorHAnsi" w:cstheme="minorHAnsi"/>
        </w:rPr>
        <w:t>. The key differences and impacts, which include example scenarios, are explained in the section at the end of the FAQs</w:t>
      </w:r>
      <w:r w:rsidR="000D33C4" w:rsidRPr="00632213">
        <w:rPr>
          <w:rFonts w:asciiTheme="minorHAnsi" w:hAnsiTheme="minorHAnsi" w:cstheme="minorHAnsi"/>
        </w:rPr>
        <w:t xml:space="preserve"> (Appendix A)</w:t>
      </w:r>
      <w:r w:rsidRPr="00632213">
        <w:rPr>
          <w:rFonts w:asciiTheme="minorHAnsi" w:hAnsiTheme="minorHAnsi" w:cstheme="minorHAnsi"/>
        </w:rPr>
        <w:t xml:space="preserve">. The information reflects the </w:t>
      </w:r>
      <w:r w:rsidR="00D60CB0" w:rsidRPr="00632213">
        <w:rPr>
          <w:rFonts w:asciiTheme="minorHAnsi" w:hAnsiTheme="minorHAnsi" w:cstheme="minorHAnsi"/>
        </w:rPr>
        <w:t>University</w:t>
      </w:r>
      <w:r w:rsidRPr="00632213">
        <w:rPr>
          <w:rFonts w:asciiTheme="minorHAnsi" w:hAnsiTheme="minorHAnsi" w:cstheme="minorHAnsi"/>
        </w:rPr>
        <w:t xml:space="preserve">’s understanding of the LGPS Scheme rules that apply to different groups of AVC members, as </w:t>
      </w:r>
      <w:proofErr w:type="gramStart"/>
      <w:r w:rsidRPr="00632213">
        <w:rPr>
          <w:rFonts w:asciiTheme="minorHAnsi" w:hAnsiTheme="minorHAnsi" w:cstheme="minorHAnsi"/>
        </w:rPr>
        <w:t>at</w:t>
      </w:r>
      <w:proofErr w:type="gramEnd"/>
      <w:r w:rsidRPr="00632213">
        <w:rPr>
          <w:rFonts w:asciiTheme="minorHAnsi" w:hAnsiTheme="minorHAnsi" w:cstheme="minorHAnsi"/>
        </w:rPr>
        <w:t xml:space="preserve"> </w:t>
      </w:r>
      <w:r w:rsidR="00766ABB" w:rsidRPr="00632213">
        <w:rPr>
          <w:rFonts w:asciiTheme="minorHAnsi" w:hAnsiTheme="minorHAnsi" w:cstheme="minorHAnsi"/>
        </w:rPr>
        <w:t>June 2017</w:t>
      </w:r>
      <w:r w:rsidRPr="00632213">
        <w:rPr>
          <w:rFonts w:asciiTheme="minorHAnsi" w:hAnsiTheme="minorHAnsi" w:cstheme="minorHAnsi"/>
        </w:rPr>
        <w:t>. The rules may change in the future.</w:t>
      </w:r>
    </w:p>
    <w:p w14:paraId="0F65CC2D" w14:textId="77777777" w:rsidR="009D686F" w:rsidRPr="00632213" w:rsidRDefault="009D686F" w:rsidP="00632213">
      <w:pPr>
        <w:pStyle w:val="Heading2"/>
        <w:spacing w:before="6" w:line="249" w:lineRule="auto"/>
        <w:ind w:right="1144"/>
        <w:jc w:val="both"/>
        <w:rPr>
          <w:rFonts w:asciiTheme="minorHAnsi" w:hAnsiTheme="minorHAnsi" w:cstheme="minorHAnsi"/>
        </w:rPr>
      </w:pPr>
    </w:p>
    <w:p w14:paraId="4F568A3A" w14:textId="29C65EDF" w:rsidR="00552CA8" w:rsidRPr="00632213" w:rsidRDefault="002542D5" w:rsidP="00632213">
      <w:pPr>
        <w:pStyle w:val="Heading2"/>
        <w:spacing w:before="6" w:line="249" w:lineRule="auto"/>
        <w:ind w:left="1134" w:right="26"/>
        <w:jc w:val="both"/>
        <w:rPr>
          <w:rFonts w:asciiTheme="minorHAnsi" w:hAnsiTheme="minorHAnsi" w:cstheme="minorHAnsi"/>
        </w:rPr>
      </w:pPr>
      <w:r w:rsidRPr="00632213">
        <w:rPr>
          <w:rFonts w:asciiTheme="minorHAnsi" w:hAnsiTheme="minorHAnsi" w:cstheme="minorHAnsi"/>
        </w:rPr>
        <w:t>Please ensure you read th</w:t>
      </w:r>
      <w:r w:rsidR="000D33C4" w:rsidRPr="00632213">
        <w:rPr>
          <w:rFonts w:asciiTheme="minorHAnsi" w:hAnsiTheme="minorHAnsi" w:cstheme="minorHAnsi"/>
        </w:rPr>
        <w:t>e</w:t>
      </w:r>
      <w:r w:rsidRPr="00632213">
        <w:rPr>
          <w:rFonts w:asciiTheme="minorHAnsi" w:hAnsiTheme="minorHAnsi" w:cstheme="minorHAnsi"/>
        </w:rPr>
        <w:t xml:space="preserve"> information</w:t>
      </w:r>
      <w:r w:rsidR="000D33C4" w:rsidRPr="00632213">
        <w:rPr>
          <w:rFonts w:asciiTheme="minorHAnsi" w:hAnsiTheme="minorHAnsi" w:cstheme="minorHAnsi"/>
        </w:rPr>
        <w:t xml:space="preserve"> in Appendix A</w:t>
      </w:r>
      <w:r w:rsidRPr="00632213">
        <w:rPr>
          <w:rFonts w:asciiTheme="minorHAnsi" w:hAnsiTheme="minorHAnsi" w:cstheme="minorHAnsi"/>
        </w:rPr>
        <w:t xml:space="preserve"> as it contains important information to help you decide if </w:t>
      </w:r>
      <w:r w:rsidR="00AB3498" w:rsidRPr="00632213">
        <w:rPr>
          <w:rFonts w:asciiTheme="minorHAnsi" w:hAnsiTheme="minorHAnsi" w:cstheme="minorHAnsi"/>
        </w:rPr>
        <w:t xml:space="preserve">the </w:t>
      </w:r>
      <w:r w:rsidR="001D1B32" w:rsidRPr="00632213">
        <w:rPr>
          <w:rFonts w:asciiTheme="minorHAnsi" w:hAnsiTheme="minorHAnsi" w:cstheme="minorHAnsi"/>
        </w:rPr>
        <w:t>Shared Cost AVC</w:t>
      </w:r>
      <w:r w:rsidR="00AB3498" w:rsidRPr="00632213">
        <w:rPr>
          <w:rFonts w:asciiTheme="minorHAnsi" w:hAnsiTheme="minorHAnsi" w:cstheme="minorHAnsi"/>
        </w:rPr>
        <w:t xml:space="preserve"> </w:t>
      </w:r>
      <w:r w:rsidR="001D1B32" w:rsidRPr="00632213">
        <w:rPr>
          <w:rFonts w:asciiTheme="minorHAnsi" w:hAnsiTheme="minorHAnsi" w:cstheme="minorHAnsi"/>
        </w:rPr>
        <w:t>s</w:t>
      </w:r>
      <w:r w:rsidR="00AB3498" w:rsidRPr="00632213">
        <w:rPr>
          <w:rFonts w:asciiTheme="minorHAnsi" w:hAnsiTheme="minorHAnsi" w:cstheme="minorHAnsi"/>
        </w:rPr>
        <w:t>cheme</w:t>
      </w:r>
      <w:r w:rsidRPr="00632213">
        <w:rPr>
          <w:rFonts w:asciiTheme="minorHAnsi" w:hAnsiTheme="minorHAnsi" w:cstheme="minorHAnsi"/>
        </w:rPr>
        <w:t xml:space="preserve"> is right for you.</w:t>
      </w:r>
    </w:p>
    <w:p w14:paraId="4601AF88" w14:textId="77777777" w:rsidR="00552CA8" w:rsidRPr="00632213" w:rsidRDefault="00552CA8" w:rsidP="00632213">
      <w:pPr>
        <w:pStyle w:val="BodyText"/>
        <w:jc w:val="both"/>
        <w:rPr>
          <w:rFonts w:asciiTheme="minorHAnsi" w:hAnsiTheme="minorHAnsi" w:cstheme="minorHAnsi"/>
          <w:b/>
        </w:rPr>
      </w:pPr>
    </w:p>
    <w:p w14:paraId="49B7D3CA" w14:textId="77777777" w:rsidR="00AC4D45" w:rsidRPr="00632213" w:rsidRDefault="00AC4D45" w:rsidP="00632213">
      <w:pPr>
        <w:pStyle w:val="BodyText"/>
        <w:jc w:val="both"/>
        <w:rPr>
          <w:rFonts w:asciiTheme="minorHAnsi" w:hAnsiTheme="minorHAnsi" w:cstheme="minorHAnsi"/>
          <w:b/>
        </w:rPr>
      </w:pPr>
    </w:p>
    <w:p w14:paraId="2C44CEFD" w14:textId="28A7FFE7" w:rsidR="00552CA8" w:rsidRPr="00632213" w:rsidRDefault="00733CD0" w:rsidP="00632213">
      <w:pPr>
        <w:pStyle w:val="ListParagraph"/>
        <w:numPr>
          <w:ilvl w:val="0"/>
          <w:numId w:val="6"/>
        </w:numPr>
        <w:tabs>
          <w:tab w:val="left" w:pos="1319"/>
        </w:tabs>
        <w:ind w:left="1134" w:hanging="567"/>
        <w:jc w:val="both"/>
        <w:rPr>
          <w:rFonts w:asciiTheme="minorHAnsi" w:hAnsiTheme="minorHAnsi" w:cstheme="minorHAnsi"/>
          <w:b/>
          <w:sz w:val="28"/>
        </w:rPr>
      </w:pPr>
      <w:r>
        <w:rPr>
          <w:rFonts w:asciiTheme="minorHAnsi" w:hAnsiTheme="minorHAnsi" w:cstheme="minorHAnsi"/>
          <w:b/>
          <w:sz w:val="28"/>
        </w:rPr>
        <w:t>What will the savings look like</w:t>
      </w:r>
      <w:r w:rsidR="002542D5" w:rsidRPr="00632213">
        <w:rPr>
          <w:rFonts w:asciiTheme="minorHAnsi" w:hAnsiTheme="minorHAnsi" w:cstheme="minorHAnsi"/>
          <w:b/>
          <w:sz w:val="28"/>
        </w:rPr>
        <w:t>?</w:t>
      </w:r>
    </w:p>
    <w:p w14:paraId="66C59B3F" w14:textId="77777777" w:rsidR="00552CA8" w:rsidRPr="00632213" w:rsidRDefault="00552CA8" w:rsidP="00632213">
      <w:pPr>
        <w:pStyle w:val="BodyText"/>
        <w:spacing w:before="8"/>
        <w:jc w:val="both"/>
        <w:rPr>
          <w:rFonts w:asciiTheme="minorHAnsi" w:hAnsiTheme="minorHAnsi" w:cstheme="minorHAnsi"/>
          <w:b/>
          <w:sz w:val="21"/>
        </w:rPr>
      </w:pPr>
    </w:p>
    <w:p w14:paraId="07B185E3" w14:textId="4DD8989D" w:rsidR="00552CA8" w:rsidRPr="00632213" w:rsidRDefault="002542D5" w:rsidP="00632213">
      <w:pPr>
        <w:pStyle w:val="BodyText"/>
        <w:ind w:left="1134"/>
        <w:jc w:val="both"/>
        <w:rPr>
          <w:rFonts w:asciiTheme="minorHAnsi" w:hAnsiTheme="minorHAnsi" w:cstheme="minorHAnsi"/>
          <w:color w:val="000000" w:themeColor="text1"/>
        </w:rPr>
      </w:pPr>
      <w:r w:rsidRPr="00632213">
        <w:rPr>
          <w:rFonts w:asciiTheme="minorHAnsi" w:hAnsiTheme="minorHAnsi" w:cstheme="minorHAnsi"/>
        </w:rPr>
        <w:t xml:space="preserve">The amount you save will depend on the amount of salary sacrificed and the rate at which you pay </w:t>
      </w:r>
      <w:r w:rsidR="00D7754D" w:rsidRPr="00632213">
        <w:rPr>
          <w:rFonts w:asciiTheme="minorHAnsi" w:hAnsiTheme="minorHAnsi" w:cstheme="minorHAnsi"/>
        </w:rPr>
        <w:t>Income Tax</w:t>
      </w:r>
      <w:r w:rsidRPr="00632213">
        <w:rPr>
          <w:rFonts w:asciiTheme="minorHAnsi" w:hAnsiTheme="minorHAnsi" w:cstheme="minorHAnsi"/>
        </w:rPr>
        <w:t xml:space="preserve"> and NICs</w:t>
      </w:r>
      <w:r w:rsidR="000C3371" w:rsidRPr="00632213">
        <w:rPr>
          <w:rFonts w:asciiTheme="minorHAnsi" w:hAnsiTheme="minorHAnsi" w:cstheme="minorHAnsi"/>
        </w:rPr>
        <w:t>.</w:t>
      </w:r>
      <w:r w:rsidR="00733CD0">
        <w:rPr>
          <w:rFonts w:asciiTheme="minorHAnsi" w:hAnsiTheme="minorHAnsi" w:cstheme="minorHAnsi"/>
        </w:rPr>
        <w:t xml:space="preserve">   </w:t>
      </w:r>
      <w:r w:rsidRPr="00632213">
        <w:rPr>
          <w:rFonts w:asciiTheme="minorHAnsi" w:hAnsiTheme="minorHAnsi" w:cstheme="minorHAnsi"/>
          <w:color w:val="000000" w:themeColor="text1"/>
        </w:rPr>
        <w:t>On joining</w:t>
      </w:r>
      <w:r w:rsidR="00AB3498" w:rsidRPr="00632213">
        <w:rPr>
          <w:rFonts w:asciiTheme="minorHAnsi" w:hAnsiTheme="minorHAnsi" w:cstheme="minorHAnsi"/>
          <w:color w:val="000000" w:themeColor="text1"/>
        </w:rPr>
        <w:t xml:space="preserve"> the </w:t>
      </w:r>
      <w:r w:rsidR="001D1B32" w:rsidRPr="00632213">
        <w:rPr>
          <w:rFonts w:asciiTheme="minorHAnsi" w:hAnsiTheme="minorHAnsi" w:cstheme="minorHAnsi"/>
          <w:color w:val="000000" w:themeColor="text1"/>
        </w:rPr>
        <w:t>s</w:t>
      </w:r>
      <w:r w:rsidR="00AB3498"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your basic gross salary will be reduced by the </w:t>
      </w:r>
      <w:r w:rsidR="00D7754D" w:rsidRPr="00632213">
        <w:rPr>
          <w:rFonts w:asciiTheme="minorHAnsi" w:hAnsiTheme="minorHAnsi" w:cstheme="minorHAnsi"/>
          <w:color w:val="000000" w:themeColor="text1"/>
        </w:rPr>
        <w:t xml:space="preserve">salary sacrifice </w:t>
      </w:r>
      <w:r w:rsidRPr="00632213">
        <w:rPr>
          <w:rFonts w:asciiTheme="minorHAnsi" w:hAnsiTheme="minorHAnsi" w:cstheme="minorHAnsi"/>
          <w:color w:val="000000" w:themeColor="text1"/>
        </w:rPr>
        <w:t>amount you have specified</w:t>
      </w:r>
      <w:r w:rsidR="00D7754D" w:rsidRPr="00632213">
        <w:rPr>
          <w:rFonts w:asciiTheme="minorHAnsi" w:hAnsiTheme="minorHAnsi" w:cstheme="minorHAnsi"/>
          <w:color w:val="000000" w:themeColor="text1"/>
        </w:rPr>
        <w:t>,</w:t>
      </w:r>
      <w:r w:rsidRPr="00632213">
        <w:rPr>
          <w:rFonts w:asciiTheme="minorHAnsi" w:hAnsiTheme="minorHAnsi" w:cstheme="minorHAnsi"/>
          <w:color w:val="000000" w:themeColor="text1"/>
        </w:rPr>
        <w:t xml:space="preserve"> and the </w:t>
      </w:r>
      <w:r w:rsidR="00D60CB0" w:rsidRPr="00632213">
        <w:rPr>
          <w:rFonts w:asciiTheme="minorHAnsi" w:hAnsiTheme="minorHAnsi" w:cstheme="minorHAnsi"/>
          <w:color w:val="000000" w:themeColor="text1"/>
        </w:rPr>
        <w:t>University</w:t>
      </w:r>
      <w:r w:rsidRPr="00632213">
        <w:rPr>
          <w:rFonts w:asciiTheme="minorHAnsi" w:hAnsiTheme="minorHAnsi" w:cstheme="minorHAnsi"/>
          <w:color w:val="000000" w:themeColor="text1"/>
        </w:rPr>
        <w:t xml:space="preserve"> will pay the equivalent sum to your AVC fund.</w:t>
      </w:r>
      <w:r w:rsidR="00733CD0">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The advantage is that you do not pay tax or NICs on the amount that you have sacrificed.</w:t>
      </w:r>
    </w:p>
    <w:p w14:paraId="34F485EE" w14:textId="77777777" w:rsidR="00AB3498" w:rsidRPr="00632213" w:rsidRDefault="00AB3498" w:rsidP="00632213">
      <w:pPr>
        <w:pStyle w:val="Heading2"/>
        <w:ind w:left="1134"/>
        <w:jc w:val="both"/>
        <w:rPr>
          <w:rFonts w:asciiTheme="minorHAnsi" w:hAnsiTheme="minorHAnsi" w:cstheme="minorHAnsi"/>
          <w:color w:val="000000" w:themeColor="text1"/>
        </w:rPr>
      </w:pPr>
    </w:p>
    <w:p w14:paraId="64B94CC4" w14:textId="77777777" w:rsidR="00A1428A" w:rsidRPr="00632213" w:rsidRDefault="00A1428A" w:rsidP="00632213">
      <w:pPr>
        <w:pStyle w:val="Heading2"/>
        <w:spacing w:line="250" w:lineRule="auto"/>
        <w:ind w:left="1134"/>
        <w:jc w:val="both"/>
        <w:rPr>
          <w:rFonts w:asciiTheme="minorHAnsi" w:hAnsiTheme="minorHAnsi" w:cstheme="minorHAnsi"/>
          <w:color w:val="000000" w:themeColor="text1"/>
        </w:rPr>
      </w:pPr>
      <w:r w:rsidRPr="00632213">
        <w:rPr>
          <w:rFonts w:asciiTheme="minorHAnsi" w:hAnsiTheme="minorHAnsi" w:cstheme="minorHAnsi"/>
          <w:color w:val="000000" w:themeColor="text1"/>
        </w:rPr>
        <w:t>EXAMPLE</w:t>
      </w:r>
    </w:p>
    <w:p w14:paraId="36B1C266" w14:textId="7F2E0C69" w:rsidR="005F3DBD" w:rsidRPr="00632213" w:rsidRDefault="005F3DBD" w:rsidP="00632213">
      <w:pPr>
        <w:pStyle w:val="Heading2"/>
        <w:spacing w:line="250" w:lineRule="auto"/>
        <w:ind w:left="1134"/>
        <w:jc w:val="both"/>
        <w:rPr>
          <w:rFonts w:asciiTheme="minorHAnsi" w:hAnsiTheme="minorHAnsi" w:cstheme="minorHAnsi"/>
          <w:color w:val="000000" w:themeColor="text1"/>
        </w:rPr>
      </w:pPr>
      <w:r w:rsidRPr="00632213">
        <w:rPr>
          <w:rFonts w:asciiTheme="minorHAnsi" w:hAnsiTheme="minorHAnsi" w:cstheme="minorHAnsi"/>
          <w:color w:val="000000" w:themeColor="text1"/>
        </w:rPr>
        <w:t>Paul, Annual Salary: £</w:t>
      </w:r>
      <w:r w:rsidR="005D1535" w:rsidRPr="00632213">
        <w:rPr>
          <w:rFonts w:asciiTheme="minorHAnsi" w:hAnsiTheme="minorHAnsi" w:cstheme="minorHAnsi"/>
          <w:color w:val="000000" w:themeColor="text1"/>
        </w:rPr>
        <w:t>2</w:t>
      </w:r>
      <w:r w:rsidR="00C56400" w:rsidRPr="00632213">
        <w:rPr>
          <w:rFonts w:asciiTheme="minorHAnsi" w:hAnsiTheme="minorHAnsi" w:cstheme="minorHAnsi"/>
          <w:color w:val="000000" w:themeColor="text1"/>
        </w:rPr>
        <w:t>5</w:t>
      </w:r>
      <w:r w:rsidRPr="00632213">
        <w:rPr>
          <w:rFonts w:asciiTheme="minorHAnsi" w:hAnsiTheme="minorHAnsi" w:cstheme="minorHAnsi"/>
          <w:color w:val="000000" w:themeColor="text1"/>
        </w:rPr>
        <w:t xml:space="preserve">,000 (basic rate </w:t>
      </w:r>
      <w:proofErr w:type="gramStart"/>
      <w:r w:rsidRPr="00632213">
        <w:rPr>
          <w:rFonts w:asciiTheme="minorHAnsi" w:hAnsiTheme="minorHAnsi" w:cstheme="minorHAnsi"/>
          <w:color w:val="000000" w:themeColor="text1"/>
        </w:rPr>
        <w:t>tax payer</w:t>
      </w:r>
      <w:proofErr w:type="gramEnd"/>
      <w:r w:rsidRPr="00632213">
        <w:rPr>
          <w:rFonts w:asciiTheme="minorHAnsi" w:hAnsiTheme="minorHAnsi" w:cstheme="minorHAnsi"/>
          <w:color w:val="000000" w:themeColor="text1"/>
        </w:rPr>
        <w:t>)</w:t>
      </w:r>
    </w:p>
    <w:p w14:paraId="5C7B9DCB" w14:textId="0963A5C4" w:rsidR="005F3DBD" w:rsidRPr="00632213" w:rsidRDefault="005F3DBD" w:rsidP="00632213">
      <w:pPr>
        <w:pStyle w:val="BodyText"/>
        <w:spacing w:before="17" w:line="250" w:lineRule="auto"/>
        <w:ind w:left="1134" w:right="26"/>
        <w:jc w:val="both"/>
        <w:rPr>
          <w:rFonts w:asciiTheme="minorHAnsi" w:hAnsiTheme="minorHAnsi" w:cstheme="minorHAnsi"/>
          <w:color w:val="000000" w:themeColor="text1"/>
        </w:rPr>
      </w:pPr>
      <w:r w:rsidRPr="00632213">
        <w:rPr>
          <w:rFonts w:asciiTheme="minorHAnsi" w:hAnsiTheme="minorHAnsi" w:cstheme="minorHAnsi"/>
          <w:color w:val="000000" w:themeColor="text1"/>
        </w:rPr>
        <w:t>Paul is considering paying £300 a month (£3,600 per year) in AVCs. If Paul join</w:t>
      </w:r>
      <w:r w:rsidR="00733CD0">
        <w:rPr>
          <w:rFonts w:asciiTheme="minorHAnsi" w:hAnsiTheme="minorHAnsi" w:cstheme="minorHAnsi"/>
          <w:color w:val="000000" w:themeColor="text1"/>
        </w:rPr>
        <w:t>s</w:t>
      </w:r>
      <w:r w:rsidRPr="00632213">
        <w:rPr>
          <w:rFonts w:asciiTheme="minorHAnsi" w:hAnsiTheme="minorHAnsi" w:cstheme="minorHAnsi"/>
          <w:color w:val="000000" w:themeColor="text1"/>
        </w:rPr>
        <w:t xml:space="preserve"> the </w:t>
      </w:r>
      <w:r w:rsidR="00BC2751" w:rsidRPr="00632213">
        <w:rPr>
          <w:rFonts w:asciiTheme="minorHAnsi" w:hAnsiTheme="minorHAnsi" w:cstheme="minorHAnsi"/>
          <w:color w:val="000000" w:themeColor="text1"/>
        </w:rPr>
        <w:t>s</w:t>
      </w:r>
      <w:r w:rsidRPr="00632213">
        <w:rPr>
          <w:rFonts w:asciiTheme="minorHAnsi" w:hAnsiTheme="minorHAnsi" w:cstheme="minorHAnsi"/>
          <w:color w:val="000000" w:themeColor="text1"/>
        </w:rPr>
        <w:t xml:space="preserve">cheme, his annual salary will be reduced by £3,588, resulting in a monthly reduction in his gross pay of £299. </w:t>
      </w:r>
      <w:r w:rsidR="00733CD0">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Paul won’t have to pay any Income Tax or NICs on the £299 and this will save him £59.80 per month in Income Tax and £35.88 in NICs - a total saving of £95.68 per month or £1,148.16 a year.</w:t>
      </w:r>
    </w:p>
    <w:p w14:paraId="0D614D51" w14:textId="77777777" w:rsidR="005F3DBD" w:rsidRPr="00632213" w:rsidRDefault="005F3DBD" w:rsidP="00632213">
      <w:pPr>
        <w:pStyle w:val="BodyText"/>
        <w:spacing w:before="10" w:line="250" w:lineRule="auto"/>
        <w:jc w:val="both"/>
        <w:rPr>
          <w:rFonts w:asciiTheme="minorHAnsi" w:hAnsiTheme="minorHAnsi" w:cstheme="minorHAnsi"/>
          <w:color w:val="000000" w:themeColor="text1"/>
          <w:sz w:val="23"/>
        </w:rPr>
      </w:pPr>
    </w:p>
    <w:p w14:paraId="68DFC45C" w14:textId="585FF0E1" w:rsidR="005F3DBD" w:rsidRPr="00632213" w:rsidRDefault="005F3DBD" w:rsidP="00632213">
      <w:pPr>
        <w:pStyle w:val="BodyText"/>
        <w:spacing w:line="250"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In return for sacrificing £3,588 of his salary, the </w:t>
      </w:r>
      <w:r w:rsidR="00D60CB0" w:rsidRPr="00632213">
        <w:rPr>
          <w:rFonts w:asciiTheme="minorHAnsi" w:hAnsiTheme="minorHAnsi" w:cstheme="minorHAnsi"/>
          <w:color w:val="000000" w:themeColor="text1"/>
        </w:rPr>
        <w:t>University</w:t>
      </w:r>
      <w:r w:rsidRPr="00632213">
        <w:rPr>
          <w:rFonts w:asciiTheme="minorHAnsi" w:hAnsiTheme="minorHAnsi" w:cstheme="minorHAnsi"/>
          <w:color w:val="000000" w:themeColor="text1"/>
        </w:rPr>
        <w:t xml:space="preserve"> will pay this amount into his S</w:t>
      </w:r>
      <w:r w:rsidR="00C70E7E" w:rsidRPr="00632213">
        <w:rPr>
          <w:rFonts w:asciiTheme="minorHAnsi" w:hAnsiTheme="minorHAnsi" w:cstheme="minorHAnsi"/>
          <w:color w:val="000000" w:themeColor="text1"/>
        </w:rPr>
        <w:t xml:space="preserve">hared Cost </w:t>
      </w:r>
      <w:r w:rsidRPr="00632213">
        <w:rPr>
          <w:rFonts w:asciiTheme="minorHAnsi" w:hAnsiTheme="minorHAnsi" w:cstheme="minorHAnsi"/>
          <w:color w:val="000000" w:themeColor="text1"/>
        </w:rPr>
        <w:t>AVC fund, and he will pay £1 per month as his contribution. The £1 contribution qualifies for income Tax relief but not any NIC reduction. For Paul this means his personal contribution (£12 per year) will cost £9.60 after Income Tax relief.</w:t>
      </w:r>
    </w:p>
    <w:p w14:paraId="6B7CF681" w14:textId="77777777" w:rsidR="005F3DBD" w:rsidRPr="00632213" w:rsidRDefault="005F3DBD" w:rsidP="00632213">
      <w:pPr>
        <w:pStyle w:val="BodyText"/>
        <w:spacing w:line="250" w:lineRule="auto"/>
        <w:jc w:val="both"/>
        <w:rPr>
          <w:rFonts w:asciiTheme="minorHAnsi" w:hAnsiTheme="minorHAnsi" w:cstheme="minorHAnsi"/>
          <w:color w:val="000000" w:themeColor="text1"/>
          <w:sz w:val="24"/>
        </w:rPr>
      </w:pPr>
    </w:p>
    <w:p w14:paraId="3409A115" w14:textId="014E633D" w:rsidR="005F3DBD" w:rsidRPr="00632213" w:rsidRDefault="005F3DBD" w:rsidP="00632213">
      <w:pPr>
        <w:pStyle w:val="BodyText"/>
        <w:spacing w:line="250" w:lineRule="auto"/>
        <w:ind w:left="1134" w:right="26"/>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Therefore, by participating in the </w:t>
      </w:r>
      <w:r w:rsidR="00C70E7E" w:rsidRPr="00632213">
        <w:rPr>
          <w:rFonts w:asciiTheme="minorHAnsi" w:hAnsiTheme="minorHAnsi" w:cstheme="minorHAnsi"/>
          <w:color w:val="000000" w:themeColor="text1"/>
        </w:rPr>
        <w:t>s</w:t>
      </w:r>
      <w:r w:rsidRPr="00632213">
        <w:rPr>
          <w:rFonts w:asciiTheme="minorHAnsi" w:hAnsiTheme="minorHAnsi" w:cstheme="minorHAnsi"/>
          <w:color w:val="000000" w:themeColor="text1"/>
        </w:rPr>
        <w:t>cheme, the gross cost to Paul of investing £3,600 into his S</w:t>
      </w:r>
      <w:r w:rsidR="00191C21" w:rsidRPr="00632213">
        <w:rPr>
          <w:rFonts w:asciiTheme="minorHAnsi" w:hAnsiTheme="minorHAnsi" w:cstheme="minorHAnsi"/>
          <w:color w:val="000000" w:themeColor="text1"/>
        </w:rPr>
        <w:t xml:space="preserve">hared Cost </w:t>
      </w:r>
      <w:r w:rsidRPr="00632213">
        <w:rPr>
          <w:rFonts w:asciiTheme="minorHAnsi" w:hAnsiTheme="minorHAnsi" w:cstheme="minorHAnsi"/>
          <w:color w:val="000000" w:themeColor="text1"/>
        </w:rPr>
        <w:t>AVC plan will be reduced to a net cost of £2,449.44 and this is calculated as follows:</w:t>
      </w:r>
    </w:p>
    <w:p w14:paraId="707583F5" w14:textId="77777777" w:rsidR="005F3DBD" w:rsidRPr="00632213" w:rsidRDefault="005F3DBD" w:rsidP="00632213">
      <w:pPr>
        <w:pStyle w:val="BodyText"/>
        <w:ind w:right="73"/>
        <w:jc w:val="both"/>
        <w:rPr>
          <w:rFonts w:asciiTheme="minorHAnsi" w:hAnsiTheme="minorHAnsi" w:cstheme="minorHAnsi"/>
          <w:color w:val="000000" w:themeColor="text1"/>
          <w:sz w:val="10"/>
        </w:rPr>
      </w:pPr>
    </w:p>
    <w:tbl>
      <w:tblPr>
        <w:tblW w:w="0" w:type="auto"/>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844"/>
      </w:tblGrid>
      <w:tr w:rsidR="005F3DBD" w:rsidRPr="0036670C" w14:paraId="52737DF6" w14:textId="77777777" w:rsidTr="00225A0C">
        <w:trPr>
          <w:trHeight w:val="280"/>
        </w:trPr>
        <w:tc>
          <w:tcPr>
            <w:tcW w:w="6522" w:type="dxa"/>
          </w:tcPr>
          <w:p w14:paraId="67544C55" w14:textId="77777777" w:rsidR="005F3DBD" w:rsidRPr="00632213" w:rsidRDefault="005F3DBD" w:rsidP="00632213">
            <w:pPr>
              <w:pStyle w:val="TableParagraph"/>
              <w:spacing w:before="14" w:line="247" w:lineRule="exact"/>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Salary sacrifice (reduction in gross salary)</w:t>
            </w:r>
          </w:p>
        </w:tc>
        <w:tc>
          <w:tcPr>
            <w:tcW w:w="1844" w:type="dxa"/>
          </w:tcPr>
          <w:p w14:paraId="28013C4F" w14:textId="77777777" w:rsidR="005F3DBD" w:rsidRPr="00632213" w:rsidRDefault="005F3DBD" w:rsidP="00632213">
            <w:pPr>
              <w:pStyle w:val="TableParagraph"/>
              <w:spacing w:before="14" w:line="247" w:lineRule="exact"/>
              <w:ind w:right="96"/>
              <w:jc w:val="both"/>
              <w:rPr>
                <w:rFonts w:asciiTheme="minorHAnsi" w:hAnsiTheme="minorHAnsi" w:cstheme="minorHAnsi"/>
                <w:color w:val="000000" w:themeColor="text1"/>
              </w:rPr>
            </w:pPr>
            <w:r w:rsidRPr="00632213">
              <w:rPr>
                <w:rFonts w:asciiTheme="minorHAnsi" w:hAnsiTheme="minorHAnsi" w:cstheme="minorHAnsi"/>
                <w:color w:val="000000" w:themeColor="text1"/>
              </w:rPr>
              <w:t>£3,588.00</w:t>
            </w:r>
          </w:p>
        </w:tc>
      </w:tr>
      <w:tr w:rsidR="005F3DBD" w:rsidRPr="0036670C" w14:paraId="08226E27" w14:textId="77777777" w:rsidTr="00225A0C">
        <w:trPr>
          <w:trHeight w:val="277"/>
        </w:trPr>
        <w:tc>
          <w:tcPr>
            <w:tcW w:w="6522" w:type="dxa"/>
          </w:tcPr>
          <w:p w14:paraId="33B42959" w14:textId="77777777" w:rsidR="005F3DBD" w:rsidRPr="00632213" w:rsidRDefault="005F3DBD" w:rsidP="00632213">
            <w:pPr>
              <w:pStyle w:val="TableParagraph"/>
              <w:spacing w:before="13" w:line="244" w:lineRule="exact"/>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Paul's personal shared cost contribution</w:t>
            </w:r>
          </w:p>
        </w:tc>
        <w:tc>
          <w:tcPr>
            <w:tcW w:w="1844" w:type="dxa"/>
          </w:tcPr>
          <w:p w14:paraId="21A31326" w14:textId="77777777" w:rsidR="005F3DBD" w:rsidRPr="00632213" w:rsidRDefault="005F3DBD" w:rsidP="00632213">
            <w:pPr>
              <w:pStyle w:val="TableParagraph"/>
              <w:spacing w:before="13" w:line="244" w:lineRule="exact"/>
              <w:ind w:right="95"/>
              <w:jc w:val="both"/>
              <w:rPr>
                <w:rFonts w:asciiTheme="minorHAnsi" w:hAnsiTheme="minorHAnsi" w:cstheme="minorHAnsi"/>
                <w:color w:val="000000" w:themeColor="text1"/>
              </w:rPr>
            </w:pPr>
            <w:r w:rsidRPr="00632213">
              <w:rPr>
                <w:rFonts w:asciiTheme="minorHAnsi" w:hAnsiTheme="minorHAnsi" w:cstheme="minorHAnsi"/>
                <w:color w:val="000000" w:themeColor="text1"/>
              </w:rPr>
              <w:t>£12.00</w:t>
            </w:r>
          </w:p>
        </w:tc>
      </w:tr>
      <w:tr w:rsidR="005F3DBD" w:rsidRPr="0036670C" w14:paraId="5C8694A8" w14:textId="77777777" w:rsidTr="00225A0C">
        <w:trPr>
          <w:trHeight w:val="280"/>
        </w:trPr>
        <w:tc>
          <w:tcPr>
            <w:tcW w:w="6522" w:type="dxa"/>
          </w:tcPr>
          <w:p w14:paraId="2BE87D60" w14:textId="77777777" w:rsidR="005F3DBD" w:rsidRPr="00632213" w:rsidRDefault="005F3DBD" w:rsidP="00632213">
            <w:pPr>
              <w:pStyle w:val="TableParagraph"/>
              <w:spacing w:before="16" w:line="244" w:lineRule="exact"/>
              <w:ind w:left="107"/>
              <w:jc w:val="both"/>
              <w:rPr>
                <w:rFonts w:asciiTheme="minorHAnsi" w:hAnsiTheme="minorHAnsi" w:cstheme="minorHAnsi"/>
                <w:b/>
                <w:color w:val="000000" w:themeColor="text1"/>
              </w:rPr>
            </w:pPr>
            <w:r w:rsidRPr="00632213">
              <w:rPr>
                <w:rFonts w:asciiTheme="minorHAnsi" w:hAnsiTheme="minorHAnsi" w:cstheme="minorHAnsi"/>
                <w:b/>
                <w:color w:val="000000" w:themeColor="text1"/>
              </w:rPr>
              <w:t>Total</w:t>
            </w:r>
          </w:p>
        </w:tc>
        <w:tc>
          <w:tcPr>
            <w:tcW w:w="1844" w:type="dxa"/>
          </w:tcPr>
          <w:p w14:paraId="111E8FFD" w14:textId="77777777" w:rsidR="005F3DBD" w:rsidRPr="00632213" w:rsidRDefault="005F3DBD" w:rsidP="00632213">
            <w:pPr>
              <w:pStyle w:val="TableParagraph"/>
              <w:spacing w:before="16" w:line="244" w:lineRule="exact"/>
              <w:ind w:right="95"/>
              <w:jc w:val="both"/>
              <w:rPr>
                <w:rFonts w:asciiTheme="minorHAnsi" w:hAnsiTheme="minorHAnsi" w:cstheme="minorHAnsi"/>
                <w:b/>
                <w:color w:val="000000" w:themeColor="text1"/>
              </w:rPr>
            </w:pPr>
            <w:r w:rsidRPr="00632213">
              <w:rPr>
                <w:rFonts w:asciiTheme="minorHAnsi" w:hAnsiTheme="minorHAnsi" w:cstheme="minorHAnsi"/>
                <w:b/>
                <w:color w:val="000000" w:themeColor="text1"/>
              </w:rPr>
              <w:t>£3,600.00</w:t>
            </w:r>
          </w:p>
        </w:tc>
      </w:tr>
      <w:tr w:rsidR="005F3DBD" w:rsidRPr="0036670C" w14:paraId="27324118" w14:textId="77777777" w:rsidTr="00225A0C">
        <w:trPr>
          <w:trHeight w:val="280"/>
        </w:trPr>
        <w:tc>
          <w:tcPr>
            <w:tcW w:w="6522" w:type="dxa"/>
          </w:tcPr>
          <w:p w14:paraId="3201D044" w14:textId="77777777" w:rsidR="005F3DBD" w:rsidRPr="00632213" w:rsidRDefault="005F3DBD" w:rsidP="00632213">
            <w:pPr>
              <w:pStyle w:val="TableParagraph"/>
              <w:spacing w:before="13" w:line="247" w:lineRule="exact"/>
              <w:ind w:left="107"/>
              <w:jc w:val="both"/>
              <w:rPr>
                <w:rFonts w:asciiTheme="minorHAnsi" w:hAnsiTheme="minorHAnsi" w:cstheme="minorHAnsi"/>
                <w:color w:val="000000" w:themeColor="text1"/>
              </w:rPr>
            </w:pPr>
            <w:r w:rsidRPr="00632213">
              <w:rPr>
                <w:rFonts w:asciiTheme="minorHAnsi" w:hAnsiTheme="minorHAnsi" w:cstheme="minorHAnsi"/>
                <w:b/>
                <w:color w:val="000000" w:themeColor="text1"/>
              </w:rPr>
              <w:t xml:space="preserve">Less </w:t>
            </w:r>
            <w:r w:rsidRPr="00632213">
              <w:rPr>
                <w:rFonts w:asciiTheme="minorHAnsi" w:hAnsiTheme="minorHAnsi" w:cstheme="minorHAnsi"/>
                <w:color w:val="000000" w:themeColor="text1"/>
              </w:rPr>
              <w:t>Income Tax saving on salary sacrifice</w:t>
            </w:r>
          </w:p>
        </w:tc>
        <w:tc>
          <w:tcPr>
            <w:tcW w:w="1844" w:type="dxa"/>
          </w:tcPr>
          <w:p w14:paraId="0A9F9560" w14:textId="77777777" w:rsidR="005F3DBD" w:rsidRPr="00632213" w:rsidRDefault="005F3DBD" w:rsidP="00632213">
            <w:pPr>
              <w:pStyle w:val="TableParagraph"/>
              <w:spacing w:before="13" w:line="247" w:lineRule="exact"/>
              <w:ind w:right="95"/>
              <w:jc w:val="both"/>
              <w:rPr>
                <w:rFonts w:asciiTheme="minorHAnsi" w:hAnsiTheme="minorHAnsi" w:cstheme="minorHAnsi"/>
                <w:color w:val="000000" w:themeColor="text1"/>
              </w:rPr>
            </w:pPr>
            <w:r w:rsidRPr="00632213">
              <w:rPr>
                <w:rFonts w:asciiTheme="minorHAnsi" w:hAnsiTheme="minorHAnsi" w:cstheme="minorHAnsi"/>
                <w:color w:val="000000" w:themeColor="text1"/>
              </w:rPr>
              <w:t>(£717.60)</w:t>
            </w:r>
          </w:p>
        </w:tc>
      </w:tr>
      <w:tr w:rsidR="005F3DBD" w:rsidRPr="0036670C" w14:paraId="59555AB7" w14:textId="77777777" w:rsidTr="00225A0C">
        <w:trPr>
          <w:trHeight w:val="280"/>
        </w:trPr>
        <w:tc>
          <w:tcPr>
            <w:tcW w:w="6522" w:type="dxa"/>
          </w:tcPr>
          <w:p w14:paraId="4DF7F88E" w14:textId="77777777" w:rsidR="005F3DBD" w:rsidRPr="00632213" w:rsidRDefault="005F3DBD" w:rsidP="00632213">
            <w:pPr>
              <w:pStyle w:val="TableParagraph"/>
              <w:spacing w:before="13" w:line="247" w:lineRule="exact"/>
              <w:ind w:left="107"/>
              <w:jc w:val="both"/>
              <w:rPr>
                <w:rFonts w:asciiTheme="minorHAnsi" w:hAnsiTheme="minorHAnsi" w:cstheme="minorHAnsi"/>
                <w:color w:val="000000" w:themeColor="text1"/>
              </w:rPr>
            </w:pPr>
            <w:r w:rsidRPr="00632213">
              <w:rPr>
                <w:rFonts w:asciiTheme="minorHAnsi" w:hAnsiTheme="minorHAnsi" w:cstheme="minorHAnsi"/>
                <w:b/>
                <w:color w:val="000000" w:themeColor="text1"/>
              </w:rPr>
              <w:lastRenderedPageBreak/>
              <w:t xml:space="preserve">Less </w:t>
            </w:r>
            <w:r w:rsidRPr="00632213">
              <w:rPr>
                <w:rFonts w:asciiTheme="minorHAnsi" w:hAnsiTheme="minorHAnsi" w:cstheme="minorHAnsi"/>
                <w:color w:val="000000" w:themeColor="text1"/>
              </w:rPr>
              <w:t>NIC saving on salary sacrifice</w:t>
            </w:r>
          </w:p>
        </w:tc>
        <w:tc>
          <w:tcPr>
            <w:tcW w:w="1844" w:type="dxa"/>
          </w:tcPr>
          <w:p w14:paraId="3D073A53" w14:textId="77777777" w:rsidR="005F3DBD" w:rsidRPr="00632213" w:rsidRDefault="005F3DBD" w:rsidP="00632213">
            <w:pPr>
              <w:pStyle w:val="TableParagraph"/>
              <w:spacing w:before="13" w:line="247" w:lineRule="exact"/>
              <w:ind w:right="95"/>
              <w:jc w:val="both"/>
              <w:rPr>
                <w:rFonts w:asciiTheme="minorHAnsi" w:hAnsiTheme="minorHAnsi" w:cstheme="minorHAnsi"/>
                <w:color w:val="000000" w:themeColor="text1"/>
              </w:rPr>
            </w:pPr>
            <w:r w:rsidRPr="00632213">
              <w:rPr>
                <w:rFonts w:asciiTheme="minorHAnsi" w:hAnsiTheme="minorHAnsi" w:cstheme="minorHAnsi"/>
                <w:color w:val="000000" w:themeColor="text1"/>
              </w:rPr>
              <w:t>(£430.56)</w:t>
            </w:r>
          </w:p>
        </w:tc>
      </w:tr>
      <w:tr w:rsidR="005F3DBD" w:rsidRPr="0036670C" w14:paraId="46FF241D" w14:textId="77777777" w:rsidTr="00225A0C">
        <w:trPr>
          <w:trHeight w:val="280"/>
        </w:trPr>
        <w:tc>
          <w:tcPr>
            <w:tcW w:w="6522" w:type="dxa"/>
          </w:tcPr>
          <w:p w14:paraId="3A861325" w14:textId="77777777" w:rsidR="005F3DBD" w:rsidRPr="00632213" w:rsidRDefault="005F3DBD" w:rsidP="00632213">
            <w:pPr>
              <w:pStyle w:val="TableParagraph"/>
              <w:spacing w:before="13" w:line="247" w:lineRule="exact"/>
              <w:ind w:left="107"/>
              <w:jc w:val="both"/>
              <w:rPr>
                <w:rFonts w:asciiTheme="minorHAnsi" w:hAnsiTheme="minorHAnsi" w:cstheme="minorHAnsi"/>
                <w:color w:val="000000" w:themeColor="text1"/>
              </w:rPr>
            </w:pPr>
            <w:r w:rsidRPr="00632213">
              <w:rPr>
                <w:rFonts w:asciiTheme="minorHAnsi" w:hAnsiTheme="minorHAnsi" w:cstheme="minorHAnsi"/>
                <w:b/>
                <w:color w:val="000000" w:themeColor="text1"/>
              </w:rPr>
              <w:t xml:space="preserve">Less </w:t>
            </w:r>
            <w:r w:rsidRPr="00632213">
              <w:rPr>
                <w:rFonts w:asciiTheme="minorHAnsi" w:hAnsiTheme="minorHAnsi" w:cstheme="minorHAnsi"/>
                <w:color w:val="000000" w:themeColor="text1"/>
              </w:rPr>
              <w:t>Income Tax relief on Paul's personal shared cost contribution</w:t>
            </w:r>
          </w:p>
        </w:tc>
        <w:tc>
          <w:tcPr>
            <w:tcW w:w="1844" w:type="dxa"/>
          </w:tcPr>
          <w:p w14:paraId="4499452A" w14:textId="77777777" w:rsidR="005F3DBD" w:rsidRPr="00632213" w:rsidRDefault="005F3DBD" w:rsidP="00632213">
            <w:pPr>
              <w:pStyle w:val="TableParagraph"/>
              <w:spacing w:before="13" w:line="247" w:lineRule="exact"/>
              <w:ind w:right="95"/>
              <w:jc w:val="both"/>
              <w:rPr>
                <w:rFonts w:asciiTheme="minorHAnsi" w:hAnsiTheme="minorHAnsi" w:cstheme="minorHAnsi"/>
                <w:color w:val="000000" w:themeColor="text1"/>
              </w:rPr>
            </w:pPr>
            <w:r w:rsidRPr="00632213">
              <w:rPr>
                <w:rFonts w:asciiTheme="minorHAnsi" w:hAnsiTheme="minorHAnsi" w:cstheme="minorHAnsi"/>
                <w:color w:val="000000" w:themeColor="text1"/>
              </w:rPr>
              <w:t>(£2.40)</w:t>
            </w:r>
          </w:p>
        </w:tc>
      </w:tr>
      <w:tr w:rsidR="005F3DBD" w:rsidRPr="0036670C" w14:paraId="467CA16D" w14:textId="77777777" w:rsidTr="00225A0C">
        <w:trPr>
          <w:trHeight w:val="280"/>
        </w:trPr>
        <w:tc>
          <w:tcPr>
            <w:tcW w:w="6522" w:type="dxa"/>
          </w:tcPr>
          <w:p w14:paraId="45194DCB" w14:textId="0B26E880" w:rsidR="005F3DBD" w:rsidRPr="00632213" w:rsidRDefault="005F3DBD" w:rsidP="00632213">
            <w:pPr>
              <w:pStyle w:val="TableParagraph"/>
              <w:spacing w:before="13" w:line="247" w:lineRule="exact"/>
              <w:ind w:left="107"/>
              <w:jc w:val="both"/>
              <w:rPr>
                <w:rFonts w:asciiTheme="minorHAnsi" w:hAnsiTheme="minorHAnsi" w:cstheme="minorHAnsi"/>
                <w:b/>
                <w:color w:val="000000" w:themeColor="text1"/>
              </w:rPr>
            </w:pPr>
            <w:r w:rsidRPr="00632213">
              <w:rPr>
                <w:rFonts w:asciiTheme="minorHAnsi" w:hAnsiTheme="minorHAnsi" w:cstheme="minorHAnsi"/>
                <w:b/>
                <w:color w:val="000000" w:themeColor="text1"/>
              </w:rPr>
              <w:t>Net cost of S</w:t>
            </w:r>
            <w:r w:rsidR="00A2596F" w:rsidRPr="00632213">
              <w:rPr>
                <w:rFonts w:asciiTheme="minorHAnsi" w:hAnsiTheme="minorHAnsi" w:cstheme="minorHAnsi"/>
                <w:b/>
                <w:color w:val="000000" w:themeColor="text1"/>
              </w:rPr>
              <w:t>hared Cost AV</w:t>
            </w:r>
            <w:r w:rsidRPr="00632213">
              <w:rPr>
                <w:rFonts w:asciiTheme="minorHAnsi" w:hAnsiTheme="minorHAnsi" w:cstheme="minorHAnsi"/>
                <w:b/>
                <w:color w:val="000000" w:themeColor="text1"/>
              </w:rPr>
              <w:t>C Scheme</w:t>
            </w:r>
          </w:p>
        </w:tc>
        <w:tc>
          <w:tcPr>
            <w:tcW w:w="1844" w:type="dxa"/>
          </w:tcPr>
          <w:p w14:paraId="76CA35BE" w14:textId="77777777" w:rsidR="005F3DBD" w:rsidRPr="00632213" w:rsidRDefault="005F3DBD" w:rsidP="00632213">
            <w:pPr>
              <w:pStyle w:val="TableParagraph"/>
              <w:spacing w:before="13" w:line="247" w:lineRule="exact"/>
              <w:ind w:right="95"/>
              <w:jc w:val="both"/>
              <w:rPr>
                <w:rFonts w:asciiTheme="minorHAnsi" w:hAnsiTheme="minorHAnsi" w:cstheme="minorHAnsi"/>
                <w:b/>
                <w:color w:val="000000" w:themeColor="text1"/>
              </w:rPr>
            </w:pPr>
            <w:r w:rsidRPr="00632213">
              <w:rPr>
                <w:rFonts w:asciiTheme="minorHAnsi" w:hAnsiTheme="minorHAnsi" w:cstheme="minorHAnsi"/>
                <w:b/>
                <w:color w:val="000000" w:themeColor="text1"/>
              </w:rPr>
              <w:t>£2,449.44</w:t>
            </w:r>
          </w:p>
        </w:tc>
      </w:tr>
    </w:tbl>
    <w:p w14:paraId="36499F8D" w14:textId="77777777" w:rsidR="005F3DBD" w:rsidRPr="00632213" w:rsidRDefault="005F3DBD" w:rsidP="00632213">
      <w:pPr>
        <w:pStyle w:val="BodyText"/>
        <w:spacing w:before="4"/>
        <w:jc w:val="both"/>
        <w:rPr>
          <w:rFonts w:asciiTheme="minorHAnsi" w:hAnsiTheme="minorHAnsi" w:cstheme="minorHAnsi"/>
          <w:color w:val="000000" w:themeColor="text1"/>
          <w:sz w:val="19"/>
        </w:rPr>
      </w:pPr>
    </w:p>
    <w:p w14:paraId="417AAC9B" w14:textId="30304D3C" w:rsidR="005F3DBD" w:rsidRPr="00632213" w:rsidRDefault="005F3DBD" w:rsidP="00632213">
      <w:pPr>
        <w:pStyle w:val="BodyText"/>
        <w:spacing w:before="56" w:line="252"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Although Paul’s net costs are £2,449.44, his S</w:t>
      </w:r>
      <w:r w:rsidR="00191C21" w:rsidRPr="00632213">
        <w:rPr>
          <w:rFonts w:asciiTheme="minorHAnsi" w:hAnsiTheme="minorHAnsi" w:cstheme="minorHAnsi"/>
          <w:color w:val="000000" w:themeColor="text1"/>
        </w:rPr>
        <w:t>hared Cost A</w:t>
      </w:r>
      <w:r w:rsidRPr="00632213">
        <w:rPr>
          <w:rFonts w:asciiTheme="minorHAnsi" w:hAnsiTheme="minorHAnsi" w:cstheme="minorHAnsi"/>
          <w:color w:val="000000" w:themeColor="text1"/>
        </w:rPr>
        <w:t xml:space="preserve">VC fund will receive £3,600 (£3,588 from the </w:t>
      </w:r>
      <w:r w:rsidR="00D60CB0" w:rsidRPr="00632213">
        <w:rPr>
          <w:rFonts w:asciiTheme="minorHAnsi" w:hAnsiTheme="minorHAnsi" w:cstheme="minorHAnsi"/>
          <w:color w:val="000000" w:themeColor="text1"/>
        </w:rPr>
        <w:t>University</w:t>
      </w:r>
      <w:r w:rsidRPr="00632213">
        <w:rPr>
          <w:rFonts w:asciiTheme="minorHAnsi" w:hAnsiTheme="minorHAnsi" w:cstheme="minorHAnsi"/>
          <w:color w:val="000000" w:themeColor="text1"/>
        </w:rPr>
        <w:t xml:space="preserve"> under the salary sacrifice arrangement and £12 contribution from Paul). The table below shows how the monthly and annual tax and NIC savings arise</w:t>
      </w:r>
      <w:r w:rsidR="00F94BA2" w:rsidRPr="00632213">
        <w:rPr>
          <w:rFonts w:asciiTheme="minorHAnsi" w:hAnsiTheme="minorHAnsi" w:cstheme="minorHAnsi"/>
          <w:color w:val="000000" w:themeColor="text1"/>
        </w:rPr>
        <w:t>.</w:t>
      </w:r>
    </w:p>
    <w:p w14:paraId="1A3C7B9F" w14:textId="77777777" w:rsidR="005F3DBD" w:rsidRPr="00632213" w:rsidRDefault="005F3DBD" w:rsidP="00632213">
      <w:pPr>
        <w:pStyle w:val="BodyText"/>
        <w:spacing w:before="7" w:after="1"/>
        <w:jc w:val="both"/>
        <w:rPr>
          <w:rFonts w:asciiTheme="minorHAnsi" w:hAnsiTheme="minorHAnsi" w:cstheme="minorHAnsi"/>
          <w:color w:val="000000" w:themeColor="text1"/>
          <w:sz w:val="18"/>
        </w:rPr>
      </w:pPr>
    </w:p>
    <w:tbl>
      <w:tblPr>
        <w:tblW w:w="0" w:type="auto"/>
        <w:tblInd w:w="1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1993"/>
        <w:gridCol w:w="2125"/>
      </w:tblGrid>
      <w:tr w:rsidR="005F3DBD" w:rsidRPr="0036670C" w14:paraId="795EC49D" w14:textId="77777777" w:rsidTr="00225A0C">
        <w:trPr>
          <w:trHeight w:val="281"/>
        </w:trPr>
        <w:tc>
          <w:tcPr>
            <w:tcW w:w="3080" w:type="dxa"/>
          </w:tcPr>
          <w:p w14:paraId="1D5F36EA" w14:textId="77777777" w:rsidR="005F3DBD" w:rsidRPr="00632213" w:rsidRDefault="005F3DBD" w:rsidP="00632213">
            <w:pPr>
              <w:pStyle w:val="TableParagraph"/>
              <w:jc w:val="both"/>
              <w:rPr>
                <w:rFonts w:asciiTheme="minorHAnsi" w:hAnsiTheme="minorHAnsi" w:cstheme="minorHAnsi"/>
                <w:color w:val="000000" w:themeColor="text1"/>
                <w:sz w:val="20"/>
              </w:rPr>
            </w:pPr>
          </w:p>
        </w:tc>
        <w:tc>
          <w:tcPr>
            <w:tcW w:w="1993" w:type="dxa"/>
          </w:tcPr>
          <w:p w14:paraId="68CA72AA" w14:textId="77777777" w:rsidR="005F3DBD" w:rsidRPr="00632213" w:rsidRDefault="005F3DBD" w:rsidP="00632213">
            <w:pPr>
              <w:pStyle w:val="TableParagraph"/>
              <w:spacing w:before="14" w:line="247" w:lineRule="exact"/>
              <w:ind w:left="616"/>
              <w:jc w:val="both"/>
              <w:rPr>
                <w:rFonts w:asciiTheme="minorHAnsi" w:hAnsiTheme="minorHAnsi" w:cstheme="minorHAnsi"/>
                <w:color w:val="000000" w:themeColor="text1"/>
              </w:rPr>
            </w:pPr>
            <w:r w:rsidRPr="00632213">
              <w:rPr>
                <w:rFonts w:asciiTheme="minorHAnsi" w:hAnsiTheme="minorHAnsi" w:cstheme="minorHAnsi"/>
                <w:color w:val="000000" w:themeColor="text1"/>
              </w:rPr>
              <w:t>Monthly</w:t>
            </w:r>
          </w:p>
        </w:tc>
        <w:tc>
          <w:tcPr>
            <w:tcW w:w="2125" w:type="dxa"/>
          </w:tcPr>
          <w:p w14:paraId="399DE4C9" w14:textId="77777777" w:rsidR="005F3DBD" w:rsidRPr="00632213" w:rsidRDefault="005F3DBD" w:rsidP="00632213">
            <w:pPr>
              <w:pStyle w:val="TableParagraph"/>
              <w:spacing w:before="14" w:line="247" w:lineRule="exact"/>
              <w:ind w:left="766" w:right="759"/>
              <w:jc w:val="both"/>
              <w:rPr>
                <w:rFonts w:asciiTheme="minorHAnsi" w:hAnsiTheme="minorHAnsi" w:cstheme="minorHAnsi"/>
                <w:color w:val="000000" w:themeColor="text1"/>
              </w:rPr>
            </w:pPr>
            <w:r w:rsidRPr="00632213">
              <w:rPr>
                <w:rFonts w:asciiTheme="minorHAnsi" w:hAnsiTheme="minorHAnsi" w:cstheme="minorHAnsi"/>
                <w:color w:val="000000" w:themeColor="text1"/>
              </w:rPr>
              <w:t>Yearly</w:t>
            </w:r>
          </w:p>
        </w:tc>
      </w:tr>
      <w:tr w:rsidR="005F3DBD" w:rsidRPr="0036670C" w14:paraId="2B8987B8" w14:textId="77777777" w:rsidTr="00225A0C">
        <w:trPr>
          <w:trHeight w:val="280"/>
        </w:trPr>
        <w:tc>
          <w:tcPr>
            <w:tcW w:w="3080" w:type="dxa"/>
          </w:tcPr>
          <w:p w14:paraId="43A9B3D2" w14:textId="77777777" w:rsidR="005F3DBD" w:rsidRPr="00632213" w:rsidRDefault="005F3DBD" w:rsidP="00632213">
            <w:pPr>
              <w:pStyle w:val="TableParagraph"/>
              <w:spacing w:before="13" w:line="247" w:lineRule="exact"/>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Gross salary (before tax)</w:t>
            </w:r>
          </w:p>
        </w:tc>
        <w:tc>
          <w:tcPr>
            <w:tcW w:w="1993" w:type="dxa"/>
          </w:tcPr>
          <w:p w14:paraId="606451A2" w14:textId="62B94D5F" w:rsidR="005F3DBD" w:rsidRPr="00632213" w:rsidRDefault="005F3DBD" w:rsidP="00632213">
            <w:pPr>
              <w:pStyle w:val="TableParagraph"/>
              <w:spacing w:before="13" w:line="247" w:lineRule="exact"/>
              <w:ind w:right="96"/>
              <w:jc w:val="both"/>
              <w:rPr>
                <w:rFonts w:asciiTheme="minorHAnsi" w:hAnsiTheme="minorHAnsi" w:cstheme="minorHAnsi"/>
                <w:color w:val="000000" w:themeColor="text1"/>
              </w:rPr>
            </w:pPr>
            <w:r w:rsidRPr="00632213">
              <w:rPr>
                <w:rFonts w:asciiTheme="minorHAnsi" w:hAnsiTheme="minorHAnsi" w:cstheme="minorHAnsi"/>
                <w:color w:val="000000" w:themeColor="text1"/>
              </w:rPr>
              <w:t>£2,</w:t>
            </w:r>
            <w:r w:rsidR="008E0BA3" w:rsidRPr="00632213">
              <w:rPr>
                <w:rFonts w:asciiTheme="minorHAnsi" w:hAnsiTheme="minorHAnsi" w:cstheme="minorHAnsi"/>
                <w:color w:val="000000" w:themeColor="text1"/>
              </w:rPr>
              <w:t>5</w:t>
            </w:r>
            <w:r w:rsidRPr="00632213">
              <w:rPr>
                <w:rFonts w:asciiTheme="minorHAnsi" w:hAnsiTheme="minorHAnsi" w:cstheme="minorHAnsi"/>
                <w:color w:val="000000" w:themeColor="text1"/>
              </w:rPr>
              <w:t>00.00</w:t>
            </w:r>
          </w:p>
        </w:tc>
        <w:tc>
          <w:tcPr>
            <w:tcW w:w="2125" w:type="dxa"/>
          </w:tcPr>
          <w:p w14:paraId="039CA599" w14:textId="5BFAA62F" w:rsidR="005F3DBD" w:rsidRPr="00632213" w:rsidRDefault="005F3DBD" w:rsidP="00632213">
            <w:pPr>
              <w:pStyle w:val="TableParagraph"/>
              <w:spacing w:before="13" w:line="247" w:lineRule="exact"/>
              <w:ind w:right="94"/>
              <w:jc w:val="both"/>
              <w:rPr>
                <w:rFonts w:asciiTheme="minorHAnsi" w:hAnsiTheme="minorHAnsi" w:cstheme="minorHAnsi"/>
                <w:color w:val="000000" w:themeColor="text1"/>
              </w:rPr>
            </w:pPr>
            <w:r w:rsidRPr="00632213">
              <w:rPr>
                <w:rFonts w:asciiTheme="minorHAnsi" w:hAnsiTheme="minorHAnsi" w:cstheme="minorHAnsi"/>
                <w:color w:val="000000" w:themeColor="text1"/>
              </w:rPr>
              <w:t>£</w:t>
            </w:r>
            <w:r w:rsidR="008E0BA3" w:rsidRPr="00632213">
              <w:rPr>
                <w:rFonts w:asciiTheme="minorHAnsi" w:hAnsiTheme="minorHAnsi" w:cstheme="minorHAnsi"/>
                <w:color w:val="000000" w:themeColor="text1"/>
              </w:rPr>
              <w:t>30</w:t>
            </w:r>
            <w:r w:rsidRPr="00632213">
              <w:rPr>
                <w:rFonts w:asciiTheme="minorHAnsi" w:hAnsiTheme="minorHAnsi" w:cstheme="minorHAnsi"/>
                <w:color w:val="000000" w:themeColor="text1"/>
              </w:rPr>
              <w:t>,000</w:t>
            </w:r>
          </w:p>
        </w:tc>
      </w:tr>
      <w:tr w:rsidR="005F3DBD" w:rsidRPr="0036670C" w14:paraId="24147D06" w14:textId="77777777" w:rsidTr="00225A0C">
        <w:trPr>
          <w:trHeight w:val="278"/>
        </w:trPr>
        <w:tc>
          <w:tcPr>
            <w:tcW w:w="3080" w:type="dxa"/>
          </w:tcPr>
          <w:p w14:paraId="56286CF8" w14:textId="77777777" w:rsidR="005F3DBD" w:rsidRPr="00632213" w:rsidRDefault="005F3DBD" w:rsidP="00632213">
            <w:pPr>
              <w:pStyle w:val="TableParagraph"/>
              <w:spacing w:before="13" w:line="244" w:lineRule="exact"/>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Salary Reduction</w:t>
            </w:r>
          </w:p>
        </w:tc>
        <w:tc>
          <w:tcPr>
            <w:tcW w:w="1993" w:type="dxa"/>
          </w:tcPr>
          <w:p w14:paraId="67E938BD" w14:textId="77777777" w:rsidR="005F3DBD" w:rsidRPr="00632213" w:rsidRDefault="005F3DBD" w:rsidP="00632213">
            <w:pPr>
              <w:pStyle w:val="TableParagraph"/>
              <w:spacing w:before="13" w:line="244" w:lineRule="exact"/>
              <w:ind w:right="96"/>
              <w:jc w:val="both"/>
              <w:rPr>
                <w:rFonts w:asciiTheme="minorHAnsi" w:hAnsiTheme="minorHAnsi" w:cstheme="minorHAnsi"/>
                <w:color w:val="000000" w:themeColor="text1"/>
              </w:rPr>
            </w:pPr>
            <w:r w:rsidRPr="00632213">
              <w:rPr>
                <w:rFonts w:asciiTheme="minorHAnsi" w:hAnsiTheme="minorHAnsi" w:cstheme="minorHAnsi"/>
                <w:color w:val="000000" w:themeColor="text1"/>
              </w:rPr>
              <w:t>£299.00</w:t>
            </w:r>
          </w:p>
        </w:tc>
        <w:tc>
          <w:tcPr>
            <w:tcW w:w="2125" w:type="dxa"/>
          </w:tcPr>
          <w:p w14:paraId="793291E8" w14:textId="77777777" w:rsidR="005F3DBD" w:rsidRPr="00632213" w:rsidRDefault="005F3DBD" w:rsidP="00632213">
            <w:pPr>
              <w:pStyle w:val="TableParagraph"/>
              <w:spacing w:before="13" w:line="244" w:lineRule="exact"/>
              <w:ind w:right="95"/>
              <w:jc w:val="both"/>
              <w:rPr>
                <w:rFonts w:asciiTheme="minorHAnsi" w:hAnsiTheme="minorHAnsi" w:cstheme="minorHAnsi"/>
                <w:color w:val="000000" w:themeColor="text1"/>
              </w:rPr>
            </w:pPr>
            <w:r w:rsidRPr="00632213">
              <w:rPr>
                <w:rFonts w:asciiTheme="minorHAnsi" w:hAnsiTheme="minorHAnsi" w:cstheme="minorHAnsi"/>
                <w:color w:val="000000" w:themeColor="text1"/>
              </w:rPr>
              <w:t>£3,588.00</w:t>
            </w:r>
          </w:p>
        </w:tc>
      </w:tr>
      <w:tr w:rsidR="005F3DBD" w:rsidRPr="0036670C" w14:paraId="5C3BB7F5" w14:textId="77777777" w:rsidTr="00225A0C">
        <w:trPr>
          <w:trHeight w:val="280"/>
        </w:trPr>
        <w:tc>
          <w:tcPr>
            <w:tcW w:w="3080" w:type="dxa"/>
          </w:tcPr>
          <w:p w14:paraId="410D1FE1" w14:textId="3A85037F" w:rsidR="005F3DBD" w:rsidRPr="00632213" w:rsidRDefault="005F3DBD" w:rsidP="00632213">
            <w:pPr>
              <w:pStyle w:val="TableParagraph"/>
              <w:spacing w:before="16" w:line="244" w:lineRule="exact"/>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Personal contribution</w:t>
            </w:r>
          </w:p>
        </w:tc>
        <w:tc>
          <w:tcPr>
            <w:tcW w:w="1993" w:type="dxa"/>
          </w:tcPr>
          <w:p w14:paraId="2F8CC644" w14:textId="77777777" w:rsidR="005F3DBD" w:rsidRPr="00632213" w:rsidRDefault="005F3DBD" w:rsidP="00632213">
            <w:pPr>
              <w:pStyle w:val="TableParagraph"/>
              <w:spacing w:before="16" w:line="244" w:lineRule="exact"/>
              <w:ind w:right="96"/>
              <w:jc w:val="both"/>
              <w:rPr>
                <w:rFonts w:asciiTheme="minorHAnsi" w:hAnsiTheme="minorHAnsi" w:cstheme="minorHAnsi"/>
                <w:color w:val="000000" w:themeColor="text1"/>
              </w:rPr>
            </w:pPr>
            <w:r w:rsidRPr="00632213">
              <w:rPr>
                <w:rFonts w:asciiTheme="minorHAnsi" w:hAnsiTheme="minorHAnsi" w:cstheme="minorHAnsi"/>
                <w:color w:val="000000" w:themeColor="text1"/>
              </w:rPr>
              <w:t>£1.00</w:t>
            </w:r>
          </w:p>
        </w:tc>
        <w:tc>
          <w:tcPr>
            <w:tcW w:w="2125" w:type="dxa"/>
          </w:tcPr>
          <w:p w14:paraId="469EFC23" w14:textId="77777777" w:rsidR="005F3DBD" w:rsidRPr="00632213" w:rsidRDefault="005F3DBD" w:rsidP="00632213">
            <w:pPr>
              <w:pStyle w:val="TableParagraph"/>
              <w:spacing w:before="16" w:line="244" w:lineRule="exact"/>
              <w:ind w:right="94"/>
              <w:jc w:val="both"/>
              <w:rPr>
                <w:rFonts w:asciiTheme="minorHAnsi" w:hAnsiTheme="minorHAnsi" w:cstheme="minorHAnsi"/>
                <w:color w:val="000000" w:themeColor="text1"/>
              </w:rPr>
            </w:pPr>
            <w:r w:rsidRPr="00632213">
              <w:rPr>
                <w:rFonts w:asciiTheme="minorHAnsi" w:hAnsiTheme="minorHAnsi" w:cstheme="minorHAnsi"/>
                <w:color w:val="000000" w:themeColor="text1"/>
              </w:rPr>
              <w:t>£12.00</w:t>
            </w:r>
          </w:p>
        </w:tc>
      </w:tr>
      <w:tr w:rsidR="005F3DBD" w:rsidRPr="0036670C" w14:paraId="49B4AD32" w14:textId="77777777" w:rsidTr="00225A0C">
        <w:trPr>
          <w:trHeight w:val="280"/>
        </w:trPr>
        <w:tc>
          <w:tcPr>
            <w:tcW w:w="3080" w:type="dxa"/>
          </w:tcPr>
          <w:p w14:paraId="7A0D2BC2" w14:textId="77777777" w:rsidR="005F3DBD" w:rsidRPr="00632213" w:rsidRDefault="005F3DBD" w:rsidP="00632213">
            <w:pPr>
              <w:pStyle w:val="TableParagraph"/>
              <w:spacing w:before="13" w:line="247" w:lineRule="exact"/>
              <w:ind w:left="107"/>
              <w:jc w:val="both"/>
              <w:rPr>
                <w:rFonts w:asciiTheme="minorHAnsi" w:hAnsiTheme="minorHAnsi" w:cstheme="minorHAnsi"/>
                <w:color w:val="000000" w:themeColor="text1"/>
              </w:rPr>
            </w:pPr>
            <w:r w:rsidRPr="00632213">
              <w:rPr>
                <w:rFonts w:asciiTheme="minorHAnsi" w:hAnsiTheme="minorHAnsi" w:cstheme="minorHAnsi"/>
                <w:color w:val="000000" w:themeColor="text1"/>
              </w:rPr>
              <w:t>Tax saving</w:t>
            </w:r>
          </w:p>
        </w:tc>
        <w:tc>
          <w:tcPr>
            <w:tcW w:w="1993" w:type="dxa"/>
          </w:tcPr>
          <w:p w14:paraId="6654B80C" w14:textId="77777777" w:rsidR="005F3DBD" w:rsidRPr="00632213" w:rsidRDefault="005F3DBD" w:rsidP="00632213">
            <w:pPr>
              <w:pStyle w:val="TableParagraph"/>
              <w:spacing w:before="13" w:line="247" w:lineRule="exact"/>
              <w:ind w:right="96"/>
              <w:jc w:val="both"/>
              <w:rPr>
                <w:rFonts w:asciiTheme="minorHAnsi" w:hAnsiTheme="minorHAnsi" w:cstheme="minorHAnsi"/>
                <w:color w:val="000000" w:themeColor="text1"/>
              </w:rPr>
            </w:pPr>
            <w:r w:rsidRPr="00632213">
              <w:rPr>
                <w:rFonts w:asciiTheme="minorHAnsi" w:hAnsiTheme="minorHAnsi" w:cstheme="minorHAnsi"/>
                <w:color w:val="000000" w:themeColor="text1"/>
              </w:rPr>
              <w:t>£59.80</w:t>
            </w:r>
          </w:p>
        </w:tc>
        <w:tc>
          <w:tcPr>
            <w:tcW w:w="2125" w:type="dxa"/>
          </w:tcPr>
          <w:p w14:paraId="5B2586E4" w14:textId="77777777" w:rsidR="005F3DBD" w:rsidRPr="00632213" w:rsidRDefault="005F3DBD" w:rsidP="00632213">
            <w:pPr>
              <w:pStyle w:val="TableParagraph"/>
              <w:spacing w:before="13" w:line="247" w:lineRule="exact"/>
              <w:ind w:right="94"/>
              <w:jc w:val="both"/>
              <w:rPr>
                <w:rFonts w:asciiTheme="minorHAnsi" w:hAnsiTheme="minorHAnsi" w:cstheme="minorHAnsi"/>
                <w:color w:val="000000" w:themeColor="text1"/>
              </w:rPr>
            </w:pPr>
            <w:r w:rsidRPr="00632213">
              <w:rPr>
                <w:rFonts w:asciiTheme="minorHAnsi" w:hAnsiTheme="minorHAnsi" w:cstheme="minorHAnsi"/>
                <w:color w:val="000000" w:themeColor="text1"/>
              </w:rPr>
              <w:t>£717.60</w:t>
            </w:r>
          </w:p>
        </w:tc>
      </w:tr>
      <w:tr w:rsidR="005F3DBD" w:rsidRPr="0036670C" w14:paraId="4FBF8F5E" w14:textId="77777777" w:rsidTr="00225A0C">
        <w:trPr>
          <w:trHeight w:val="280"/>
        </w:trPr>
        <w:tc>
          <w:tcPr>
            <w:tcW w:w="3080" w:type="dxa"/>
          </w:tcPr>
          <w:p w14:paraId="3365453C" w14:textId="77777777" w:rsidR="005F3DBD" w:rsidRPr="00632213" w:rsidRDefault="005F3DBD" w:rsidP="00632213">
            <w:pPr>
              <w:pStyle w:val="TableParagraph"/>
              <w:spacing w:before="13" w:line="247" w:lineRule="exact"/>
              <w:ind w:left="107"/>
              <w:jc w:val="both"/>
              <w:rPr>
                <w:rFonts w:asciiTheme="minorHAnsi" w:hAnsiTheme="minorHAnsi" w:cstheme="minorHAnsi"/>
                <w:color w:val="000000" w:themeColor="text1"/>
              </w:rPr>
            </w:pPr>
            <w:proofErr w:type="gramStart"/>
            <w:r w:rsidRPr="00632213">
              <w:rPr>
                <w:rFonts w:asciiTheme="minorHAnsi" w:hAnsiTheme="minorHAnsi" w:cstheme="minorHAnsi"/>
                <w:color w:val="000000" w:themeColor="text1"/>
              </w:rPr>
              <w:t>Plus</w:t>
            </w:r>
            <w:proofErr w:type="gramEnd"/>
            <w:r w:rsidRPr="00632213">
              <w:rPr>
                <w:rFonts w:asciiTheme="minorHAnsi" w:hAnsiTheme="minorHAnsi" w:cstheme="minorHAnsi"/>
                <w:color w:val="000000" w:themeColor="text1"/>
              </w:rPr>
              <w:t xml:space="preserve"> tax saving on £1</w:t>
            </w:r>
          </w:p>
        </w:tc>
        <w:tc>
          <w:tcPr>
            <w:tcW w:w="1993" w:type="dxa"/>
          </w:tcPr>
          <w:p w14:paraId="4F1DE21E" w14:textId="77777777" w:rsidR="005F3DBD" w:rsidRPr="00632213" w:rsidRDefault="005F3DBD" w:rsidP="00632213">
            <w:pPr>
              <w:pStyle w:val="TableParagraph"/>
              <w:spacing w:before="13" w:line="247" w:lineRule="exact"/>
              <w:ind w:right="96"/>
              <w:jc w:val="both"/>
              <w:rPr>
                <w:rFonts w:asciiTheme="minorHAnsi" w:hAnsiTheme="minorHAnsi" w:cstheme="minorHAnsi"/>
                <w:color w:val="000000" w:themeColor="text1"/>
              </w:rPr>
            </w:pPr>
            <w:r w:rsidRPr="00632213">
              <w:rPr>
                <w:rFonts w:asciiTheme="minorHAnsi" w:hAnsiTheme="minorHAnsi" w:cstheme="minorHAnsi"/>
                <w:color w:val="000000" w:themeColor="text1"/>
              </w:rPr>
              <w:t>£0.20</w:t>
            </w:r>
          </w:p>
        </w:tc>
        <w:tc>
          <w:tcPr>
            <w:tcW w:w="2125" w:type="dxa"/>
          </w:tcPr>
          <w:p w14:paraId="48787223" w14:textId="77777777" w:rsidR="005F3DBD" w:rsidRPr="00632213" w:rsidRDefault="005F3DBD" w:rsidP="00632213">
            <w:pPr>
              <w:pStyle w:val="TableParagraph"/>
              <w:spacing w:before="13" w:line="247" w:lineRule="exact"/>
              <w:ind w:right="94"/>
              <w:jc w:val="both"/>
              <w:rPr>
                <w:rFonts w:asciiTheme="minorHAnsi" w:hAnsiTheme="minorHAnsi" w:cstheme="minorHAnsi"/>
                <w:color w:val="000000" w:themeColor="text1"/>
              </w:rPr>
            </w:pPr>
            <w:r w:rsidRPr="00632213">
              <w:rPr>
                <w:rFonts w:asciiTheme="minorHAnsi" w:hAnsiTheme="minorHAnsi" w:cstheme="minorHAnsi"/>
                <w:color w:val="000000" w:themeColor="text1"/>
              </w:rPr>
              <w:t>£2.40</w:t>
            </w:r>
          </w:p>
        </w:tc>
      </w:tr>
      <w:tr w:rsidR="005F3DBD" w:rsidRPr="0036670C" w14:paraId="1F64F9BB" w14:textId="77777777" w:rsidTr="00225A0C">
        <w:trPr>
          <w:trHeight w:val="280"/>
        </w:trPr>
        <w:tc>
          <w:tcPr>
            <w:tcW w:w="3080" w:type="dxa"/>
          </w:tcPr>
          <w:p w14:paraId="02EBDD26" w14:textId="77777777" w:rsidR="005F3DBD" w:rsidRPr="00632213" w:rsidRDefault="005F3DBD" w:rsidP="00632213">
            <w:pPr>
              <w:pStyle w:val="TableParagraph"/>
              <w:spacing w:before="13" w:line="247" w:lineRule="exact"/>
              <w:ind w:left="107"/>
              <w:jc w:val="both"/>
              <w:rPr>
                <w:rFonts w:asciiTheme="minorHAnsi" w:hAnsiTheme="minorHAnsi" w:cstheme="minorHAnsi"/>
                <w:color w:val="000000" w:themeColor="text1"/>
              </w:rPr>
            </w:pPr>
            <w:proofErr w:type="gramStart"/>
            <w:r w:rsidRPr="00632213">
              <w:rPr>
                <w:rFonts w:asciiTheme="minorHAnsi" w:hAnsiTheme="minorHAnsi" w:cstheme="minorHAnsi"/>
                <w:color w:val="000000" w:themeColor="text1"/>
              </w:rPr>
              <w:t>Plus</w:t>
            </w:r>
            <w:proofErr w:type="gramEnd"/>
            <w:r w:rsidRPr="00632213">
              <w:rPr>
                <w:rFonts w:asciiTheme="minorHAnsi" w:hAnsiTheme="minorHAnsi" w:cstheme="minorHAnsi"/>
                <w:color w:val="000000" w:themeColor="text1"/>
              </w:rPr>
              <w:t xml:space="preserve"> NIC saving</w:t>
            </w:r>
          </w:p>
        </w:tc>
        <w:tc>
          <w:tcPr>
            <w:tcW w:w="1993" w:type="dxa"/>
          </w:tcPr>
          <w:p w14:paraId="2D8F9FAC" w14:textId="77777777" w:rsidR="005F3DBD" w:rsidRPr="00632213" w:rsidRDefault="005F3DBD" w:rsidP="00632213">
            <w:pPr>
              <w:pStyle w:val="TableParagraph"/>
              <w:spacing w:before="13" w:line="247" w:lineRule="exact"/>
              <w:ind w:right="96"/>
              <w:jc w:val="both"/>
              <w:rPr>
                <w:rFonts w:asciiTheme="minorHAnsi" w:hAnsiTheme="minorHAnsi" w:cstheme="minorHAnsi"/>
                <w:color w:val="000000" w:themeColor="text1"/>
              </w:rPr>
            </w:pPr>
            <w:r w:rsidRPr="00632213">
              <w:rPr>
                <w:rFonts w:asciiTheme="minorHAnsi" w:hAnsiTheme="minorHAnsi" w:cstheme="minorHAnsi"/>
                <w:color w:val="000000" w:themeColor="text1"/>
              </w:rPr>
              <w:t>£35.88</w:t>
            </w:r>
          </w:p>
        </w:tc>
        <w:tc>
          <w:tcPr>
            <w:tcW w:w="2125" w:type="dxa"/>
          </w:tcPr>
          <w:p w14:paraId="79ED4B0C" w14:textId="77777777" w:rsidR="005F3DBD" w:rsidRPr="00632213" w:rsidRDefault="005F3DBD" w:rsidP="00632213">
            <w:pPr>
              <w:pStyle w:val="TableParagraph"/>
              <w:spacing w:before="13" w:line="247" w:lineRule="exact"/>
              <w:ind w:right="94"/>
              <w:jc w:val="both"/>
              <w:rPr>
                <w:rFonts w:asciiTheme="minorHAnsi" w:hAnsiTheme="minorHAnsi" w:cstheme="minorHAnsi"/>
                <w:color w:val="000000" w:themeColor="text1"/>
              </w:rPr>
            </w:pPr>
            <w:r w:rsidRPr="00632213">
              <w:rPr>
                <w:rFonts w:asciiTheme="minorHAnsi" w:hAnsiTheme="minorHAnsi" w:cstheme="minorHAnsi"/>
                <w:color w:val="000000" w:themeColor="text1"/>
              </w:rPr>
              <w:t>£430.56</w:t>
            </w:r>
          </w:p>
        </w:tc>
      </w:tr>
      <w:tr w:rsidR="005F3DBD" w:rsidRPr="0036670C" w14:paraId="7D3DC5A4" w14:textId="77777777" w:rsidTr="00225A0C">
        <w:trPr>
          <w:trHeight w:val="280"/>
        </w:trPr>
        <w:tc>
          <w:tcPr>
            <w:tcW w:w="3080" w:type="dxa"/>
          </w:tcPr>
          <w:p w14:paraId="7FCD43D6" w14:textId="77777777" w:rsidR="005F3DBD" w:rsidRPr="00632213" w:rsidRDefault="005F3DBD" w:rsidP="00632213">
            <w:pPr>
              <w:pStyle w:val="TableParagraph"/>
              <w:spacing w:before="13" w:line="247" w:lineRule="exact"/>
              <w:ind w:left="107"/>
              <w:jc w:val="both"/>
              <w:rPr>
                <w:rFonts w:asciiTheme="minorHAnsi" w:hAnsiTheme="minorHAnsi" w:cstheme="minorHAnsi"/>
                <w:b/>
                <w:color w:val="000000" w:themeColor="text1"/>
              </w:rPr>
            </w:pPr>
            <w:r w:rsidRPr="00632213">
              <w:rPr>
                <w:rFonts w:asciiTheme="minorHAnsi" w:hAnsiTheme="minorHAnsi" w:cstheme="minorHAnsi"/>
                <w:b/>
                <w:color w:val="000000" w:themeColor="text1"/>
              </w:rPr>
              <w:t>Total savings</w:t>
            </w:r>
          </w:p>
        </w:tc>
        <w:tc>
          <w:tcPr>
            <w:tcW w:w="1993" w:type="dxa"/>
          </w:tcPr>
          <w:p w14:paraId="00B05ED5" w14:textId="77777777" w:rsidR="005F3DBD" w:rsidRPr="00632213" w:rsidRDefault="005F3DBD" w:rsidP="00632213">
            <w:pPr>
              <w:pStyle w:val="TableParagraph"/>
              <w:spacing w:before="13" w:line="247" w:lineRule="exact"/>
              <w:ind w:right="96"/>
              <w:jc w:val="both"/>
              <w:rPr>
                <w:rFonts w:asciiTheme="minorHAnsi" w:hAnsiTheme="minorHAnsi" w:cstheme="minorHAnsi"/>
                <w:b/>
                <w:color w:val="000000" w:themeColor="text1"/>
              </w:rPr>
            </w:pPr>
            <w:r w:rsidRPr="00632213">
              <w:rPr>
                <w:rFonts w:asciiTheme="minorHAnsi" w:hAnsiTheme="minorHAnsi" w:cstheme="minorHAnsi"/>
                <w:b/>
                <w:color w:val="000000" w:themeColor="text1"/>
              </w:rPr>
              <w:t>£95.88</w:t>
            </w:r>
          </w:p>
        </w:tc>
        <w:tc>
          <w:tcPr>
            <w:tcW w:w="2125" w:type="dxa"/>
          </w:tcPr>
          <w:p w14:paraId="0932CF0C" w14:textId="77777777" w:rsidR="005F3DBD" w:rsidRPr="00632213" w:rsidRDefault="005F3DBD" w:rsidP="00632213">
            <w:pPr>
              <w:pStyle w:val="TableParagraph"/>
              <w:spacing w:before="13" w:line="247" w:lineRule="exact"/>
              <w:ind w:right="94"/>
              <w:jc w:val="both"/>
              <w:rPr>
                <w:rFonts w:asciiTheme="minorHAnsi" w:hAnsiTheme="minorHAnsi" w:cstheme="minorHAnsi"/>
                <w:b/>
                <w:color w:val="000000" w:themeColor="text1"/>
              </w:rPr>
            </w:pPr>
            <w:r w:rsidRPr="00632213">
              <w:rPr>
                <w:rFonts w:asciiTheme="minorHAnsi" w:hAnsiTheme="minorHAnsi" w:cstheme="minorHAnsi"/>
                <w:b/>
                <w:color w:val="000000" w:themeColor="text1"/>
              </w:rPr>
              <w:t>£1,150.66</w:t>
            </w:r>
          </w:p>
        </w:tc>
      </w:tr>
    </w:tbl>
    <w:p w14:paraId="45D41874" w14:textId="77777777" w:rsidR="005F3DBD" w:rsidRPr="00632213" w:rsidRDefault="005F3DBD" w:rsidP="00632213">
      <w:pPr>
        <w:pStyle w:val="BodyText"/>
        <w:spacing w:before="4"/>
        <w:jc w:val="both"/>
        <w:rPr>
          <w:rFonts w:asciiTheme="minorHAnsi" w:hAnsiTheme="minorHAnsi" w:cstheme="minorHAnsi"/>
          <w:color w:val="000000" w:themeColor="text1"/>
          <w:sz w:val="19"/>
        </w:rPr>
      </w:pPr>
    </w:p>
    <w:p w14:paraId="74BB03B6" w14:textId="28D1969F" w:rsidR="005F3DBD" w:rsidRPr="00632213" w:rsidRDefault="005F3DBD" w:rsidP="00632213">
      <w:pPr>
        <w:pStyle w:val="BodyText"/>
        <w:spacing w:before="1" w:line="252" w:lineRule="auto"/>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 example above is based on </w:t>
      </w:r>
      <w:r w:rsidR="0016508B" w:rsidRPr="00632213">
        <w:rPr>
          <w:rFonts w:asciiTheme="minorHAnsi" w:hAnsiTheme="minorHAnsi" w:cstheme="minorHAnsi"/>
          <w:color w:val="000000" w:themeColor="text1"/>
        </w:rPr>
        <w:t>current ta</w:t>
      </w:r>
      <w:r w:rsidRPr="00632213">
        <w:rPr>
          <w:rFonts w:asciiTheme="minorHAnsi" w:hAnsiTheme="minorHAnsi" w:cstheme="minorHAnsi"/>
          <w:color w:val="000000" w:themeColor="text1"/>
        </w:rPr>
        <w:t>x and NICs rate</w:t>
      </w:r>
      <w:r w:rsidR="0025175C" w:rsidRPr="00632213">
        <w:rPr>
          <w:rFonts w:asciiTheme="minorHAnsi" w:hAnsiTheme="minorHAnsi" w:cstheme="minorHAnsi"/>
          <w:color w:val="000000" w:themeColor="text1"/>
        </w:rPr>
        <w:t>.</w:t>
      </w:r>
      <w:r w:rsidRPr="00632213">
        <w:rPr>
          <w:rFonts w:asciiTheme="minorHAnsi" w:hAnsiTheme="minorHAnsi" w:cstheme="minorHAnsi"/>
          <w:color w:val="000000" w:themeColor="text1"/>
        </w:rPr>
        <w:t xml:space="preserve"> Please note that the tax saving is available through the standard AVC scheme but the NIC saving is only available through the S</w:t>
      </w:r>
      <w:r w:rsidR="00BE4DF2" w:rsidRPr="00632213">
        <w:rPr>
          <w:rFonts w:asciiTheme="minorHAnsi" w:hAnsiTheme="minorHAnsi" w:cstheme="minorHAnsi"/>
          <w:color w:val="000000" w:themeColor="text1"/>
        </w:rPr>
        <w:t>hared Cost AVC s</w:t>
      </w:r>
      <w:r w:rsidRPr="00632213">
        <w:rPr>
          <w:rFonts w:asciiTheme="minorHAnsi" w:hAnsiTheme="minorHAnsi" w:cstheme="minorHAnsi"/>
          <w:color w:val="000000" w:themeColor="text1"/>
        </w:rPr>
        <w:t>cheme.</w:t>
      </w:r>
    </w:p>
    <w:p w14:paraId="227C3696" w14:textId="1246D988" w:rsidR="005F3DBD" w:rsidRPr="00632213" w:rsidRDefault="005F3DBD" w:rsidP="00632213">
      <w:pPr>
        <w:pStyle w:val="Heading2"/>
        <w:ind w:left="774" w:firstLine="153"/>
        <w:jc w:val="both"/>
        <w:rPr>
          <w:rFonts w:asciiTheme="minorHAnsi" w:hAnsiTheme="minorHAnsi" w:cstheme="minorHAnsi"/>
          <w:color w:val="000000" w:themeColor="text1"/>
        </w:rPr>
      </w:pPr>
    </w:p>
    <w:p w14:paraId="47A26E2F" w14:textId="3D69DB37" w:rsidR="00043FC9" w:rsidRPr="00632213" w:rsidRDefault="00043FC9" w:rsidP="00632213">
      <w:pPr>
        <w:pStyle w:val="BodyText"/>
        <w:spacing w:before="1" w:line="252" w:lineRule="auto"/>
        <w:ind w:left="1134" w:right="25"/>
        <w:jc w:val="both"/>
        <w:rPr>
          <w:rFonts w:asciiTheme="minorHAnsi" w:hAnsiTheme="minorHAnsi" w:cstheme="minorHAnsi"/>
          <w:color w:val="000000" w:themeColor="text1"/>
        </w:rPr>
      </w:pPr>
    </w:p>
    <w:p w14:paraId="3D70FA1B" w14:textId="7405F411" w:rsidR="00552CA8" w:rsidRPr="00632213" w:rsidRDefault="00552CA8" w:rsidP="00632213">
      <w:pPr>
        <w:pStyle w:val="BodyText"/>
        <w:jc w:val="both"/>
        <w:rPr>
          <w:rFonts w:asciiTheme="minorHAnsi" w:hAnsiTheme="minorHAnsi" w:cstheme="minorHAnsi"/>
          <w:color w:val="000000" w:themeColor="text1"/>
        </w:rPr>
      </w:pPr>
    </w:p>
    <w:p w14:paraId="1DB596AE" w14:textId="2081DD60" w:rsidR="00552CA8" w:rsidRPr="00632213" w:rsidRDefault="002542D5" w:rsidP="00632213">
      <w:pPr>
        <w:pStyle w:val="Heading1"/>
        <w:numPr>
          <w:ilvl w:val="0"/>
          <w:numId w:val="6"/>
        </w:numPr>
        <w:tabs>
          <w:tab w:val="left" w:pos="1461"/>
        </w:tabs>
        <w:ind w:left="1134" w:hanging="567"/>
        <w:jc w:val="both"/>
        <w:rPr>
          <w:rFonts w:asciiTheme="minorHAnsi" w:hAnsiTheme="minorHAnsi" w:cstheme="minorHAnsi"/>
        </w:rPr>
      </w:pPr>
      <w:r w:rsidRPr="00632213">
        <w:rPr>
          <w:rFonts w:asciiTheme="minorHAnsi" w:hAnsiTheme="minorHAnsi" w:cstheme="minorHAnsi"/>
        </w:rPr>
        <w:t>How do I decide the contribution amount to be paid by the</w:t>
      </w:r>
      <w:r w:rsidRPr="00632213">
        <w:rPr>
          <w:rFonts w:asciiTheme="minorHAnsi" w:hAnsiTheme="minorHAnsi" w:cstheme="minorHAnsi"/>
          <w:spacing w:val="-12"/>
        </w:rPr>
        <w:t xml:space="preserve"> </w:t>
      </w:r>
      <w:r w:rsidR="00D60CB0" w:rsidRPr="00632213">
        <w:rPr>
          <w:rFonts w:asciiTheme="minorHAnsi" w:hAnsiTheme="minorHAnsi" w:cstheme="minorHAnsi"/>
        </w:rPr>
        <w:t>University</w:t>
      </w:r>
      <w:r w:rsidRPr="00632213">
        <w:rPr>
          <w:rFonts w:asciiTheme="minorHAnsi" w:hAnsiTheme="minorHAnsi" w:cstheme="minorHAnsi"/>
        </w:rPr>
        <w:t>?</w:t>
      </w:r>
    </w:p>
    <w:p w14:paraId="5A624669" w14:textId="42719013" w:rsidR="00552CA8" w:rsidRPr="00632213" w:rsidRDefault="002542D5" w:rsidP="00632213">
      <w:pPr>
        <w:pStyle w:val="BodyText"/>
        <w:spacing w:before="193" w:line="252" w:lineRule="auto"/>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You will be required to specify the total </w:t>
      </w:r>
      <w:r w:rsidR="00BA59EA" w:rsidRPr="00632213">
        <w:rPr>
          <w:rFonts w:asciiTheme="minorHAnsi" w:hAnsiTheme="minorHAnsi" w:cstheme="minorHAnsi"/>
          <w:color w:val="000000" w:themeColor="text1"/>
        </w:rPr>
        <w:t xml:space="preserve">Shared Cost </w:t>
      </w:r>
      <w:r w:rsidRPr="00632213">
        <w:rPr>
          <w:rFonts w:asciiTheme="minorHAnsi" w:hAnsiTheme="minorHAnsi" w:cstheme="minorHAnsi"/>
          <w:color w:val="000000" w:themeColor="text1"/>
        </w:rPr>
        <w:t xml:space="preserve">AVC contribution amount. This is the total amount the </w:t>
      </w:r>
      <w:r w:rsidR="00D60CB0" w:rsidRPr="00632213">
        <w:rPr>
          <w:rFonts w:asciiTheme="minorHAnsi" w:hAnsiTheme="minorHAnsi" w:cstheme="minorHAnsi"/>
          <w:color w:val="000000" w:themeColor="text1"/>
        </w:rPr>
        <w:t>University</w:t>
      </w:r>
      <w:r w:rsidRPr="00632213">
        <w:rPr>
          <w:rFonts w:asciiTheme="minorHAnsi" w:hAnsiTheme="minorHAnsi" w:cstheme="minorHAnsi"/>
          <w:color w:val="000000" w:themeColor="text1"/>
        </w:rPr>
        <w:t xml:space="preserve"> will contribute (the amount salary sacrificed) and your contribution (£1 deduction from gross pay) amount per payroll period.</w:t>
      </w:r>
    </w:p>
    <w:p w14:paraId="073402A3" w14:textId="17D0C650" w:rsidR="00552CA8" w:rsidRPr="00632213" w:rsidRDefault="0036670C" w:rsidP="00632213">
      <w:pPr>
        <w:pStyle w:val="BodyText"/>
        <w:spacing w:before="194" w:line="249" w:lineRule="auto"/>
        <w:ind w:left="1134" w:right="25"/>
        <w:jc w:val="both"/>
        <w:rPr>
          <w:rFonts w:asciiTheme="minorHAnsi" w:hAnsiTheme="minorHAnsi" w:cstheme="minorHAnsi"/>
          <w:color w:val="000000" w:themeColor="text1"/>
        </w:rPr>
      </w:pPr>
      <w:r>
        <w:rPr>
          <w:rFonts w:asciiTheme="minorHAnsi" w:hAnsiTheme="minorHAnsi" w:cstheme="minorHAnsi"/>
          <w:color w:val="000000" w:themeColor="text1"/>
        </w:rPr>
        <w:t>Y</w:t>
      </w:r>
      <w:r w:rsidR="002542D5" w:rsidRPr="00632213">
        <w:rPr>
          <w:rFonts w:asciiTheme="minorHAnsi" w:hAnsiTheme="minorHAnsi" w:cstheme="minorHAnsi"/>
          <w:color w:val="000000" w:themeColor="text1"/>
        </w:rPr>
        <w:t xml:space="preserve">ou will need to consider your pension objectives and annual limits </w:t>
      </w:r>
      <w:r w:rsidR="00D60CD3" w:rsidRPr="00632213">
        <w:rPr>
          <w:rFonts w:asciiTheme="minorHAnsi" w:hAnsiTheme="minorHAnsi" w:cstheme="minorHAnsi"/>
          <w:color w:val="000000" w:themeColor="text1"/>
        </w:rPr>
        <w:t>to</w:t>
      </w:r>
      <w:r w:rsidR="002542D5" w:rsidRPr="00632213">
        <w:rPr>
          <w:rFonts w:asciiTheme="minorHAnsi" w:hAnsiTheme="minorHAnsi" w:cstheme="minorHAnsi"/>
          <w:color w:val="000000" w:themeColor="text1"/>
        </w:rPr>
        <w:t xml:space="preserve"> determine your monthly/annual contribution amount. </w:t>
      </w:r>
    </w:p>
    <w:p w14:paraId="7155EE8B" w14:textId="77777777" w:rsidR="00552CA8" w:rsidRPr="00632213" w:rsidRDefault="00552CA8" w:rsidP="00632213">
      <w:pPr>
        <w:pStyle w:val="BodyText"/>
        <w:spacing w:before="2"/>
        <w:jc w:val="both"/>
        <w:rPr>
          <w:rFonts w:asciiTheme="minorHAnsi" w:hAnsiTheme="minorHAnsi" w:cstheme="minorHAnsi"/>
          <w:color w:val="000000" w:themeColor="text1"/>
          <w:sz w:val="23"/>
        </w:rPr>
      </w:pPr>
    </w:p>
    <w:p w14:paraId="3973ED96" w14:textId="2F6E55E1" w:rsidR="0036670C" w:rsidRPr="00632213" w:rsidRDefault="0036670C" w:rsidP="0036670C">
      <w:pPr>
        <w:pStyle w:val="BodyText"/>
        <w:spacing w:line="249" w:lineRule="auto"/>
        <w:ind w:left="1134" w:right="167"/>
        <w:jc w:val="both"/>
        <w:rPr>
          <w:rFonts w:asciiTheme="minorHAnsi" w:hAnsiTheme="minorHAnsi" w:cstheme="minorHAnsi"/>
          <w:color w:val="000000" w:themeColor="text1"/>
          <w:sz w:val="28"/>
          <w:szCs w:val="28"/>
        </w:rPr>
      </w:pPr>
    </w:p>
    <w:p w14:paraId="36E17008" w14:textId="2457B940" w:rsidR="0036670C" w:rsidRPr="00632213" w:rsidRDefault="0036670C" w:rsidP="00632213">
      <w:pPr>
        <w:pStyle w:val="BodyText"/>
        <w:numPr>
          <w:ilvl w:val="0"/>
          <w:numId w:val="6"/>
        </w:numPr>
        <w:spacing w:line="249" w:lineRule="auto"/>
        <w:ind w:right="167"/>
        <w:jc w:val="both"/>
        <w:rPr>
          <w:rFonts w:asciiTheme="minorHAnsi" w:hAnsiTheme="minorHAnsi" w:cstheme="minorHAnsi"/>
          <w:b/>
          <w:bCs/>
          <w:color w:val="000000" w:themeColor="text1"/>
          <w:sz w:val="28"/>
          <w:szCs w:val="28"/>
        </w:rPr>
      </w:pPr>
      <w:r w:rsidRPr="00632213">
        <w:rPr>
          <w:rFonts w:asciiTheme="minorHAnsi" w:hAnsiTheme="minorHAnsi" w:cstheme="minorHAnsi"/>
          <w:b/>
          <w:bCs/>
          <w:color w:val="000000" w:themeColor="text1"/>
          <w:sz w:val="28"/>
          <w:szCs w:val="28"/>
        </w:rPr>
        <w:t>How will this impact on the Annual &amp; Lifetime Allowances?</w:t>
      </w:r>
    </w:p>
    <w:p w14:paraId="7AA48BF2" w14:textId="77777777" w:rsidR="00552CA8" w:rsidRPr="00632213" w:rsidRDefault="00552CA8" w:rsidP="00632213">
      <w:pPr>
        <w:pStyle w:val="BodyText"/>
        <w:spacing w:before="1"/>
        <w:jc w:val="both"/>
        <w:rPr>
          <w:rFonts w:asciiTheme="minorHAnsi" w:hAnsiTheme="minorHAnsi" w:cstheme="minorHAnsi"/>
          <w:color w:val="000000" w:themeColor="text1"/>
          <w:sz w:val="23"/>
        </w:rPr>
      </w:pPr>
    </w:p>
    <w:p w14:paraId="1599AEAA" w14:textId="38113F22" w:rsidR="00552CA8" w:rsidRPr="00632213" w:rsidRDefault="002542D5" w:rsidP="00632213">
      <w:pPr>
        <w:pStyle w:val="BodyText"/>
        <w:tabs>
          <w:tab w:val="left" w:pos="9214"/>
        </w:tabs>
        <w:spacing w:line="249" w:lineRule="auto"/>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It is important to </w:t>
      </w:r>
      <w:r w:rsidR="0036670C">
        <w:rPr>
          <w:rFonts w:asciiTheme="minorHAnsi" w:hAnsiTheme="minorHAnsi" w:cstheme="minorHAnsi"/>
          <w:color w:val="000000" w:themeColor="text1"/>
        </w:rPr>
        <w:t xml:space="preserve">note </w:t>
      </w:r>
      <w:r w:rsidRPr="00632213">
        <w:rPr>
          <w:rFonts w:asciiTheme="minorHAnsi" w:hAnsiTheme="minorHAnsi" w:cstheme="minorHAnsi"/>
          <w:color w:val="000000" w:themeColor="text1"/>
        </w:rPr>
        <w:t>that you may become subject to a tax charge if you make pension savings which exceed the ‘Annual Allowance’ in any tax year. This is the amount by which the value of a person’s accrued pension rights can grow in one year free of tax. This limit includes:</w:t>
      </w:r>
      <w:r w:rsidR="002A287E" w:rsidRPr="00632213">
        <w:rPr>
          <w:rFonts w:asciiTheme="minorHAnsi" w:hAnsiTheme="minorHAnsi" w:cstheme="minorHAnsi"/>
          <w:color w:val="000000" w:themeColor="text1"/>
        </w:rPr>
        <w:t xml:space="preserve"> </w:t>
      </w:r>
      <w:r w:rsidR="0036670C">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the growth in the value of your main LGPS</w:t>
      </w:r>
      <w:r w:rsidRPr="00632213">
        <w:rPr>
          <w:rFonts w:asciiTheme="minorHAnsi" w:hAnsiTheme="minorHAnsi" w:cstheme="minorHAnsi"/>
          <w:color w:val="000000" w:themeColor="text1"/>
          <w:spacing w:val="-17"/>
        </w:rPr>
        <w:t xml:space="preserve"> </w:t>
      </w:r>
      <w:r w:rsidRPr="00632213">
        <w:rPr>
          <w:rFonts w:asciiTheme="minorHAnsi" w:hAnsiTheme="minorHAnsi" w:cstheme="minorHAnsi"/>
          <w:color w:val="000000" w:themeColor="text1"/>
        </w:rPr>
        <w:t>benefits</w:t>
      </w:r>
      <w:r w:rsidR="008D235E">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any AVCs paid by you and your</w:t>
      </w:r>
      <w:r w:rsidRPr="00632213">
        <w:rPr>
          <w:rFonts w:asciiTheme="minorHAnsi" w:hAnsiTheme="minorHAnsi" w:cstheme="minorHAnsi"/>
          <w:color w:val="000000" w:themeColor="text1"/>
          <w:spacing w:val="-7"/>
        </w:rPr>
        <w:t xml:space="preserve"> </w:t>
      </w:r>
      <w:r w:rsidRPr="00632213">
        <w:rPr>
          <w:rFonts w:asciiTheme="minorHAnsi" w:hAnsiTheme="minorHAnsi" w:cstheme="minorHAnsi"/>
          <w:color w:val="000000" w:themeColor="text1"/>
        </w:rPr>
        <w:t>employer</w:t>
      </w:r>
      <w:r w:rsidR="008D235E">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contributions to other UK registered pension schemes in a tax year (between 6</w:t>
      </w:r>
      <w:r w:rsidRPr="00632213">
        <w:rPr>
          <w:rFonts w:asciiTheme="minorHAnsi" w:hAnsiTheme="minorHAnsi" w:cstheme="minorHAnsi"/>
          <w:color w:val="000000" w:themeColor="text1"/>
          <w:vertAlign w:val="superscript"/>
        </w:rPr>
        <w:t>th</w:t>
      </w:r>
      <w:r w:rsidRPr="00632213">
        <w:rPr>
          <w:rFonts w:asciiTheme="minorHAnsi" w:hAnsiTheme="minorHAnsi" w:cstheme="minorHAnsi"/>
          <w:color w:val="000000" w:themeColor="text1"/>
        </w:rPr>
        <w:t xml:space="preserve"> April and the following 5</w:t>
      </w:r>
      <w:r w:rsidRPr="00632213">
        <w:rPr>
          <w:rFonts w:asciiTheme="minorHAnsi" w:hAnsiTheme="minorHAnsi" w:cstheme="minorHAnsi"/>
          <w:color w:val="000000" w:themeColor="text1"/>
          <w:vertAlign w:val="superscript"/>
        </w:rPr>
        <w:t>th</w:t>
      </w:r>
      <w:r w:rsidRPr="00632213">
        <w:rPr>
          <w:rFonts w:asciiTheme="minorHAnsi" w:hAnsiTheme="minorHAnsi" w:cstheme="minorHAnsi"/>
          <w:color w:val="000000" w:themeColor="text1"/>
          <w:spacing w:val="-4"/>
        </w:rPr>
        <w:t xml:space="preserve"> </w:t>
      </w:r>
      <w:r w:rsidRPr="00632213">
        <w:rPr>
          <w:rFonts w:asciiTheme="minorHAnsi" w:hAnsiTheme="minorHAnsi" w:cstheme="minorHAnsi"/>
          <w:color w:val="000000" w:themeColor="text1"/>
        </w:rPr>
        <w:t>April).</w:t>
      </w:r>
    </w:p>
    <w:p w14:paraId="07CF2E92" w14:textId="77777777" w:rsidR="00B7464D" w:rsidRPr="00632213" w:rsidRDefault="00B7464D" w:rsidP="00632213">
      <w:pPr>
        <w:pStyle w:val="BodyText"/>
        <w:spacing w:line="249" w:lineRule="auto"/>
        <w:ind w:left="1134" w:right="167"/>
        <w:jc w:val="both"/>
        <w:rPr>
          <w:rFonts w:asciiTheme="minorHAnsi" w:hAnsiTheme="minorHAnsi" w:cstheme="minorHAnsi"/>
          <w:color w:val="000000" w:themeColor="text1"/>
        </w:rPr>
      </w:pPr>
    </w:p>
    <w:p w14:paraId="5C8E0A7A" w14:textId="652AA0D4" w:rsidR="00B7464D" w:rsidRPr="00632213" w:rsidRDefault="00B7464D" w:rsidP="00632213">
      <w:pPr>
        <w:pStyle w:val="BodyText"/>
        <w:spacing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You may be subject to a reduced (tapered) Annual Allowance if your total income exceeds the defined amount. </w:t>
      </w:r>
      <w:r w:rsidR="0036670C">
        <w:rPr>
          <w:rFonts w:asciiTheme="minorHAnsi" w:hAnsiTheme="minorHAnsi" w:cstheme="minorHAnsi"/>
          <w:color w:val="000000" w:themeColor="text1"/>
        </w:rPr>
        <w:t xml:space="preserve">It </w:t>
      </w:r>
      <w:proofErr w:type="gramStart"/>
      <w:r w:rsidR="0036670C">
        <w:rPr>
          <w:rFonts w:asciiTheme="minorHAnsi" w:hAnsiTheme="minorHAnsi" w:cstheme="minorHAnsi"/>
          <w:color w:val="000000" w:themeColor="text1"/>
        </w:rPr>
        <w:t xml:space="preserve">is </w:t>
      </w:r>
      <w:r w:rsidRPr="00632213">
        <w:rPr>
          <w:rFonts w:asciiTheme="minorHAnsi" w:hAnsiTheme="minorHAnsi" w:cstheme="minorHAnsi"/>
          <w:color w:val="000000" w:themeColor="text1"/>
        </w:rPr>
        <w:t xml:space="preserve"> recommend</w:t>
      </w:r>
      <w:r w:rsidR="0036670C">
        <w:rPr>
          <w:rFonts w:asciiTheme="minorHAnsi" w:hAnsiTheme="minorHAnsi" w:cstheme="minorHAnsi"/>
          <w:color w:val="000000" w:themeColor="text1"/>
        </w:rPr>
        <w:t>ed</w:t>
      </w:r>
      <w:proofErr w:type="gramEnd"/>
      <w:r w:rsidRPr="00632213">
        <w:rPr>
          <w:rFonts w:asciiTheme="minorHAnsi" w:hAnsiTheme="minorHAnsi" w:cstheme="minorHAnsi"/>
          <w:color w:val="000000" w:themeColor="text1"/>
        </w:rPr>
        <w:t xml:space="preserve"> </w:t>
      </w:r>
      <w:r w:rsidR="0036670C">
        <w:rPr>
          <w:rFonts w:asciiTheme="minorHAnsi" w:hAnsiTheme="minorHAnsi" w:cstheme="minorHAnsi"/>
          <w:color w:val="000000" w:themeColor="text1"/>
        </w:rPr>
        <w:t xml:space="preserve"> that </w:t>
      </w:r>
      <w:r w:rsidRPr="00632213">
        <w:rPr>
          <w:rFonts w:asciiTheme="minorHAnsi" w:hAnsiTheme="minorHAnsi" w:cstheme="minorHAnsi"/>
          <w:color w:val="000000" w:themeColor="text1"/>
        </w:rPr>
        <w:t>you seek financial and/or tax advice if you think the tapered Annual Allowance applies to you before paying AVCs. You will also be subject to a reduced limit if you have ‘flexibly accessed’ any money purchase pension savings. Your pension scheme will inform you if this applies to you.</w:t>
      </w:r>
    </w:p>
    <w:p w14:paraId="5034BF37" w14:textId="77777777" w:rsidR="00B7464D" w:rsidRPr="00632213" w:rsidRDefault="00B7464D" w:rsidP="00632213">
      <w:pPr>
        <w:pStyle w:val="BodyText"/>
        <w:spacing w:before="4"/>
        <w:jc w:val="both"/>
        <w:rPr>
          <w:rFonts w:asciiTheme="minorHAnsi" w:hAnsiTheme="minorHAnsi" w:cstheme="minorHAnsi"/>
          <w:color w:val="000000" w:themeColor="text1"/>
          <w:sz w:val="23"/>
        </w:rPr>
      </w:pPr>
    </w:p>
    <w:p w14:paraId="1298731B" w14:textId="77777777" w:rsidR="00B7464D" w:rsidRPr="00632213" w:rsidRDefault="00B7464D" w:rsidP="00632213">
      <w:pPr>
        <w:pStyle w:val="BodyText"/>
        <w:spacing w:before="4"/>
        <w:ind w:left="1134"/>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There is no limit on how big your pension fund can grow to. However, you will have a ‘Lifetime Allowance’ in relation to the maximum </w:t>
      </w:r>
      <w:proofErr w:type="gramStart"/>
      <w:r w:rsidRPr="00632213">
        <w:rPr>
          <w:rFonts w:asciiTheme="minorHAnsi" w:hAnsiTheme="minorHAnsi" w:cstheme="minorHAnsi"/>
          <w:color w:val="000000" w:themeColor="text1"/>
        </w:rPr>
        <w:t>amount</w:t>
      </w:r>
      <w:proofErr w:type="gramEnd"/>
      <w:r w:rsidRPr="00632213">
        <w:rPr>
          <w:rFonts w:asciiTheme="minorHAnsi" w:hAnsiTheme="minorHAnsi" w:cstheme="minorHAnsi"/>
          <w:color w:val="000000" w:themeColor="text1"/>
        </w:rPr>
        <w:t xml:space="preserve"> of tax-relieved benefits you can build up over your lifetime. Therefore, if your pension fund is worth more than your Lifetime Allowance, you may be subject to a tax charge.</w:t>
      </w:r>
    </w:p>
    <w:p w14:paraId="7D848947" w14:textId="77777777" w:rsidR="00B7464D" w:rsidRPr="00632213" w:rsidRDefault="00B7464D" w:rsidP="00632213">
      <w:pPr>
        <w:pStyle w:val="BodyText"/>
        <w:spacing w:before="4"/>
        <w:jc w:val="both"/>
        <w:rPr>
          <w:rFonts w:asciiTheme="minorHAnsi" w:hAnsiTheme="minorHAnsi" w:cstheme="minorHAnsi"/>
          <w:color w:val="000000" w:themeColor="text1"/>
        </w:rPr>
      </w:pPr>
    </w:p>
    <w:p w14:paraId="60936B04" w14:textId="77777777" w:rsidR="00B7464D" w:rsidRPr="00632213" w:rsidRDefault="00B7464D" w:rsidP="00632213">
      <w:pPr>
        <w:pStyle w:val="BodyText"/>
        <w:spacing w:before="4"/>
        <w:ind w:left="1134"/>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Individuals who flexibly access pension benefits from money purchase arrangements are subject to a reduced Money Purchase Annual Allowance (MPAA). The MPAA limits the amount of contributions to money purchase arrangements on which tax relief is available. </w:t>
      </w:r>
    </w:p>
    <w:p w14:paraId="127D6CF8" w14:textId="77777777" w:rsidR="00B7464D" w:rsidRPr="00632213" w:rsidRDefault="00B7464D" w:rsidP="00632213">
      <w:pPr>
        <w:pStyle w:val="BodyText"/>
        <w:spacing w:before="4"/>
        <w:jc w:val="both"/>
        <w:rPr>
          <w:rFonts w:asciiTheme="minorHAnsi" w:hAnsiTheme="minorHAnsi" w:cstheme="minorHAnsi"/>
          <w:color w:val="000000" w:themeColor="text1"/>
        </w:rPr>
      </w:pPr>
    </w:p>
    <w:p w14:paraId="70CA2AE0" w14:textId="77777777" w:rsidR="00B7464D" w:rsidRPr="00632213" w:rsidRDefault="00B7464D" w:rsidP="00632213">
      <w:pPr>
        <w:pStyle w:val="BodyText"/>
        <w:spacing w:before="4"/>
        <w:ind w:left="1134"/>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For more details about the Annual Allowance, Lifetime Allowance and MPAA please go to HMRC website </w:t>
      </w:r>
      <w:hyperlink r:id="rId17" w:history="1">
        <w:r w:rsidRPr="00632213">
          <w:rPr>
            <w:rStyle w:val="Hyperlink"/>
            <w:rFonts w:asciiTheme="minorHAnsi" w:hAnsiTheme="minorHAnsi" w:cstheme="minorHAnsi"/>
          </w:rPr>
          <w:t>http://www.hmrc.gov.uk/pensionschemes/understanding-aa.htm</w:t>
        </w:r>
      </w:hyperlink>
    </w:p>
    <w:p w14:paraId="43CE6B07" w14:textId="77777777" w:rsidR="00552CA8" w:rsidRPr="00632213" w:rsidRDefault="00552CA8" w:rsidP="00632213">
      <w:pPr>
        <w:pStyle w:val="BodyText"/>
        <w:jc w:val="both"/>
        <w:rPr>
          <w:rFonts w:asciiTheme="minorHAnsi" w:hAnsiTheme="minorHAnsi" w:cstheme="minorHAnsi"/>
          <w:color w:val="000000" w:themeColor="text1"/>
          <w:sz w:val="23"/>
        </w:rPr>
      </w:pPr>
    </w:p>
    <w:p w14:paraId="6B52C7D7" w14:textId="77777777" w:rsidR="00120B8F" w:rsidRPr="00632213" w:rsidRDefault="00120B8F" w:rsidP="00632213">
      <w:pPr>
        <w:pStyle w:val="BodyText"/>
        <w:spacing w:before="4"/>
        <w:jc w:val="both"/>
        <w:rPr>
          <w:rFonts w:asciiTheme="minorHAnsi" w:hAnsiTheme="minorHAnsi" w:cstheme="minorHAnsi"/>
          <w:color w:val="000000" w:themeColor="text1"/>
        </w:rPr>
      </w:pPr>
    </w:p>
    <w:p w14:paraId="5A35892B" w14:textId="31325CE0" w:rsidR="00552CA8" w:rsidRPr="00632213" w:rsidRDefault="002542D5" w:rsidP="00632213">
      <w:pPr>
        <w:pStyle w:val="Heading1"/>
        <w:numPr>
          <w:ilvl w:val="0"/>
          <w:numId w:val="6"/>
        </w:numPr>
        <w:tabs>
          <w:tab w:val="left" w:pos="1461"/>
        </w:tabs>
        <w:spacing w:before="44"/>
        <w:ind w:left="1134" w:hanging="567"/>
        <w:jc w:val="both"/>
        <w:rPr>
          <w:rFonts w:asciiTheme="minorHAnsi" w:hAnsiTheme="minorHAnsi" w:cstheme="minorHAnsi"/>
        </w:rPr>
      </w:pPr>
      <w:r w:rsidRPr="00632213">
        <w:rPr>
          <w:rFonts w:asciiTheme="minorHAnsi" w:hAnsiTheme="minorHAnsi" w:cstheme="minorHAnsi"/>
        </w:rPr>
        <w:t>Can I change the contribution</w:t>
      </w:r>
      <w:r w:rsidRPr="00632213">
        <w:rPr>
          <w:rFonts w:asciiTheme="minorHAnsi" w:hAnsiTheme="minorHAnsi" w:cstheme="minorHAnsi"/>
          <w:spacing w:val="-9"/>
        </w:rPr>
        <w:t xml:space="preserve"> </w:t>
      </w:r>
      <w:r w:rsidRPr="00632213">
        <w:rPr>
          <w:rFonts w:asciiTheme="minorHAnsi" w:hAnsiTheme="minorHAnsi" w:cstheme="minorHAnsi"/>
        </w:rPr>
        <w:t>amount?</w:t>
      </w:r>
    </w:p>
    <w:p w14:paraId="52DC1554" w14:textId="7DE2D596" w:rsidR="00552CA8" w:rsidRPr="00632213" w:rsidRDefault="002542D5" w:rsidP="00632213">
      <w:pPr>
        <w:pStyle w:val="BodyText"/>
        <w:spacing w:before="193" w:line="250" w:lineRule="auto"/>
        <w:ind w:left="1134" w:right="23"/>
        <w:jc w:val="both"/>
        <w:rPr>
          <w:rFonts w:asciiTheme="minorHAnsi" w:hAnsiTheme="minorHAnsi" w:cstheme="minorHAnsi"/>
          <w:color w:val="000000" w:themeColor="text1"/>
        </w:rPr>
      </w:pPr>
      <w:r w:rsidRPr="00632213">
        <w:rPr>
          <w:rFonts w:asciiTheme="minorHAnsi" w:hAnsiTheme="minorHAnsi" w:cstheme="minorHAnsi"/>
          <w:color w:val="000000" w:themeColor="text1"/>
        </w:rPr>
        <w:t>Yes, you may change the employer contribution amount (the amount salary sacrificed</w:t>
      </w:r>
      <w:proofErr w:type="gramStart"/>
      <w:r w:rsidRPr="00632213">
        <w:rPr>
          <w:rFonts w:asciiTheme="minorHAnsi" w:hAnsiTheme="minorHAnsi" w:cstheme="minorHAnsi"/>
          <w:color w:val="000000" w:themeColor="text1"/>
        </w:rPr>
        <w:t>)</w:t>
      </w:r>
      <w:proofErr w:type="gramEnd"/>
      <w:r w:rsidRPr="00632213">
        <w:rPr>
          <w:rFonts w:asciiTheme="minorHAnsi" w:hAnsiTheme="minorHAnsi" w:cstheme="minorHAnsi"/>
          <w:color w:val="000000" w:themeColor="text1"/>
        </w:rPr>
        <w:t xml:space="preserve"> but you cannot change your £1 contribution amount</w:t>
      </w:r>
      <w:r w:rsidR="0036670C">
        <w:rPr>
          <w:rFonts w:asciiTheme="minorHAnsi" w:hAnsiTheme="minorHAnsi" w:cstheme="minorHAnsi"/>
          <w:color w:val="000000" w:themeColor="text1"/>
        </w:rPr>
        <w:t xml:space="preserve"> as this</w:t>
      </w:r>
      <w:r w:rsidRPr="00632213">
        <w:rPr>
          <w:rFonts w:asciiTheme="minorHAnsi" w:hAnsiTheme="minorHAnsi" w:cstheme="minorHAnsi"/>
          <w:color w:val="000000" w:themeColor="text1"/>
        </w:rPr>
        <w:t xml:space="preserve"> is a fixed amount</w:t>
      </w:r>
      <w:r w:rsidR="0036670C">
        <w:rPr>
          <w:rFonts w:asciiTheme="minorHAnsi" w:hAnsiTheme="minorHAnsi" w:cstheme="minorHAnsi"/>
          <w:color w:val="000000" w:themeColor="text1"/>
        </w:rPr>
        <w:t>.</w:t>
      </w:r>
    </w:p>
    <w:p w14:paraId="602B2822" w14:textId="102E8E41" w:rsidR="00552CA8" w:rsidRPr="00632213" w:rsidRDefault="0036670C" w:rsidP="00632213">
      <w:pPr>
        <w:pStyle w:val="BodyText"/>
        <w:spacing w:before="179" w:line="250" w:lineRule="auto"/>
        <w:ind w:left="1134" w:right="25"/>
        <w:jc w:val="both"/>
        <w:rPr>
          <w:rFonts w:asciiTheme="minorHAnsi" w:hAnsiTheme="minorHAnsi" w:cstheme="minorHAnsi"/>
          <w:color w:val="000000" w:themeColor="text1"/>
        </w:rPr>
      </w:pPr>
      <w:r>
        <w:rPr>
          <w:rFonts w:asciiTheme="minorHAnsi" w:hAnsiTheme="minorHAnsi" w:cstheme="minorHAnsi"/>
          <w:color w:val="000000" w:themeColor="text1"/>
        </w:rPr>
        <w:t>T</w:t>
      </w:r>
      <w:r w:rsidR="002542D5" w:rsidRPr="00632213">
        <w:rPr>
          <w:rFonts w:asciiTheme="minorHAnsi" w:hAnsiTheme="minorHAnsi" w:cstheme="minorHAnsi"/>
          <w:color w:val="000000" w:themeColor="text1"/>
        </w:rPr>
        <w:t>o change the contribution amount</w:t>
      </w:r>
      <w:r w:rsidR="00185FE4">
        <w:rPr>
          <w:rFonts w:asciiTheme="minorHAnsi" w:hAnsiTheme="minorHAnsi" w:cstheme="minorHAnsi"/>
          <w:color w:val="000000" w:themeColor="text1"/>
        </w:rPr>
        <w:t>, please</w:t>
      </w:r>
      <w:r w:rsidR="002542D5" w:rsidRPr="00632213">
        <w:rPr>
          <w:rFonts w:asciiTheme="minorHAnsi" w:hAnsiTheme="minorHAnsi" w:cstheme="minorHAnsi"/>
          <w:color w:val="000000" w:themeColor="text1"/>
        </w:rPr>
        <w:t xml:space="preserve"> </w:t>
      </w:r>
      <w:r w:rsidR="00865F21" w:rsidRPr="00632213">
        <w:rPr>
          <w:rFonts w:asciiTheme="minorHAnsi" w:hAnsiTheme="minorHAnsi" w:cstheme="minorHAnsi"/>
          <w:color w:val="000000" w:themeColor="text1"/>
        </w:rPr>
        <w:t xml:space="preserve">sign in </w:t>
      </w:r>
      <w:r w:rsidR="002542D5" w:rsidRPr="00632213">
        <w:rPr>
          <w:rFonts w:asciiTheme="minorHAnsi" w:hAnsiTheme="minorHAnsi" w:cstheme="minorHAnsi"/>
          <w:color w:val="000000" w:themeColor="text1"/>
        </w:rPr>
        <w:t xml:space="preserve">to </w:t>
      </w:r>
      <w:r w:rsidR="000C1A05">
        <w:rPr>
          <w:rFonts w:asciiTheme="minorHAnsi" w:hAnsiTheme="minorHAnsi" w:cstheme="minorHAnsi"/>
          <w:color w:val="000000" w:themeColor="text1"/>
        </w:rPr>
        <w:t>My Money Matters</w:t>
      </w:r>
      <w:r w:rsidR="002542D5" w:rsidRPr="00632213">
        <w:rPr>
          <w:rFonts w:asciiTheme="minorHAnsi" w:hAnsiTheme="minorHAnsi" w:cstheme="minorHAnsi"/>
          <w:color w:val="000000" w:themeColor="text1"/>
        </w:rPr>
        <w:t xml:space="preserve"> and complete the Amend</w:t>
      </w:r>
      <w:r w:rsidR="003F3FD2" w:rsidRPr="00632213">
        <w:rPr>
          <w:rFonts w:asciiTheme="minorHAnsi" w:hAnsiTheme="minorHAnsi" w:cstheme="minorHAnsi"/>
          <w:color w:val="000000" w:themeColor="text1"/>
        </w:rPr>
        <w:t>ment</w:t>
      </w:r>
      <w:r w:rsidR="002542D5" w:rsidRPr="00632213">
        <w:rPr>
          <w:rFonts w:asciiTheme="minorHAnsi" w:hAnsiTheme="minorHAnsi" w:cstheme="minorHAnsi"/>
          <w:color w:val="000000" w:themeColor="text1"/>
        </w:rPr>
        <w:t xml:space="preserve"> amount process</w:t>
      </w:r>
      <w:r w:rsidR="00185FE4">
        <w:rPr>
          <w:rFonts w:asciiTheme="minorHAnsi" w:hAnsiTheme="minorHAnsi" w:cstheme="minorHAnsi"/>
          <w:color w:val="000000" w:themeColor="text1"/>
        </w:rPr>
        <w:t>.</w:t>
      </w:r>
    </w:p>
    <w:p w14:paraId="3BA58656" w14:textId="4C43D485" w:rsidR="000D7D0C" w:rsidRPr="00632213" w:rsidRDefault="000D7D0C" w:rsidP="00632213">
      <w:pPr>
        <w:pStyle w:val="BodyText"/>
        <w:spacing w:line="250" w:lineRule="auto"/>
        <w:ind w:left="1134" w:right="23"/>
        <w:jc w:val="both"/>
        <w:rPr>
          <w:rFonts w:asciiTheme="minorHAnsi" w:hAnsiTheme="minorHAnsi" w:cstheme="minorHAnsi"/>
          <w:color w:val="000000" w:themeColor="text1"/>
        </w:rPr>
      </w:pPr>
    </w:p>
    <w:p w14:paraId="613CC6D5" w14:textId="77777777" w:rsidR="006C2892" w:rsidRPr="00632213" w:rsidRDefault="006C2892" w:rsidP="00632213">
      <w:pPr>
        <w:pStyle w:val="BodyText"/>
        <w:spacing w:line="250" w:lineRule="auto"/>
        <w:ind w:left="1134" w:right="23"/>
        <w:jc w:val="both"/>
        <w:rPr>
          <w:rFonts w:asciiTheme="minorHAnsi" w:hAnsiTheme="minorHAnsi" w:cstheme="minorHAnsi"/>
          <w:color w:val="000000" w:themeColor="text1"/>
        </w:rPr>
      </w:pPr>
    </w:p>
    <w:p w14:paraId="5489B7B3" w14:textId="22ECA887" w:rsidR="00552CA8" w:rsidRPr="00632213" w:rsidRDefault="002542D5" w:rsidP="00632213">
      <w:pPr>
        <w:pStyle w:val="Heading1"/>
        <w:numPr>
          <w:ilvl w:val="0"/>
          <w:numId w:val="6"/>
        </w:numPr>
        <w:tabs>
          <w:tab w:val="left" w:pos="1461"/>
        </w:tabs>
        <w:spacing w:before="1"/>
        <w:ind w:left="1134" w:hanging="567"/>
        <w:jc w:val="both"/>
        <w:rPr>
          <w:rFonts w:asciiTheme="minorHAnsi" w:hAnsiTheme="minorHAnsi" w:cstheme="minorHAnsi"/>
        </w:rPr>
      </w:pPr>
      <w:r w:rsidRPr="00632213">
        <w:rPr>
          <w:rFonts w:asciiTheme="minorHAnsi" w:hAnsiTheme="minorHAnsi" w:cstheme="minorHAnsi"/>
        </w:rPr>
        <w:t xml:space="preserve">When can I take the </w:t>
      </w:r>
      <w:r w:rsidR="00BC58A8" w:rsidRPr="00632213">
        <w:rPr>
          <w:rFonts w:asciiTheme="minorHAnsi" w:hAnsiTheme="minorHAnsi" w:cstheme="minorHAnsi"/>
        </w:rPr>
        <w:t xml:space="preserve">Shared Cost </w:t>
      </w:r>
      <w:r w:rsidRPr="00632213">
        <w:rPr>
          <w:rFonts w:asciiTheme="minorHAnsi" w:hAnsiTheme="minorHAnsi" w:cstheme="minorHAnsi"/>
        </w:rPr>
        <w:t>AVC benefits from this</w:t>
      </w:r>
      <w:r w:rsidRPr="00632213">
        <w:rPr>
          <w:rFonts w:asciiTheme="minorHAnsi" w:hAnsiTheme="minorHAnsi" w:cstheme="minorHAnsi"/>
          <w:spacing w:val="-13"/>
        </w:rPr>
        <w:t xml:space="preserve"> </w:t>
      </w:r>
      <w:r w:rsidRPr="00632213">
        <w:rPr>
          <w:rFonts w:asciiTheme="minorHAnsi" w:hAnsiTheme="minorHAnsi" w:cstheme="minorHAnsi"/>
        </w:rPr>
        <w:t>arrangement?</w:t>
      </w:r>
    </w:p>
    <w:p w14:paraId="6A24F85E" w14:textId="6538A215" w:rsidR="00555729" w:rsidRPr="00632213" w:rsidRDefault="00555729" w:rsidP="00632213">
      <w:pPr>
        <w:pStyle w:val="BodyText"/>
        <w:spacing w:before="193"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 benefits can be taken at the same time as the main LGPS benefits and additionally you can take one or more cash withdrawals from your Shared Cost AVC before or after retirement/taking your main scheme benefits. Alternatively, you can transfer your </w:t>
      </w:r>
      <w:r w:rsidR="003F6FED" w:rsidRPr="00632213">
        <w:rPr>
          <w:rFonts w:asciiTheme="minorHAnsi" w:hAnsiTheme="minorHAnsi" w:cstheme="minorHAnsi"/>
          <w:color w:val="000000" w:themeColor="text1"/>
        </w:rPr>
        <w:t xml:space="preserve">Shared Cost </w:t>
      </w:r>
      <w:r w:rsidRPr="00632213">
        <w:rPr>
          <w:rFonts w:asciiTheme="minorHAnsi" w:hAnsiTheme="minorHAnsi" w:cstheme="minorHAnsi"/>
          <w:color w:val="000000" w:themeColor="text1"/>
        </w:rPr>
        <w:t xml:space="preserve">AVC plan to another Registered Pension Scheme.  </w:t>
      </w:r>
    </w:p>
    <w:p w14:paraId="275920F1" w14:textId="1D8CCAD6" w:rsidR="00555729" w:rsidRPr="00632213" w:rsidRDefault="00555729" w:rsidP="00632213">
      <w:pPr>
        <w:pStyle w:val="BodyText"/>
        <w:spacing w:before="193"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Please note that in cases of flexible retirement you may continue to make </w:t>
      </w:r>
      <w:r w:rsidR="003F6FED" w:rsidRPr="00632213">
        <w:rPr>
          <w:rFonts w:asciiTheme="minorHAnsi" w:hAnsiTheme="minorHAnsi" w:cstheme="minorHAnsi"/>
          <w:color w:val="000000" w:themeColor="text1"/>
        </w:rPr>
        <w:t xml:space="preserve">Shared Cost </w:t>
      </w:r>
      <w:r w:rsidRPr="00632213">
        <w:rPr>
          <w:rFonts w:asciiTheme="minorHAnsi" w:hAnsiTheme="minorHAnsi" w:cstheme="minorHAnsi"/>
          <w:color w:val="000000" w:themeColor="text1"/>
        </w:rPr>
        <w:t xml:space="preserve">AVC payments if you wish. </w:t>
      </w:r>
      <w:r w:rsidR="008D235E">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 xml:space="preserve">This is in accordance with changes to the LGPS rules that took effect from 1 April 2015. </w:t>
      </w:r>
    </w:p>
    <w:p w14:paraId="21517B85" w14:textId="649508D1" w:rsidR="00555729" w:rsidRPr="00632213" w:rsidRDefault="00555729" w:rsidP="00632213">
      <w:pPr>
        <w:pStyle w:val="BodyText"/>
        <w:spacing w:before="193"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 Government currently allows you to start taking your benefits from the age of 55, even if you are still working. </w:t>
      </w:r>
      <w:r w:rsidR="008D235E">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 xml:space="preserve">You may be able to start taking your benefits early </w:t>
      </w:r>
      <w:r w:rsidR="008D235E">
        <w:rPr>
          <w:rFonts w:asciiTheme="minorHAnsi" w:hAnsiTheme="minorHAnsi" w:cstheme="minorHAnsi"/>
          <w:color w:val="000000" w:themeColor="text1"/>
        </w:rPr>
        <w:t>due to</w:t>
      </w:r>
      <w:r w:rsidRPr="00632213">
        <w:rPr>
          <w:rFonts w:asciiTheme="minorHAnsi" w:hAnsiTheme="minorHAnsi" w:cstheme="minorHAnsi"/>
          <w:color w:val="000000" w:themeColor="text1"/>
        </w:rPr>
        <w:t xml:space="preserve"> ill health. The minimum age from which you can access your personal or occupational pension is expected to increase from 55 to 57 in 2028 and remain at 10 years below the State Pension age. The maximum age from which you must take your S</w:t>
      </w:r>
      <w:r w:rsidR="00701E9B" w:rsidRPr="00632213">
        <w:rPr>
          <w:rFonts w:asciiTheme="minorHAnsi" w:hAnsiTheme="minorHAnsi" w:cstheme="minorHAnsi"/>
          <w:color w:val="000000" w:themeColor="text1"/>
        </w:rPr>
        <w:t xml:space="preserve">hared Cost </w:t>
      </w:r>
      <w:r w:rsidRPr="00632213">
        <w:rPr>
          <w:rFonts w:asciiTheme="minorHAnsi" w:hAnsiTheme="minorHAnsi" w:cstheme="minorHAnsi"/>
          <w:color w:val="000000" w:themeColor="text1"/>
        </w:rPr>
        <w:t xml:space="preserve">AVC benefits is currently 75. </w:t>
      </w:r>
    </w:p>
    <w:p w14:paraId="19A7DCC1" w14:textId="77777777" w:rsidR="00552CA8" w:rsidRPr="00632213" w:rsidRDefault="00552CA8" w:rsidP="00632213">
      <w:pPr>
        <w:pStyle w:val="BodyText"/>
        <w:jc w:val="both"/>
        <w:rPr>
          <w:rFonts w:asciiTheme="minorHAnsi" w:hAnsiTheme="minorHAnsi" w:cstheme="minorHAnsi"/>
          <w:color w:val="000000" w:themeColor="text1"/>
        </w:rPr>
      </w:pPr>
    </w:p>
    <w:p w14:paraId="57CC8FDC" w14:textId="77777777" w:rsidR="00552CA8" w:rsidRPr="00632213" w:rsidRDefault="00552CA8" w:rsidP="00632213">
      <w:pPr>
        <w:pStyle w:val="BodyText"/>
        <w:spacing w:before="1"/>
        <w:jc w:val="both"/>
        <w:rPr>
          <w:rFonts w:asciiTheme="minorHAnsi" w:hAnsiTheme="minorHAnsi" w:cstheme="minorHAnsi"/>
          <w:color w:val="000000" w:themeColor="text1"/>
          <w:sz w:val="19"/>
        </w:rPr>
      </w:pPr>
    </w:p>
    <w:p w14:paraId="7AABFA14" w14:textId="7B2B7E78" w:rsidR="00552CA8" w:rsidRPr="00632213" w:rsidRDefault="002542D5" w:rsidP="00632213">
      <w:pPr>
        <w:pStyle w:val="Heading1"/>
        <w:numPr>
          <w:ilvl w:val="0"/>
          <w:numId w:val="6"/>
        </w:numPr>
        <w:tabs>
          <w:tab w:val="left" w:pos="1461"/>
        </w:tabs>
        <w:ind w:left="1134" w:hanging="567"/>
        <w:jc w:val="both"/>
        <w:rPr>
          <w:rFonts w:asciiTheme="minorHAnsi" w:hAnsiTheme="minorHAnsi" w:cstheme="minorHAnsi"/>
        </w:rPr>
      </w:pPr>
      <w:r w:rsidRPr="00632213">
        <w:rPr>
          <w:rFonts w:asciiTheme="minorHAnsi" w:hAnsiTheme="minorHAnsi" w:cstheme="minorHAnsi"/>
        </w:rPr>
        <w:t>What will happen if I have a pay award, promotion or other</w:t>
      </w:r>
      <w:r w:rsidRPr="00632213">
        <w:rPr>
          <w:rFonts w:asciiTheme="minorHAnsi" w:hAnsiTheme="minorHAnsi" w:cstheme="minorHAnsi"/>
          <w:spacing w:val="-13"/>
        </w:rPr>
        <w:t xml:space="preserve"> </w:t>
      </w:r>
      <w:r w:rsidRPr="00632213">
        <w:rPr>
          <w:rFonts w:asciiTheme="minorHAnsi" w:hAnsiTheme="minorHAnsi" w:cstheme="minorHAnsi"/>
        </w:rPr>
        <w:t>increment?</w:t>
      </w:r>
    </w:p>
    <w:p w14:paraId="32A5D956" w14:textId="79D8BAF4" w:rsidR="00552CA8" w:rsidRPr="00632213" w:rsidRDefault="002542D5" w:rsidP="00632213">
      <w:pPr>
        <w:pStyle w:val="BodyText"/>
        <w:spacing w:before="193" w:line="252" w:lineRule="auto"/>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Any future pay awards, increments or promotions will be based on your original salary, prior to your participation in </w:t>
      </w:r>
      <w:r w:rsidR="0042769C" w:rsidRPr="00632213">
        <w:rPr>
          <w:rFonts w:asciiTheme="minorHAnsi" w:hAnsiTheme="minorHAnsi" w:cstheme="minorHAnsi"/>
          <w:color w:val="000000" w:themeColor="text1"/>
        </w:rPr>
        <w:t xml:space="preserve">the </w:t>
      </w:r>
      <w:r w:rsidR="001D1B32" w:rsidRPr="00632213">
        <w:rPr>
          <w:rFonts w:asciiTheme="minorHAnsi" w:hAnsiTheme="minorHAnsi" w:cstheme="minorHAnsi"/>
          <w:color w:val="000000" w:themeColor="text1"/>
        </w:rPr>
        <w:t>S</w:t>
      </w:r>
      <w:r w:rsidR="00BC58A8" w:rsidRPr="00632213">
        <w:rPr>
          <w:rFonts w:asciiTheme="minorHAnsi" w:hAnsiTheme="minorHAnsi" w:cstheme="minorHAnsi"/>
          <w:color w:val="000000" w:themeColor="text1"/>
        </w:rPr>
        <w:t xml:space="preserve">hared Cost </w:t>
      </w:r>
      <w:r w:rsidR="001D1B32" w:rsidRPr="00632213">
        <w:rPr>
          <w:rFonts w:asciiTheme="minorHAnsi" w:hAnsiTheme="minorHAnsi" w:cstheme="minorHAnsi"/>
          <w:color w:val="000000" w:themeColor="text1"/>
        </w:rPr>
        <w:t>AVC</w:t>
      </w:r>
      <w:r w:rsidR="0042769C" w:rsidRPr="00632213">
        <w:rPr>
          <w:rFonts w:asciiTheme="minorHAnsi" w:hAnsiTheme="minorHAnsi" w:cstheme="minorHAnsi"/>
          <w:color w:val="000000" w:themeColor="text1"/>
        </w:rPr>
        <w:t xml:space="preserve"> </w:t>
      </w:r>
      <w:r w:rsidR="00BC58A8" w:rsidRPr="00632213">
        <w:rPr>
          <w:rFonts w:asciiTheme="minorHAnsi" w:hAnsiTheme="minorHAnsi" w:cstheme="minorHAnsi"/>
          <w:color w:val="000000" w:themeColor="text1"/>
        </w:rPr>
        <w:t>s</w:t>
      </w:r>
      <w:r w:rsidR="0042769C"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This original salary is known as ‘notional salary'. If you opt-out of </w:t>
      </w:r>
      <w:r w:rsidR="006C3F2D" w:rsidRPr="00632213">
        <w:rPr>
          <w:rFonts w:asciiTheme="minorHAnsi" w:hAnsiTheme="minorHAnsi" w:cstheme="minorHAnsi"/>
          <w:color w:val="000000" w:themeColor="text1"/>
        </w:rPr>
        <w:t xml:space="preserve">the </w:t>
      </w:r>
      <w:r w:rsidR="00BC58A8" w:rsidRPr="00632213">
        <w:rPr>
          <w:rFonts w:asciiTheme="minorHAnsi" w:hAnsiTheme="minorHAnsi" w:cstheme="minorHAnsi"/>
          <w:color w:val="000000" w:themeColor="text1"/>
        </w:rPr>
        <w:t>s</w:t>
      </w:r>
      <w:r w:rsidR="006C3F2D"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your actual salary will revert to the level of your notional salary.</w:t>
      </w:r>
    </w:p>
    <w:p w14:paraId="1F8F8CB0" w14:textId="77777777" w:rsidR="00552CA8" w:rsidRPr="00632213" w:rsidRDefault="00552CA8" w:rsidP="00632213">
      <w:pPr>
        <w:spacing w:line="252" w:lineRule="auto"/>
        <w:jc w:val="both"/>
        <w:rPr>
          <w:rFonts w:asciiTheme="minorHAnsi" w:hAnsiTheme="minorHAnsi" w:cstheme="minorHAnsi"/>
          <w:color w:val="000000" w:themeColor="text1"/>
        </w:rPr>
      </w:pPr>
    </w:p>
    <w:p w14:paraId="61150A9C" w14:textId="77777777" w:rsidR="00AC4D45" w:rsidRPr="00632213" w:rsidRDefault="00AC4D45" w:rsidP="00632213">
      <w:pPr>
        <w:spacing w:line="252" w:lineRule="auto"/>
        <w:jc w:val="both"/>
        <w:rPr>
          <w:rFonts w:asciiTheme="minorHAnsi" w:hAnsiTheme="minorHAnsi" w:cstheme="minorHAnsi"/>
          <w:color w:val="000000" w:themeColor="text1"/>
        </w:rPr>
      </w:pPr>
    </w:p>
    <w:p w14:paraId="7F44F83B" w14:textId="51D8E459" w:rsidR="00552CA8" w:rsidRPr="00632213" w:rsidRDefault="002542D5" w:rsidP="00632213">
      <w:pPr>
        <w:pStyle w:val="Heading1"/>
        <w:numPr>
          <w:ilvl w:val="0"/>
          <w:numId w:val="6"/>
        </w:numPr>
        <w:tabs>
          <w:tab w:val="left" w:pos="1461"/>
        </w:tabs>
        <w:spacing w:before="20"/>
        <w:ind w:left="1134" w:hanging="567"/>
        <w:jc w:val="both"/>
        <w:rPr>
          <w:rFonts w:asciiTheme="minorHAnsi" w:hAnsiTheme="minorHAnsi" w:cstheme="minorHAnsi"/>
        </w:rPr>
      </w:pPr>
      <w:r w:rsidRPr="00632213">
        <w:rPr>
          <w:rFonts w:asciiTheme="minorHAnsi" w:hAnsiTheme="minorHAnsi" w:cstheme="minorHAnsi"/>
        </w:rPr>
        <w:t>What happens to earnings related payments such as</w:t>
      </w:r>
      <w:r w:rsidRPr="00632213">
        <w:rPr>
          <w:rFonts w:asciiTheme="minorHAnsi" w:hAnsiTheme="minorHAnsi" w:cstheme="minorHAnsi"/>
          <w:spacing w:val="-12"/>
        </w:rPr>
        <w:t xml:space="preserve"> </w:t>
      </w:r>
      <w:r w:rsidRPr="00632213">
        <w:rPr>
          <w:rFonts w:asciiTheme="minorHAnsi" w:hAnsiTheme="minorHAnsi" w:cstheme="minorHAnsi"/>
        </w:rPr>
        <w:t>overtime?</w:t>
      </w:r>
    </w:p>
    <w:p w14:paraId="13F3EF6A" w14:textId="71E358D7" w:rsidR="00552CA8" w:rsidRPr="00632213" w:rsidRDefault="002542D5" w:rsidP="00632213">
      <w:pPr>
        <w:pStyle w:val="BodyText"/>
        <w:spacing w:before="194"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Participation in </w:t>
      </w:r>
      <w:r w:rsidR="0042769C" w:rsidRPr="00632213">
        <w:rPr>
          <w:rFonts w:asciiTheme="minorHAnsi" w:hAnsiTheme="minorHAnsi" w:cstheme="minorHAnsi"/>
          <w:color w:val="000000" w:themeColor="text1"/>
        </w:rPr>
        <w:t xml:space="preserve">the </w:t>
      </w:r>
      <w:r w:rsidR="001D1B32" w:rsidRPr="00632213">
        <w:rPr>
          <w:rFonts w:asciiTheme="minorHAnsi" w:hAnsiTheme="minorHAnsi" w:cstheme="minorHAnsi"/>
          <w:color w:val="000000" w:themeColor="text1"/>
        </w:rPr>
        <w:t>S</w:t>
      </w:r>
      <w:r w:rsidR="00BC58A8" w:rsidRPr="00632213">
        <w:rPr>
          <w:rFonts w:asciiTheme="minorHAnsi" w:hAnsiTheme="minorHAnsi" w:cstheme="minorHAnsi"/>
          <w:color w:val="000000" w:themeColor="text1"/>
        </w:rPr>
        <w:t>hared Cost AVC s</w:t>
      </w:r>
      <w:r w:rsidR="0042769C"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will not affect payments such as overtime, additional hours’ payments and shift allowances. These will continue to be calculated on your </w:t>
      </w:r>
      <w:r w:rsidR="008D235E" w:rsidRPr="00632213">
        <w:rPr>
          <w:rFonts w:asciiTheme="minorHAnsi" w:hAnsiTheme="minorHAnsi" w:cstheme="minorHAnsi"/>
          <w:color w:val="000000" w:themeColor="text1"/>
        </w:rPr>
        <w:t>‘</w:t>
      </w:r>
      <w:r w:rsidRPr="00632213">
        <w:rPr>
          <w:rFonts w:asciiTheme="minorHAnsi" w:hAnsiTheme="minorHAnsi" w:cstheme="minorHAnsi"/>
          <w:color w:val="000000" w:themeColor="text1"/>
        </w:rPr>
        <w:t>notional salary</w:t>
      </w:r>
      <w:r w:rsidR="008D235E" w:rsidRPr="00632213">
        <w:rPr>
          <w:rFonts w:asciiTheme="minorHAnsi" w:hAnsiTheme="minorHAnsi" w:cstheme="minorHAnsi"/>
          <w:color w:val="000000" w:themeColor="text1"/>
        </w:rPr>
        <w:t>’</w:t>
      </w:r>
      <w:r w:rsidRPr="00632213">
        <w:rPr>
          <w:rFonts w:asciiTheme="minorHAnsi" w:hAnsiTheme="minorHAnsi" w:cstheme="minorHAnsi"/>
          <w:color w:val="000000" w:themeColor="text1"/>
        </w:rPr>
        <w:t xml:space="preserve"> prior to participation in </w:t>
      </w:r>
      <w:r w:rsidR="0042769C" w:rsidRPr="00632213">
        <w:rPr>
          <w:rFonts w:asciiTheme="minorHAnsi" w:hAnsiTheme="minorHAnsi" w:cstheme="minorHAnsi"/>
          <w:color w:val="000000" w:themeColor="text1"/>
        </w:rPr>
        <w:t xml:space="preserve">the </w:t>
      </w:r>
      <w:r w:rsidR="00BC58A8" w:rsidRPr="00632213">
        <w:rPr>
          <w:rFonts w:asciiTheme="minorHAnsi" w:hAnsiTheme="minorHAnsi" w:cstheme="minorHAnsi"/>
          <w:color w:val="000000" w:themeColor="text1"/>
        </w:rPr>
        <w:t>s</w:t>
      </w:r>
      <w:r w:rsidR="0042769C"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w:t>
      </w:r>
    </w:p>
    <w:p w14:paraId="10347247" w14:textId="77777777" w:rsidR="00552CA8" w:rsidRPr="00632213" w:rsidRDefault="00552CA8" w:rsidP="00632213">
      <w:pPr>
        <w:pStyle w:val="BodyText"/>
        <w:jc w:val="both"/>
        <w:rPr>
          <w:rFonts w:asciiTheme="minorHAnsi" w:hAnsiTheme="minorHAnsi" w:cstheme="minorHAnsi"/>
          <w:color w:val="000000" w:themeColor="text1"/>
        </w:rPr>
      </w:pPr>
    </w:p>
    <w:p w14:paraId="4710CD2F" w14:textId="77777777" w:rsidR="00552CA8" w:rsidRPr="00632213" w:rsidRDefault="00552CA8" w:rsidP="00632213">
      <w:pPr>
        <w:pStyle w:val="BodyText"/>
        <w:spacing w:before="6"/>
        <w:jc w:val="both"/>
        <w:rPr>
          <w:rFonts w:asciiTheme="minorHAnsi" w:hAnsiTheme="minorHAnsi" w:cstheme="minorHAnsi"/>
          <w:color w:val="000000" w:themeColor="text1"/>
          <w:sz w:val="19"/>
        </w:rPr>
      </w:pPr>
    </w:p>
    <w:p w14:paraId="6A9C512C" w14:textId="0470DC15" w:rsidR="00552CA8" w:rsidRPr="00632213" w:rsidRDefault="002542D5" w:rsidP="00632213">
      <w:pPr>
        <w:pStyle w:val="Heading1"/>
        <w:numPr>
          <w:ilvl w:val="0"/>
          <w:numId w:val="6"/>
        </w:numPr>
        <w:tabs>
          <w:tab w:val="left" w:pos="1461"/>
        </w:tabs>
        <w:ind w:left="1134" w:hanging="567"/>
        <w:jc w:val="both"/>
        <w:rPr>
          <w:rFonts w:asciiTheme="minorHAnsi" w:hAnsiTheme="minorHAnsi" w:cstheme="minorHAnsi"/>
        </w:rPr>
      </w:pPr>
      <w:r w:rsidRPr="00632213">
        <w:rPr>
          <w:rFonts w:asciiTheme="minorHAnsi" w:hAnsiTheme="minorHAnsi" w:cstheme="minorHAnsi"/>
        </w:rPr>
        <w:t>Will my LGPS pension be</w:t>
      </w:r>
      <w:r w:rsidRPr="00632213">
        <w:rPr>
          <w:rFonts w:asciiTheme="minorHAnsi" w:hAnsiTheme="minorHAnsi" w:cstheme="minorHAnsi"/>
          <w:spacing w:val="-7"/>
        </w:rPr>
        <w:t xml:space="preserve"> </w:t>
      </w:r>
      <w:r w:rsidRPr="00632213">
        <w:rPr>
          <w:rFonts w:asciiTheme="minorHAnsi" w:hAnsiTheme="minorHAnsi" w:cstheme="minorHAnsi"/>
        </w:rPr>
        <w:t>affected?</w:t>
      </w:r>
    </w:p>
    <w:p w14:paraId="09E301AB" w14:textId="2691CF9F" w:rsidR="00552CA8" w:rsidRDefault="002542D5" w:rsidP="0036670C">
      <w:pPr>
        <w:pStyle w:val="BodyText"/>
        <w:spacing w:before="193"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 </w:t>
      </w:r>
      <w:r w:rsidR="00D60CB0" w:rsidRPr="00632213">
        <w:rPr>
          <w:rFonts w:asciiTheme="minorHAnsi" w:hAnsiTheme="minorHAnsi" w:cstheme="minorHAnsi"/>
          <w:color w:val="000000" w:themeColor="text1"/>
        </w:rPr>
        <w:t>University</w:t>
      </w:r>
      <w:r w:rsidRPr="00632213">
        <w:rPr>
          <w:rFonts w:asciiTheme="minorHAnsi" w:hAnsiTheme="minorHAnsi" w:cstheme="minorHAnsi"/>
          <w:color w:val="000000" w:themeColor="text1"/>
        </w:rPr>
        <w:t xml:space="preserve"> is permitted to treat</w:t>
      </w:r>
      <w:r w:rsidR="006C3F2D" w:rsidRPr="00632213">
        <w:rPr>
          <w:rFonts w:asciiTheme="minorHAnsi" w:hAnsiTheme="minorHAnsi" w:cstheme="minorHAnsi"/>
          <w:color w:val="000000" w:themeColor="text1"/>
        </w:rPr>
        <w:t xml:space="preserve"> the </w:t>
      </w:r>
      <w:r w:rsidR="001D1B32" w:rsidRPr="00632213">
        <w:rPr>
          <w:rFonts w:asciiTheme="minorHAnsi" w:hAnsiTheme="minorHAnsi" w:cstheme="minorHAnsi"/>
          <w:color w:val="000000" w:themeColor="text1"/>
        </w:rPr>
        <w:t>S</w:t>
      </w:r>
      <w:r w:rsidR="00BC58A8" w:rsidRPr="00632213">
        <w:rPr>
          <w:rFonts w:asciiTheme="minorHAnsi" w:hAnsiTheme="minorHAnsi" w:cstheme="minorHAnsi"/>
          <w:color w:val="000000" w:themeColor="text1"/>
        </w:rPr>
        <w:t>hared Cost A</w:t>
      </w:r>
      <w:r w:rsidR="001D1B32" w:rsidRPr="00632213">
        <w:rPr>
          <w:rFonts w:asciiTheme="minorHAnsi" w:hAnsiTheme="minorHAnsi" w:cstheme="minorHAnsi"/>
          <w:color w:val="000000" w:themeColor="text1"/>
        </w:rPr>
        <w:t>VC</w:t>
      </w:r>
      <w:r w:rsidR="006C3F2D" w:rsidRPr="00632213">
        <w:rPr>
          <w:rFonts w:asciiTheme="minorHAnsi" w:hAnsiTheme="minorHAnsi" w:cstheme="minorHAnsi"/>
          <w:color w:val="000000" w:themeColor="text1"/>
        </w:rPr>
        <w:t xml:space="preserve"> </w:t>
      </w:r>
      <w:r w:rsidR="004A1F30" w:rsidRPr="00632213">
        <w:rPr>
          <w:rFonts w:asciiTheme="minorHAnsi" w:hAnsiTheme="minorHAnsi" w:cstheme="minorHAnsi"/>
          <w:color w:val="000000" w:themeColor="text1"/>
        </w:rPr>
        <w:t>amount</w:t>
      </w:r>
      <w:r w:rsidRPr="00632213">
        <w:rPr>
          <w:rFonts w:asciiTheme="minorHAnsi" w:hAnsiTheme="minorHAnsi" w:cstheme="minorHAnsi"/>
          <w:color w:val="000000" w:themeColor="text1"/>
        </w:rPr>
        <w:t xml:space="preserve"> as part of your pensionable pay and, </w:t>
      </w:r>
      <w:r w:rsidRPr="00632213">
        <w:rPr>
          <w:rFonts w:asciiTheme="minorHAnsi" w:hAnsiTheme="minorHAnsi" w:cstheme="minorHAnsi"/>
          <w:color w:val="000000" w:themeColor="text1"/>
        </w:rPr>
        <w:lastRenderedPageBreak/>
        <w:t xml:space="preserve">therefore, the contributions that both you and the </w:t>
      </w:r>
      <w:r w:rsidR="00D60CB0" w:rsidRPr="00632213">
        <w:rPr>
          <w:rFonts w:asciiTheme="minorHAnsi" w:hAnsiTheme="minorHAnsi" w:cstheme="minorHAnsi"/>
          <w:color w:val="000000" w:themeColor="text1"/>
        </w:rPr>
        <w:t>University</w:t>
      </w:r>
      <w:r w:rsidRPr="00632213">
        <w:rPr>
          <w:rFonts w:asciiTheme="minorHAnsi" w:hAnsiTheme="minorHAnsi" w:cstheme="minorHAnsi"/>
          <w:color w:val="000000" w:themeColor="text1"/>
        </w:rPr>
        <w:t xml:space="preserve"> make into the LGPS will continue as though your salary had not been reduced. Consequently, your main LGPS benefits will be unaffected by your joining the </w:t>
      </w:r>
      <w:r w:rsidR="001D1B32" w:rsidRPr="00632213">
        <w:rPr>
          <w:rFonts w:asciiTheme="minorHAnsi" w:hAnsiTheme="minorHAnsi" w:cstheme="minorHAnsi"/>
          <w:color w:val="000000" w:themeColor="text1"/>
        </w:rPr>
        <w:t>S</w:t>
      </w:r>
      <w:r w:rsidR="003D2338" w:rsidRPr="00632213">
        <w:rPr>
          <w:rFonts w:asciiTheme="minorHAnsi" w:hAnsiTheme="minorHAnsi" w:cstheme="minorHAnsi"/>
          <w:color w:val="000000" w:themeColor="text1"/>
        </w:rPr>
        <w:t>hared Cost</w:t>
      </w:r>
      <w:r w:rsidR="001D1B32" w:rsidRPr="00632213">
        <w:rPr>
          <w:rFonts w:asciiTheme="minorHAnsi" w:hAnsiTheme="minorHAnsi" w:cstheme="minorHAnsi"/>
          <w:color w:val="000000" w:themeColor="text1"/>
        </w:rPr>
        <w:t xml:space="preserve"> AVC</w:t>
      </w:r>
      <w:r w:rsidRPr="00632213">
        <w:rPr>
          <w:rFonts w:asciiTheme="minorHAnsi" w:hAnsiTheme="minorHAnsi" w:cstheme="minorHAnsi"/>
          <w:color w:val="000000" w:themeColor="text1"/>
        </w:rPr>
        <w:t xml:space="preserve"> </w:t>
      </w:r>
      <w:r w:rsidR="003D2338" w:rsidRPr="00632213">
        <w:rPr>
          <w:rFonts w:asciiTheme="minorHAnsi" w:hAnsiTheme="minorHAnsi" w:cstheme="minorHAnsi"/>
          <w:color w:val="000000" w:themeColor="text1"/>
        </w:rPr>
        <w:t>s</w:t>
      </w:r>
      <w:r w:rsidRPr="00632213">
        <w:rPr>
          <w:rFonts w:asciiTheme="minorHAnsi" w:hAnsiTheme="minorHAnsi" w:cstheme="minorHAnsi"/>
          <w:color w:val="000000" w:themeColor="text1"/>
        </w:rPr>
        <w:t>cheme including any benefits due to your dependants in the event of your death.</w:t>
      </w:r>
    </w:p>
    <w:p w14:paraId="42D6DAAE" w14:textId="77777777" w:rsidR="00185FE4" w:rsidRPr="00632213" w:rsidRDefault="00185FE4" w:rsidP="00632213">
      <w:pPr>
        <w:pStyle w:val="BodyText"/>
        <w:spacing w:before="193" w:line="249" w:lineRule="auto"/>
        <w:ind w:left="1134" w:right="167"/>
        <w:jc w:val="both"/>
        <w:rPr>
          <w:rFonts w:asciiTheme="minorHAnsi" w:hAnsiTheme="minorHAnsi" w:cstheme="minorHAnsi"/>
          <w:color w:val="000000" w:themeColor="text1"/>
        </w:rPr>
      </w:pPr>
    </w:p>
    <w:p w14:paraId="4F371C02" w14:textId="6D88A5FA" w:rsidR="00552CA8" w:rsidRPr="00632213" w:rsidRDefault="002542D5" w:rsidP="00632213">
      <w:pPr>
        <w:pStyle w:val="Heading1"/>
        <w:numPr>
          <w:ilvl w:val="0"/>
          <w:numId w:val="6"/>
        </w:numPr>
        <w:tabs>
          <w:tab w:val="left" w:pos="1461"/>
        </w:tabs>
        <w:ind w:left="1134" w:hanging="567"/>
        <w:jc w:val="both"/>
        <w:rPr>
          <w:rFonts w:asciiTheme="minorHAnsi" w:hAnsiTheme="minorHAnsi" w:cstheme="minorHAnsi"/>
        </w:rPr>
      </w:pPr>
      <w:r w:rsidRPr="00632213">
        <w:rPr>
          <w:rFonts w:asciiTheme="minorHAnsi" w:hAnsiTheme="minorHAnsi" w:cstheme="minorHAnsi"/>
        </w:rPr>
        <w:t xml:space="preserve">Will participating in </w:t>
      </w:r>
      <w:r w:rsidR="004A1F30" w:rsidRPr="00632213">
        <w:rPr>
          <w:rFonts w:asciiTheme="minorHAnsi" w:hAnsiTheme="minorHAnsi" w:cstheme="minorHAnsi"/>
        </w:rPr>
        <w:t xml:space="preserve">the </w:t>
      </w:r>
      <w:r w:rsidR="00D64F5A" w:rsidRPr="00632213">
        <w:rPr>
          <w:rFonts w:asciiTheme="minorHAnsi" w:hAnsiTheme="minorHAnsi" w:cstheme="minorHAnsi"/>
        </w:rPr>
        <w:t xml:space="preserve">Shared Cost AVC </w:t>
      </w:r>
      <w:r w:rsidR="003D2338" w:rsidRPr="00632213">
        <w:rPr>
          <w:rFonts w:asciiTheme="minorHAnsi" w:hAnsiTheme="minorHAnsi" w:cstheme="minorHAnsi"/>
        </w:rPr>
        <w:t>s</w:t>
      </w:r>
      <w:r w:rsidR="004A1F30" w:rsidRPr="00632213">
        <w:rPr>
          <w:rFonts w:asciiTheme="minorHAnsi" w:hAnsiTheme="minorHAnsi" w:cstheme="minorHAnsi"/>
        </w:rPr>
        <w:t>cheme</w:t>
      </w:r>
      <w:r w:rsidRPr="00632213">
        <w:rPr>
          <w:rFonts w:asciiTheme="minorHAnsi" w:hAnsiTheme="minorHAnsi" w:cstheme="minorHAnsi"/>
        </w:rPr>
        <w:t xml:space="preserve"> impact on any salary</w:t>
      </w:r>
      <w:r w:rsidR="00AD36FD" w:rsidRPr="00632213">
        <w:rPr>
          <w:rFonts w:asciiTheme="minorHAnsi" w:hAnsiTheme="minorHAnsi" w:cstheme="minorHAnsi"/>
        </w:rPr>
        <w:t>-</w:t>
      </w:r>
      <w:r w:rsidRPr="00632213">
        <w:rPr>
          <w:rFonts w:asciiTheme="minorHAnsi" w:hAnsiTheme="minorHAnsi" w:cstheme="minorHAnsi"/>
        </w:rPr>
        <w:t>related</w:t>
      </w:r>
      <w:r w:rsidRPr="00632213">
        <w:rPr>
          <w:rFonts w:asciiTheme="minorHAnsi" w:hAnsiTheme="minorHAnsi" w:cstheme="minorHAnsi"/>
          <w:spacing w:val="-19"/>
        </w:rPr>
        <w:t xml:space="preserve"> </w:t>
      </w:r>
      <w:r w:rsidRPr="00632213">
        <w:rPr>
          <w:rFonts w:asciiTheme="minorHAnsi" w:hAnsiTheme="minorHAnsi" w:cstheme="minorHAnsi"/>
        </w:rPr>
        <w:t>payments?</w:t>
      </w:r>
    </w:p>
    <w:p w14:paraId="50D1D0EE" w14:textId="307C1021" w:rsidR="00C57CFE" w:rsidRPr="00632213" w:rsidRDefault="002542D5" w:rsidP="00632213">
      <w:pPr>
        <w:pStyle w:val="BodyText"/>
        <w:spacing w:before="193" w:line="252" w:lineRule="auto"/>
        <w:ind w:left="1134" w:right="25"/>
        <w:jc w:val="both"/>
        <w:rPr>
          <w:rFonts w:asciiTheme="minorHAnsi" w:hAnsiTheme="minorHAnsi" w:cstheme="minorHAnsi"/>
        </w:rPr>
      </w:pPr>
      <w:r w:rsidRPr="00632213">
        <w:rPr>
          <w:rFonts w:asciiTheme="minorHAnsi" w:hAnsiTheme="minorHAnsi" w:cstheme="minorHAnsi"/>
          <w:color w:val="000000" w:themeColor="text1"/>
        </w:rPr>
        <w:t xml:space="preserve">Your participation in the </w:t>
      </w:r>
      <w:r w:rsidR="003D2338" w:rsidRPr="00632213">
        <w:rPr>
          <w:rFonts w:asciiTheme="minorHAnsi" w:hAnsiTheme="minorHAnsi" w:cstheme="minorHAnsi"/>
          <w:color w:val="000000" w:themeColor="text1"/>
        </w:rPr>
        <w:t>s</w:t>
      </w:r>
      <w:r w:rsidR="0042769C"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may have an impact on the following earnings-related statutory benefits:</w:t>
      </w:r>
      <w:r w:rsidR="00185FE4">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Statutory Maternity Pay</w:t>
      </w:r>
      <w:r w:rsidRPr="00632213">
        <w:rPr>
          <w:rFonts w:asciiTheme="minorHAnsi" w:hAnsiTheme="minorHAnsi" w:cstheme="minorHAnsi"/>
          <w:color w:val="000000" w:themeColor="text1"/>
          <w:spacing w:val="-1"/>
        </w:rPr>
        <w:t xml:space="preserve"> </w:t>
      </w:r>
      <w:r w:rsidRPr="00632213">
        <w:rPr>
          <w:rFonts w:asciiTheme="minorHAnsi" w:hAnsiTheme="minorHAnsi" w:cstheme="minorHAnsi"/>
          <w:color w:val="000000" w:themeColor="text1"/>
        </w:rPr>
        <w:t>(SMP)</w:t>
      </w:r>
      <w:r w:rsidR="00185FE4">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Statutory Paternity Pay</w:t>
      </w:r>
      <w:r w:rsidRPr="00632213">
        <w:rPr>
          <w:rFonts w:asciiTheme="minorHAnsi" w:hAnsiTheme="minorHAnsi" w:cstheme="minorHAnsi"/>
          <w:color w:val="000000" w:themeColor="text1"/>
          <w:spacing w:val="-14"/>
        </w:rPr>
        <w:t xml:space="preserve"> </w:t>
      </w:r>
      <w:r w:rsidRPr="00632213">
        <w:rPr>
          <w:rFonts w:asciiTheme="minorHAnsi" w:hAnsiTheme="minorHAnsi" w:cstheme="minorHAnsi"/>
          <w:color w:val="000000" w:themeColor="text1"/>
        </w:rPr>
        <w:t>(SPP)</w:t>
      </w:r>
      <w:r w:rsidR="00185FE4">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Statutory Adoption Pay</w:t>
      </w:r>
      <w:r w:rsidRPr="00632213">
        <w:rPr>
          <w:rFonts w:asciiTheme="minorHAnsi" w:hAnsiTheme="minorHAnsi" w:cstheme="minorHAnsi"/>
          <w:color w:val="000000" w:themeColor="text1"/>
          <w:spacing w:val="-12"/>
        </w:rPr>
        <w:t xml:space="preserve"> </w:t>
      </w:r>
      <w:r w:rsidRPr="00632213">
        <w:rPr>
          <w:rFonts w:asciiTheme="minorHAnsi" w:hAnsiTheme="minorHAnsi" w:cstheme="minorHAnsi"/>
          <w:color w:val="000000" w:themeColor="text1"/>
        </w:rPr>
        <w:t>(SAP)</w:t>
      </w:r>
      <w:r w:rsidR="00185FE4">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Statutory Sick Pay (SSP)</w:t>
      </w:r>
      <w:r w:rsidR="00185FE4">
        <w:rPr>
          <w:rFonts w:asciiTheme="minorHAnsi" w:hAnsiTheme="minorHAnsi" w:cstheme="minorHAnsi"/>
          <w:color w:val="000000" w:themeColor="text1"/>
        </w:rPr>
        <w:t xml:space="preserve">; </w:t>
      </w:r>
      <w:r w:rsidR="00C57CFE" w:rsidRPr="00632213">
        <w:rPr>
          <w:rFonts w:asciiTheme="minorHAnsi" w:hAnsiTheme="minorHAnsi" w:cstheme="minorHAnsi"/>
          <w:color w:val="000000" w:themeColor="text1"/>
        </w:rPr>
        <w:t>Statutory Redundancy Pay (SRP)</w:t>
      </w:r>
      <w:r w:rsidR="008D235E">
        <w:rPr>
          <w:rFonts w:asciiTheme="minorHAnsi" w:hAnsiTheme="minorHAnsi" w:cstheme="minorHAnsi"/>
          <w:color w:val="000000" w:themeColor="text1"/>
        </w:rPr>
        <w:t xml:space="preserve">; </w:t>
      </w:r>
      <w:r w:rsidR="00C57CFE" w:rsidRPr="00632213">
        <w:rPr>
          <w:rFonts w:asciiTheme="minorHAnsi" w:hAnsiTheme="minorHAnsi" w:cstheme="minorHAnsi"/>
        </w:rPr>
        <w:t>Statutory Shared Parental Pay (</w:t>
      </w:r>
      <w:proofErr w:type="spellStart"/>
      <w:r w:rsidR="00C57CFE" w:rsidRPr="00632213">
        <w:rPr>
          <w:rFonts w:asciiTheme="minorHAnsi" w:hAnsiTheme="minorHAnsi" w:cstheme="minorHAnsi"/>
        </w:rPr>
        <w:t>ShPP</w:t>
      </w:r>
      <w:proofErr w:type="spellEnd"/>
      <w:r w:rsidR="00C57CFE" w:rsidRPr="00632213">
        <w:rPr>
          <w:rFonts w:asciiTheme="minorHAnsi" w:hAnsiTheme="minorHAnsi" w:cstheme="minorHAnsi"/>
        </w:rPr>
        <w:t>)</w:t>
      </w:r>
      <w:r w:rsidR="00185FE4">
        <w:rPr>
          <w:rFonts w:asciiTheme="minorHAnsi" w:hAnsiTheme="minorHAnsi" w:cstheme="minorHAnsi"/>
        </w:rPr>
        <w:t>.</w:t>
      </w:r>
    </w:p>
    <w:p w14:paraId="6B69E1C9" w14:textId="77777777" w:rsidR="00C57CFE" w:rsidRPr="00632213" w:rsidRDefault="00C57CFE" w:rsidP="00632213">
      <w:pPr>
        <w:tabs>
          <w:tab w:val="left" w:pos="1760"/>
          <w:tab w:val="left" w:pos="1761"/>
        </w:tabs>
        <w:spacing w:before="58"/>
        <w:ind w:left="1400"/>
        <w:jc w:val="both"/>
        <w:rPr>
          <w:rFonts w:asciiTheme="minorHAnsi" w:hAnsiTheme="minorHAnsi" w:cstheme="minorHAnsi"/>
          <w:color w:val="000000" w:themeColor="text1"/>
        </w:rPr>
      </w:pPr>
    </w:p>
    <w:p w14:paraId="4858C594" w14:textId="18928934" w:rsidR="00552CA8" w:rsidRDefault="002542D5" w:rsidP="0036670C">
      <w:pPr>
        <w:pStyle w:val="BodyText"/>
        <w:spacing w:line="249" w:lineRule="auto"/>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If you are eligible for any of the above payments, the statutory amount due to you is based on your earnings during a certain period. Therefore, by taking part in </w:t>
      </w:r>
      <w:r w:rsidR="0042769C" w:rsidRPr="00632213">
        <w:rPr>
          <w:rFonts w:asciiTheme="minorHAnsi" w:hAnsiTheme="minorHAnsi" w:cstheme="minorHAnsi"/>
          <w:color w:val="000000" w:themeColor="text1"/>
        </w:rPr>
        <w:t xml:space="preserve">the </w:t>
      </w:r>
      <w:r w:rsidR="003D2338" w:rsidRPr="00632213">
        <w:rPr>
          <w:rFonts w:asciiTheme="minorHAnsi" w:hAnsiTheme="minorHAnsi" w:cstheme="minorHAnsi"/>
          <w:color w:val="000000" w:themeColor="text1"/>
        </w:rPr>
        <w:t>s</w:t>
      </w:r>
      <w:r w:rsidR="0042769C"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the statutory benefits will be calculated by reference to your reduced salary and the amount of benefit you receive is likely to be lower.</w:t>
      </w:r>
    </w:p>
    <w:p w14:paraId="10A0A472" w14:textId="77777777" w:rsidR="00552CA8" w:rsidRPr="00632213" w:rsidRDefault="00552CA8" w:rsidP="00632213">
      <w:pPr>
        <w:pStyle w:val="BodyText"/>
        <w:spacing w:before="1"/>
        <w:jc w:val="both"/>
        <w:rPr>
          <w:rFonts w:asciiTheme="minorHAnsi" w:hAnsiTheme="minorHAnsi" w:cstheme="minorHAnsi"/>
          <w:color w:val="000000" w:themeColor="text1"/>
          <w:sz w:val="23"/>
        </w:rPr>
      </w:pPr>
    </w:p>
    <w:p w14:paraId="7DD16F8B" w14:textId="251646B9" w:rsidR="00552CA8" w:rsidRPr="00632213" w:rsidRDefault="002542D5" w:rsidP="00632213">
      <w:pPr>
        <w:pStyle w:val="BodyText"/>
        <w:spacing w:before="1"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If you are likely to receive these benefits, you should first consider carefully whether your participation in </w:t>
      </w:r>
      <w:r w:rsidR="0042769C" w:rsidRPr="00632213">
        <w:rPr>
          <w:rFonts w:asciiTheme="minorHAnsi" w:hAnsiTheme="minorHAnsi" w:cstheme="minorHAnsi"/>
          <w:color w:val="000000" w:themeColor="text1"/>
        </w:rPr>
        <w:t xml:space="preserve">the </w:t>
      </w:r>
      <w:r w:rsidR="003D2338" w:rsidRPr="00632213">
        <w:rPr>
          <w:rFonts w:asciiTheme="minorHAnsi" w:hAnsiTheme="minorHAnsi" w:cstheme="minorHAnsi"/>
          <w:color w:val="000000" w:themeColor="text1"/>
        </w:rPr>
        <w:t>s</w:t>
      </w:r>
      <w:r w:rsidR="0042769C" w:rsidRPr="00632213">
        <w:rPr>
          <w:rFonts w:asciiTheme="minorHAnsi" w:hAnsiTheme="minorHAnsi" w:cstheme="minorHAnsi"/>
          <w:color w:val="000000" w:themeColor="text1"/>
        </w:rPr>
        <w:t xml:space="preserve">cheme </w:t>
      </w:r>
      <w:r w:rsidRPr="00632213">
        <w:rPr>
          <w:rFonts w:asciiTheme="minorHAnsi" w:hAnsiTheme="minorHAnsi" w:cstheme="minorHAnsi"/>
          <w:color w:val="000000" w:themeColor="text1"/>
        </w:rPr>
        <w:t>will be worthwhile. Please talk to</w:t>
      </w:r>
      <w:r w:rsidR="008D235E">
        <w:rPr>
          <w:rFonts w:asciiTheme="minorHAnsi" w:hAnsiTheme="minorHAnsi" w:cstheme="minorHAnsi"/>
          <w:color w:val="000000" w:themeColor="text1"/>
        </w:rPr>
        <w:t xml:space="preserve"> </w:t>
      </w:r>
      <w:r w:rsidR="00185FE4">
        <w:rPr>
          <w:rFonts w:asciiTheme="minorHAnsi" w:hAnsiTheme="minorHAnsi" w:cstheme="minorHAnsi"/>
          <w:color w:val="000000" w:themeColor="text1"/>
        </w:rPr>
        <w:t>Payroll (payroll@napier.ac.uk)</w:t>
      </w:r>
      <w:r w:rsidRPr="00632213">
        <w:rPr>
          <w:rFonts w:asciiTheme="minorHAnsi" w:hAnsiTheme="minorHAnsi" w:cstheme="minorHAnsi"/>
          <w:color w:val="000000" w:themeColor="text1"/>
        </w:rPr>
        <w:t xml:space="preserve"> as to how this may affect you individually and the options available to you.</w:t>
      </w:r>
      <w:r w:rsidR="008D235E">
        <w:rPr>
          <w:rFonts w:asciiTheme="minorHAnsi" w:hAnsiTheme="minorHAnsi" w:cstheme="minorHAnsi"/>
          <w:color w:val="000000" w:themeColor="text1"/>
        </w:rPr>
        <w:t xml:space="preserve">   It may be necessary for you to take financial advice to ensure that you make the right decision for you. </w:t>
      </w:r>
    </w:p>
    <w:p w14:paraId="66B1284C" w14:textId="4773D555" w:rsidR="00552CA8" w:rsidRPr="00632213" w:rsidRDefault="00552CA8" w:rsidP="00632213">
      <w:pPr>
        <w:pStyle w:val="BodyText"/>
        <w:jc w:val="both"/>
        <w:rPr>
          <w:rFonts w:asciiTheme="minorHAnsi" w:hAnsiTheme="minorHAnsi" w:cstheme="minorHAnsi"/>
          <w:color w:val="000000" w:themeColor="text1"/>
        </w:rPr>
      </w:pPr>
    </w:p>
    <w:p w14:paraId="5FDCD792" w14:textId="3646E9A9" w:rsidR="00B95CA5" w:rsidRPr="00632213" w:rsidRDefault="00B95CA5" w:rsidP="00632213">
      <w:pPr>
        <w:pStyle w:val="BodyText"/>
        <w:jc w:val="both"/>
        <w:rPr>
          <w:rFonts w:asciiTheme="minorHAnsi" w:hAnsiTheme="minorHAnsi" w:cstheme="minorHAnsi"/>
        </w:rPr>
      </w:pPr>
    </w:p>
    <w:p w14:paraId="50FF0E69" w14:textId="56418792" w:rsidR="00552CA8" w:rsidRPr="00632213" w:rsidRDefault="002542D5" w:rsidP="00632213">
      <w:pPr>
        <w:pStyle w:val="Heading1"/>
        <w:numPr>
          <w:ilvl w:val="0"/>
          <w:numId w:val="6"/>
        </w:numPr>
        <w:tabs>
          <w:tab w:val="left" w:pos="1461"/>
        </w:tabs>
        <w:spacing w:line="199" w:lineRule="auto"/>
        <w:ind w:left="1134" w:right="167" w:hanging="567"/>
        <w:jc w:val="both"/>
        <w:rPr>
          <w:rFonts w:asciiTheme="minorHAnsi" w:hAnsiTheme="minorHAnsi" w:cstheme="minorHAnsi"/>
        </w:rPr>
      </w:pPr>
      <w:r w:rsidRPr="00632213">
        <w:rPr>
          <w:rFonts w:asciiTheme="minorHAnsi" w:hAnsiTheme="minorHAnsi" w:cstheme="minorHAnsi"/>
        </w:rPr>
        <w:t>What happens if I am eligible for any occupational related benefits e.g. occupational maternity pay?</w:t>
      </w:r>
    </w:p>
    <w:p w14:paraId="2AFAC714" w14:textId="11394AD7" w:rsidR="00AD36FD" w:rsidRPr="00632213" w:rsidRDefault="00AD36FD" w:rsidP="00632213">
      <w:pPr>
        <w:pStyle w:val="Heading1"/>
        <w:tabs>
          <w:tab w:val="left" w:pos="1461"/>
        </w:tabs>
        <w:spacing w:line="199" w:lineRule="auto"/>
        <w:ind w:right="167"/>
        <w:jc w:val="both"/>
        <w:rPr>
          <w:rFonts w:asciiTheme="minorHAnsi" w:hAnsiTheme="minorHAnsi" w:cstheme="minorHAnsi"/>
          <w:color w:val="000000" w:themeColor="text1"/>
        </w:rPr>
      </w:pPr>
    </w:p>
    <w:p w14:paraId="6FAB744C" w14:textId="21E84DFE" w:rsidR="000126D6" w:rsidRPr="00632213" w:rsidRDefault="00AD36FD" w:rsidP="00632213">
      <w:pPr>
        <w:pStyle w:val="Heading1"/>
        <w:tabs>
          <w:tab w:val="left" w:pos="1461"/>
        </w:tabs>
        <w:spacing w:line="250" w:lineRule="auto"/>
        <w:ind w:left="1134" w:right="164"/>
        <w:jc w:val="both"/>
        <w:rPr>
          <w:rFonts w:asciiTheme="minorHAnsi" w:hAnsiTheme="minorHAnsi" w:cstheme="minorHAnsi"/>
        </w:rPr>
      </w:pPr>
      <w:r w:rsidRPr="00632213">
        <w:rPr>
          <w:rFonts w:asciiTheme="minorHAnsi" w:hAnsiTheme="minorHAnsi" w:cstheme="minorHAnsi"/>
          <w:b w:val="0"/>
          <w:color w:val="000000" w:themeColor="text1"/>
          <w:sz w:val="22"/>
          <w:szCs w:val="22"/>
        </w:rPr>
        <w:t xml:space="preserve">Occupational payments are not affected by </w:t>
      </w:r>
      <w:r w:rsidR="004A1F30" w:rsidRPr="00632213">
        <w:rPr>
          <w:rFonts w:asciiTheme="minorHAnsi" w:hAnsiTheme="minorHAnsi" w:cstheme="minorHAnsi"/>
          <w:b w:val="0"/>
          <w:color w:val="000000" w:themeColor="text1"/>
          <w:sz w:val="22"/>
          <w:szCs w:val="22"/>
        </w:rPr>
        <w:t xml:space="preserve">the </w:t>
      </w:r>
      <w:r w:rsidR="001D1B32" w:rsidRPr="00632213">
        <w:rPr>
          <w:rFonts w:asciiTheme="minorHAnsi" w:hAnsiTheme="minorHAnsi" w:cstheme="minorHAnsi"/>
          <w:b w:val="0"/>
          <w:color w:val="000000" w:themeColor="text1"/>
          <w:sz w:val="22"/>
          <w:szCs w:val="22"/>
        </w:rPr>
        <w:t>S</w:t>
      </w:r>
      <w:r w:rsidR="003D2338" w:rsidRPr="00632213">
        <w:rPr>
          <w:rFonts w:asciiTheme="minorHAnsi" w:hAnsiTheme="minorHAnsi" w:cstheme="minorHAnsi"/>
          <w:b w:val="0"/>
          <w:color w:val="000000" w:themeColor="text1"/>
          <w:sz w:val="22"/>
          <w:szCs w:val="22"/>
        </w:rPr>
        <w:t>hared Cost</w:t>
      </w:r>
      <w:r w:rsidR="001D1B32" w:rsidRPr="00632213">
        <w:rPr>
          <w:rFonts w:asciiTheme="minorHAnsi" w:hAnsiTheme="minorHAnsi" w:cstheme="minorHAnsi"/>
          <w:b w:val="0"/>
          <w:color w:val="000000" w:themeColor="text1"/>
          <w:sz w:val="22"/>
          <w:szCs w:val="22"/>
        </w:rPr>
        <w:t xml:space="preserve"> AVC</w:t>
      </w:r>
      <w:r w:rsidR="004A1F30" w:rsidRPr="00632213">
        <w:rPr>
          <w:rFonts w:asciiTheme="minorHAnsi" w:hAnsiTheme="minorHAnsi" w:cstheme="minorHAnsi"/>
          <w:b w:val="0"/>
          <w:color w:val="000000" w:themeColor="text1"/>
          <w:sz w:val="22"/>
          <w:szCs w:val="22"/>
        </w:rPr>
        <w:t xml:space="preserve"> </w:t>
      </w:r>
      <w:r w:rsidR="003D2338" w:rsidRPr="00632213">
        <w:rPr>
          <w:rFonts w:asciiTheme="minorHAnsi" w:hAnsiTheme="minorHAnsi" w:cstheme="minorHAnsi"/>
          <w:b w:val="0"/>
          <w:color w:val="000000" w:themeColor="text1"/>
          <w:sz w:val="22"/>
          <w:szCs w:val="22"/>
        </w:rPr>
        <w:t>s</w:t>
      </w:r>
      <w:r w:rsidR="004A1F30" w:rsidRPr="00632213">
        <w:rPr>
          <w:rFonts w:asciiTheme="minorHAnsi" w:hAnsiTheme="minorHAnsi" w:cstheme="minorHAnsi"/>
          <w:b w:val="0"/>
          <w:color w:val="000000" w:themeColor="text1"/>
          <w:sz w:val="22"/>
          <w:szCs w:val="22"/>
        </w:rPr>
        <w:t>cheme</w:t>
      </w:r>
      <w:r w:rsidRPr="00632213">
        <w:rPr>
          <w:rFonts w:asciiTheme="minorHAnsi" w:hAnsiTheme="minorHAnsi" w:cstheme="minorHAnsi"/>
          <w:b w:val="0"/>
          <w:color w:val="000000" w:themeColor="text1"/>
          <w:sz w:val="22"/>
          <w:szCs w:val="22"/>
        </w:rPr>
        <w:t xml:space="preserve"> and will be calculated on your </w:t>
      </w:r>
      <w:r w:rsidR="008D235E">
        <w:rPr>
          <w:rFonts w:asciiTheme="minorHAnsi" w:hAnsiTheme="minorHAnsi" w:cstheme="minorHAnsi"/>
          <w:b w:val="0"/>
          <w:color w:val="000000" w:themeColor="text1"/>
          <w:sz w:val="22"/>
          <w:szCs w:val="22"/>
        </w:rPr>
        <w:t>‘</w:t>
      </w:r>
      <w:r w:rsidRPr="00632213">
        <w:rPr>
          <w:rFonts w:asciiTheme="minorHAnsi" w:hAnsiTheme="minorHAnsi" w:cstheme="minorHAnsi"/>
          <w:b w:val="0"/>
          <w:color w:val="000000" w:themeColor="text1"/>
          <w:sz w:val="22"/>
          <w:szCs w:val="22"/>
        </w:rPr>
        <w:t>notional salary</w:t>
      </w:r>
      <w:r w:rsidR="008D235E">
        <w:rPr>
          <w:rFonts w:asciiTheme="minorHAnsi" w:hAnsiTheme="minorHAnsi" w:cstheme="minorHAnsi"/>
          <w:b w:val="0"/>
          <w:color w:val="000000" w:themeColor="text1"/>
          <w:sz w:val="22"/>
          <w:szCs w:val="22"/>
        </w:rPr>
        <w:t>’</w:t>
      </w:r>
      <w:r w:rsidR="00693068" w:rsidRPr="00632213">
        <w:rPr>
          <w:rFonts w:asciiTheme="minorHAnsi" w:hAnsiTheme="minorHAnsi" w:cstheme="minorHAnsi"/>
          <w:b w:val="0"/>
          <w:color w:val="000000" w:themeColor="text1"/>
          <w:sz w:val="22"/>
          <w:szCs w:val="22"/>
        </w:rPr>
        <w:t xml:space="preserve">. </w:t>
      </w:r>
    </w:p>
    <w:p w14:paraId="2527DB6C" w14:textId="77777777" w:rsidR="00C54C9F" w:rsidRPr="00632213" w:rsidRDefault="00C54C9F" w:rsidP="00632213">
      <w:pPr>
        <w:spacing w:after="120" w:line="280" w:lineRule="exact"/>
        <w:ind w:left="1134"/>
        <w:jc w:val="both"/>
        <w:rPr>
          <w:rFonts w:asciiTheme="minorHAnsi" w:hAnsiTheme="minorHAnsi" w:cstheme="minorHAnsi"/>
          <w:highlight w:val="yellow"/>
        </w:rPr>
      </w:pPr>
    </w:p>
    <w:p w14:paraId="4B5DB82A" w14:textId="656EFAB2" w:rsidR="00AD36FD" w:rsidRPr="00632213" w:rsidRDefault="00AD36FD" w:rsidP="00632213">
      <w:pPr>
        <w:pStyle w:val="Heading1"/>
        <w:tabs>
          <w:tab w:val="left" w:pos="1461"/>
        </w:tabs>
        <w:spacing w:line="199" w:lineRule="auto"/>
        <w:ind w:right="167"/>
        <w:jc w:val="both"/>
        <w:rPr>
          <w:rFonts w:asciiTheme="minorHAnsi" w:hAnsiTheme="minorHAnsi" w:cstheme="minorHAnsi"/>
          <w:color w:val="5F497A" w:themeColor="accent4" w:themeShade="BF"/>
        </w:rPr>
      </w:pPr>
    </w:p>
    <w:p w14:paraId="7E1066B7" w14:textId="289BB785" w:rsidR="00AD36FD" w:rsidRPr="00632213" w:rsidRDefault="00AD36FD" w:rsidP="00632213">
      <w:pPr>
        <w:pStyle w:val="Heading1"/>
        <w:numPr>
          <w:ilvl w:val="0"/>
          <w:numId w:val="6"/>
        </w:numPr>
        <w:tabs>
          <w:tab w:val="left" w:pos="1461"/>
        </w:tabs>
        <w:spacing w:line="199" w:lineRule="auto"/>
        <w:ind w:left="1134" w:right="167" w:hanging="567"/>
        <w:jc w:val="both"/>
        <w:rPr>
          <w:rFonts w:asciiTheme="minorHAnsi" w:hAnsiTheme="minorHAnsi" w:cstheme="minorHAnsi"/>
        </w:rPr>
      </w:pPr>
      <w:r w:rsidRPr="00632213">
        <w:rPr>
          <w:rFonts w:asciiTheme="minorHAnsi" w:hAnsiTheme="minorHAnsi" w:cstheme="minorHAnsi"/>
        </w:rPr>
        <w:t xml:space="preserve">If I am made redundant or take voluntary redundancy, will participation in </w:t>
      </w:r>
      <w:r w:rsidR="0042769C" w:rsidRPr="00632213">
        <w:rPr>
          <w:rFonts w:asciiTheme="minorHAnsi" w:hAnsiTheme="minorHAnsi" w:cstheme="minorHAnsi"/>
        </w:rPr>
        <w:t xml:space="preserve">the </w:t>
      </w:r>
      <w:r w:rsidR="003D2338" w:rsidRPr="00632213">
        <w:rPr>
          <w:rFonts w:asciiTheme="minorHAnsi" w:hAnsiTheme="minorHAnsi" w:cstheme="minorHAnsi"/>
        </w:rPr>
        <w:t>s</w:t>
      </w:r>
      <w:r w:rsidR="0042769C" w:rsidRPr="00632213">
        <w:rPr>
          <w:rFonts w:asciiTheme="minorHAnsi" w:hAnsiTheme="minorHAnsi" w:cstheme="minorHAnsi"/>
        </w:rPr>
        <w:t>cheme</w:t>
      </w:r>
      <w:r w:rsidRPr="00632213">
        <w:rPr>
          <w:rFonts w:asciiTheme="minorHAnsi" w:hAnsiTheme="minorHAnsi" w:cstheme="minorHAnsi"/>
        </w:rPr>
        <w:t xml:space="preserve"> affect my redundancy payment? </w:t>
      </w:r>
    </w:p>
    <w:p w14:paraId="2F68BD66" w14:textId="5D65E2BE" w:rsidR="00AD36FD" w:rsidRPr="00632213" w:rsidRDefault="00AD36FD" w:rsidP="00632213">
      <w:pPr>
        <w:pStyle w:val="BodyText"/>
        <w:spacing w:before="205" w:line="250" w:lineRule="auto"/>
        <w:ind w:left="1134" w:right="164"/>
        <w:jc w:val="both"/>
        <w:rPr>
          <w:rFonts w:asciiTheme="minorHAnsi" w:hAnsiTheme="minorHAnsi" w:cstheme="minorHAnsi"/>
        </w:rPr>
      </w:pPr>
      <w:r w:rsidRPr="00632213">
        <w:rPr>
          <w:rFonts w:asciiTheme="minorHAnsi" w:hAnsiTheme="minorHAnsi" w:cstheme="minorHAnsi"/>
        </w:rPr>
        <w:t xml:space="preserve">Statutory earnings-related payments such as </w:t>
      </w:r>
      <w:bookmarkStart w:id="0" w:name="_Hlk4157420"/>
      <w:r w:rsidRPr="00632213">
        <w:rPr>
          <w:rFonts w:asciiTheme="minorHAnsi" w:hAnsiTheme="minorHAnsi" w:cstheme="minorHAnsi"/>
        </w:rPr>
        <w:t xml:space="preserve">Statutory Redundancy Pay will be calculated on your reduced salary. </w:t>
      </w:r>
      <w:bookmarkEnd w:id="0"/>
      <w:r w:rsidRPr="00632213">
        <w:rPr>
          <w:rFonts w:asciiTheme="minorHAnsi" w:hAnsiTheme="minorHAnsi" w:cstheme="minorHAnsi"/>
        </w:rPr>
        <w:t xml:space="preserve">However, whilst such payments must be based on your reduced salary, employers can make payments over and above any statutory entitlement and can choose to base those additional payments on notional salary (occupational redundancy pay). The </w:t>
      </w:r>
      <w:r w:rsidR="00D60CB0" w:rsidRPr="00632213">
        <w:rPr>
          <w:rFonts w:asciiTheme="minorHAnsi" w:hAnsiTheme="minorHAnsi" w:cstheme="minorHAnsi"/>
        </w:rPr>
        <w:t>University</w:t>
      </w:r>
      <w:r w:rsidRPr="00632213">
        <w:rPr>
          <w:rFonts w:asciiTheme="minorHAnsi" w:hAnsiTheme="minorHAnsi" w:cstheme="minorHAnsi"/>
        </w:rPr>
        <w:t>’s policy is to calculate redundancy payments on notional salary.</w:t>
      </w:r>
    </w:p>
    <w:p w14:paraId="4F875F2D" w14:textId="70FB0215" w:rsidR="00AD36FD" w:rsidRPr="00632213" w:rsidRDefault="00AD36FD" w:rsidP="00632213">
      <w:pPr>
        <w:pStyle w:val="BodyText"/>
        <w:spacing w:before="205" w:line="249" w:lineRule="auto"/>
        <w:ind w:left="1134" w:right="167"/>
        <w:jc w:val="both"/>
        <w:rPr>
          <w:rFonts w:asciiTheme="minorHAnsi" w:hAnsiTheme="minorHAnsi" w:cstheme="minorHAnsi"/>
        </w:rPr>
      </w:pPr>
      <w:r w:rsidRPr="00632213">
        <w:rPr>
          <w:rFonts w:asciiTheme="minorHAnsi" w:hAnsiTheme="minorHAnsi" w:cstheme="minorHAnsi"/>
        </w:rPr>
        <w:t xml:space="preserve">Therefore, participation in </w:t>
      </w:r>
      <w:r w:rsidR="0042769C" w:rsidRPr="00632213">
        <w:rPr>
          <w:rFonts w:asciiTheme="minorHAnsi" w:hAnsiTheme="minorHAnsi" w:cstheme="minorHAnsi"/>
        </w:rPr>
        <w:t xml:space="preserve">the </w:t>
      </w:r>
      <w:r w:rsidR="001D1B32" w:rsidRPr="00632213">
        <w:rPr>
          <w:rFonts w:asciiTheme="minorHAnsi" w:hAnsiTheme="minorHAnsi" w:cstheme="minorHAnsi"/>
        </w:rPr>
        <w:t>S</w:t>
      </w:r>
      <w:r w:rsidR="003D2338" w:rsidRPr="00632213">
        <w:rPr>
          <w:rFonts w:asciiTheme="minorHAnsi" w:hAnsiTheme="minorHAnsi" w:cstheme="minorHAnsi"/>
        </w:rPr>
        <w:t>hared Cost AVC s</w:t>
      </w:r>
      <w:r w:rsidR="0042769C" w:rsidRPr="00632213">
        <w:rPr>
          <w:rFonts w:asciiTheme="minorHAnsi" w:hAnsiTheme="minorHAnsi" w:cstheme="minorHAnsi"/>
        </w:rPr>
        <w:t>cheme</w:t>
      </w:r>
      <w:r w:rsidRPr="00632213">
        <w:rPr>
          <w:rFonts w:asciiTheme="minorHAnsi" w:hAnsiTheme="minorHAnsi" w:cstheme="minorHAnsi"/>
        </w:rPr>
        <w:t xml:space="preserve"> will not affect redundancy payments.</w:t>
      </w:r>
    </w:p>
    <w:p w14:paraId="41021857" w14:textId="77777777" w:rsidR="00552CA8" w:rsidRPr="00632213" w:rsidRDefault="00552CA8" w:rsidP="00632213">
      <w:pPr>
        <w:pStyle w:val="BodyText"/>
        <w:spacing w:before="6"/>
        <w:jc w:val="both"/>
        <w:rPr>
          <w:rFonts w:asciiTheme="minorHAnsi" w:hAnsiTheme="minorHAnsi" w:cstheme="minorHAnsi"/>
          <w:color w:val="000000" w:themeColor="text1"/>
          <w:sz w:val="19"/>
        </w:rPr>
      </w:pPr>
    </w:p>
    <w:p w14:paraId="086C9CDF" w14:textId="77777777" w:rsidR="00552CA8" w:rsidRPr="00632213" w:rsidRDefault="007273AA" w:rsidP="00632213">
      <w:pPr>
        <w:pStyle w:val="Heading1"/>
        <w:numPr>
          <w:ilvl w:val="0"/>
          <w:numId w:val="6"/>
        </w:numPr>
        <w:tabs>
          <w:tab w:val="left" w:pos="1461"/>
        </w:tabs>
        <w:spacing w:before="1"/>
        <w:ind w:left="1134" w:hanging="567"/>
        <w:jc w:val="both"/>
        <w:rPr>
          <w:rFonts w:asciiTheme="minorHAnsi" w:hAnsiTheme="minorHAnsi" w:cstheme="minorHAnsi"/>
        </w:rPr>
      </w:pPr>
      <w:r w:rsidRPr="00632213">
        <w:rPr>
          <w:rFonts w:asciiTheme="minorHAnsi" w:hAnsiTheme="minorHAnsi" w:cstheme="minorHAnsi"/>
        </w:rPr>
        <w:t xml:space="preserve"> </w:t>
      </w:r>
      <w:r w:rsidR="002542D5" w:rsidRPr="00632213">
        <w:rPr>
          <w:rFonts w:asciiTheme="minorHAnsi" w:hAnsiTheme="minorHAnsi" w:cstheme="minorHAnsi"/>
        </w:rPr>
        <w:t>What happens if I am absent from work or on unpaid</w:t>
      </w:r>
      <w:r w:rsidR="002542D5" w:rsidRPr="00632213">
        <w:rPr>
          <w:rFonts w:asciiTheme="minorHAnsi" w:hAnsiTheme="minorHAnsi" w:cstheme="minorHAnsi"/>
          <w:spacing w:val="-15"/>
        </w:rPr>
        <w:t xml:space="preserve"> </w:t>
      </w:r>
      <w:r w:rsidR="002542D5" w:rsidRPr="00632213">
        <w:rPr>
          <w:rFonts w:asciiTheme="minorHAnsi" w:hAnsiTheme="minorHAnsi" w:cstheme="minorHAnsi"/>
        </w:rPr>
        <w:t>leave?</w:t>
      </w:r>
    </w:p>
    <w:p w14:paraId="273D64C5" w14:textId="0FCB7C51" w:rsidR="00B76D96" w:rsidRPr="00632213" w:rsidRDefault="002542D5" w:rsidP="00632213">
      <w:pPr>
        <w:pStyle w:val="BodyText"/>
        <w:spacing w:before="193"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The salary sacrifice and benefit arrangements will continue during any period of leave </w:t>
      </w:r>
      <w:proofErr w:type="gramStart"/>
      <w:r w:rsidRPr="00632213">
        <w:rPr>
          <w:rFonts w:asciiTheme="minorHAnsi" w:hAnsiTheme="minorHAnsi" w:cstheme="minorHAnsi"/>
          <w:color w:val="000000" w:themeColor="text1"/>
        </w:rPr>
        <w:t>as long as</w:t>
      </w:r>
      <w:proofErr w:type="gramEnd"/>
      <w:r w:rsidRPr="00632213">
        <w:rPr>
          <w:rFonts w:asciiTheme="minorHAnsi" w:hAnsiTheme="minorHAnsi" w:cstheme="minorHAnsi"/>
          <w:color w:val="000000" w:themeColor="text1"/>
        </w:rPr>
        <w:t xml:space="preserve"> your employment income is sufficient to support the salary sacrifice arrangement. </w:t>
      </w:r>
      <w:r w:rsidR="0036670C">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 xml:space="preserve">If at any point your employment income is insufficient or </w:t>
      </w:r>
      <w:r w:rsidR="009B0E76" w:rsidRPr="00632213">
        <w:rPr>
          <w:rFonts w:asciiTheme="minorHAnsi" w:hAnsiTheme="minorHAnsi" w:cstheme="minorHAnsi"/>
          <w:color w:val="000000" w:themeColor="text1"/>
        </w:rPr>
        <w:t xml:space="preserve">should </w:t>
      </w:r>
      <w:r w:rsidRPr="00632213">
        <w:rPr>
          <w:rFonts w:asciiTheme="minorHAnsi" w:hAnsiTheme="minorHAnsi" w:cstheme="minorHAnsi"/>
          <w:color w:val="000000" w:themeColor="text1"/>
        </w:rPr>
        <w:t>your entitlement to paid leave cease,</w:t>
      </w:r>
      <w:r w:rsidR="00B76D96" w:rsidRPr="00632213">
        <w:rPr>
          <w:rFonts w:asciiTheme="minorHAnsi" w:hAnsiTheme="minorHAnsi" w:cstheme="minorHAnsi"/>
          <w:color w:val="000000" w:themeColor="text1"/>
        </w:rPr>
        <w:t xml:space="preserve"> you will not be eligible to participate in the scheme and </w:t>
      </w:r>
      <w:r w:rsidRPr="00632213">
        <w:rPr>
          <w:rFonts w:asciiTheme="minorHAnsi" w:hAnsiTheme="minorHAnsi" w:cstheme="minorHAnsi"/>
          <w:color w:val="000000" w:themeColor="text1"/>
        </w:rPr>
        <w:t xml:space="preserve">the contributions paid into your </w:t>
      </w:r>
      <w:r w:rsidR="00B76D96" w:rsidRPr="00632213">
        <w:rPr>
          <w:rFonts w:asciiTheme="minorHAnsi" w:hAnsiTheme="minorHAnsi" w:cstheme="minorHAnsi"/>
          <w:color w:val="000000" w:themeColor="text1"/>
        </w:rPr>
        <w:t xml:space="preserve">Shared Cost </w:t>
      </w:r>
      <w:r w:rsidRPr="00632213">
        <w:rPr>
          <w:rFonts w:asciiTheme="minorHAnsi" w:hAnsiTheme="minorHAnsi" w:cstheme="minorHAnsi"/>
          <w:color w:val="000000" w:themeColor="text1"/>
        </w:rPr>
        <w:t xml:space="preserve">AVC fund will cease. </w:t>
      </w:r>
    </w:p>
    <w:p w14:paraId="49CAD3A1" w14:textId="5F470250" w:rsidR="00552CA8" w:rsidRPr="00632213" w:rsidRDefault="00B76D96" w:rsidP="00632213">
      <w:pPr>
        <w:pStyle w:val="BodyText"/>
        <w:spacing w:before="193"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O</w:t>
      </w:r>
      <w:r w:rsidR="002542D5" w:rsidRPr="00632213">
        <w:rPr>
          <w:rFonts w:asciiTheme="minorHAnsi" w:hAnsiTheme="minorHAnsi" w:cstheme="minorHAnsi"/>
          <w:color w:val="000000" w:themeColor="text1"/>
        </w:rPr>
        <w:t>nce your employment income is sufficient to support the salary sacrifice arrangement</w:t>
      </w:r>
      <w:r w:rsidRPr="00632213">
        <w:rPr>
          <w:rFonts w:asciiTheme="minorHAnsi" w:hAnsiTheme="minorHAnsi" w:cstheme="minorHAnsi"/>
          <w:color w:val="000000" w:themeColor="text1"/>
        </w:rPr>
        <w:t xml:space="preserve">, you can apply to resume your participation in the scheme. </w:t>
      </w:r>
    </w:p>
    <w:p w14:paraId="05259F4F" w14:textId="3BD5A565" w:rsidR="00552CA8" w:rsidRPr="00632213" w:rsidRDefault="002542D5" w:rsidP="00632213">
      <w:pPr>
        <w:pStyle w:val="BodyText"/>
        <w:spacing w:before="192"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Please note that statutory payments must be made in full and cannot be reduced by the terms of a salary </w:t>
      </w:r>
      <w:r w:rsidRPr="00632213">
        <w:rPr>
          <w:rFonts w:asciiTheme="minorHAnsi" w:hAnsiTheme="minorHAnsi" w:cstheme="minorHAnsi"/>
          <w:color w:val="000000" w:themeColor="text1"/>
        </w:rPr>
        <w:lastRenderedPageBreak/>
        <w:t xml:space="preserve">sacrifice arrangement. However, since any reduction in your gross pay will adversely affect your statutory entitlement to benefits such as SSP and SMP, it may be in your interest to terminate the arrangement </w:t>
      </w:r>
      <w:r w:rsidR="004E0FB6" w:rsidRPr="00632213">
        <w:rPr>
          <w:rFonts w:asciiTheme="minorHAnsi" w:hAnsiTheme="minorHAnsi" w:cstheme="minorHAnsi"/>
          <w:color w:val="000000" w:themeColor="text1"/>
        </w:rPr>
        <w:t xml:space="preserve">before the </w:t>
      </w:r>
      <w:r w:rsidRPr="00632213">
        <w:rPr>
          <w:rFonts w:asciiTheme="minorHAnsi" w:hAnsiTheme="minorHAnsi" w:cstheme="minorHAnsi"/>
          <w:color w:val="000000" w:themeColor="text1"/>
        </w:rPr>
        <w:t>absen</w:t>
      </w:r>
      <w:r w:rsidR="004E0FB6" w:rsidRPr="00632213">
        <w:rPr>
          <w:rFonts w:asciiTheme="minorHAnsi" w:hAnsiTheme="minorHAnsi" w:cstheme="minorHAnsi"/>
          <w:color w:val="000000" w:themeColor="text1"/>
        </w:rPr>
        <w:t>ce period</w:t>
      </w:r>
      <w:r w:rsidRPr="00632213">
        <w:rPr>
          <w:rFonts w:asciiTheme="minorHAnsi" w:hAnsiTheme="minorHAnsi" w:cstheme="minorHAnsi"/>
          <w:color w:val="000000" w:themeColor="text1"/>
        </w:rPr>
        <w:t xml:space="preserve"> and return to your original gross salary.</w:t>
      </w:r>
      <w:r w:rsidR="0014462A" w:rsidRPr="00632213">
        <w:rPr>
          <w:rFonts w:asciiTheme="minorHAnsi" w:hAnsiTheme="minorHAnsi" w:cstheme="minorHAnsi"/>
          <w:color w:val="000000" w:themeColor="text1"/>
        </w:rPr>
        <w:t xml:space="preserve"> </w:t>
      </w:r>
    </w:p>
    <w:p w14:paraId="7375CA8C" w14:textId="77777777" w:rsidR="00D64F5A" w:rsidRPr="00632213" w:rsidRDefault="00D64F5A" w:rsidP="00632213">
      <w:pPr>
        <w:pStyle w:val="BodyText"/>
        <w:spacing w:before="192" w:line="249" w:lineRule="auto"/>
        <w:ind w:left="1134" w:right="167"/>
        <w:jc w:val="both"/>
        <w:rPr>
          <w:rFonts w:asciiTheme="minorHAnsi" w:hAnsiTheme="minorHAnsi" w:cstheme="minorHAnsi"/>
          <w:color w:val="000000" w:themeColor="text1"/>
        </w:rPr>
      </w:pPr>
    </w:p>
    <w:p w14:paraId="65228CC4" w14:textId="56C7E1B3" w:rsidR="00552CA8" w:rsidRPr="00632213" w:rsidRDefault="002542D5" w:rsidP="00632213">
      <w:pPr>
        <w:pStyle w:val="Heading1"/>
        <w:numPr>
          <w:ilvl w:val="0"/>
          <w:numId w:val="6"/>
        </w:numPr>
        <w:tabs>
          <w:tab w:val="left" w:pos="1461"/>
        </w:tabs>
        <w:spacing w:before="1" w:line="199" w:lineRule="auto"/>
        <w:ind w:left="1134" w:right="167" w:hanging="567"/>
        <w:jc w:val="both"/>
        <w:rPr>
          <w:rFonts w:asciiTheme="minorHAnsi" w:hAnsiTheme="minorHAnsi" w:cstheme="minorHAnsi"/>
        </w:rPr>
      </w:pPr>
      <w:r w:rsidRPr="00632213">
        <w:rPr>
          <w:rFonts w:asciiTheme="minorHAnsi" w:hAnsiTheme="minorHAnsi" w:cstheme="minorHAnsi"/>
        </w:rPr>
        <w:t>I currently receive tax credits. Will joining</w:t>
      </w:r>
      <w:r w:rsidR="0042769C" w:rsidRPr="00632213">
        <w:rPr>
          <w:rFonts w:asciiTheme="minorHAnsi" w:hAnsiTheme="minorHAnsi" w:cstheme="minorHAnsi"/>
        </w:rPr>
        <w:t xml:space="preserve"> the </w:t>
      </w:r>
      <w:r w:rsidR="00B76D96" w:rsidRPr="00632213">
        <w:rPr>
          <w:rFonts w:asciiTheme="minorHAnsi" w:hAnsiTheme="minorHAnsi" w:cstheme="minorHAnsi"/>
        </w:rPr>
        <w:t xml:space="preserve">Shared Cost </w:t>
      </w:r>
      <w:r w:rsidR="001D1B32" w:rsidRPr="00632213">
        <w:rPr>
          <w:rFonts w:asciiTheme="minorHAnsi" w:hAnsiTheme="minorHAnsi" w:cstheme="minorHAnsi"/>
        </w:rPr>
        <w:t>AVC</w:t>
      </w:r>
      <w:r w:rsidR="0042769C" w:rsidRPr="00632213">
        <w:rPr>
          <w:rFonts w:asciiTheme="minorHAnsi" w:hAnsiTheme="minorHAnsi" w:cstheme="minorHAnsi"/>
        </w:rPr>
        <w:t xml:space="preserve"> </w:t>
      </w:r>
      <w:r w:rsidR="00B76D96" w:rsidRPr="00632213">
        <w:rPr>
          <w:rFonts w:asciiTheme="minorHAnsi" w:hAnsiTheme="minorHAnsi" w:cstheme="minorHAnsi"/>
        </w:rPr>
        <w:t>s</w:t>
      </w:r>
      <w:r w:rsidR="0042769C" w:rsidRPr="00632213">
        <w:rPr>
          <w:rFonts w:asciiTheme="minorHAnsi" w:hAnsiTheme="minorHAnsi" w:cstheme="minorHAnsi"/>
        </w:rPr>
        <w:t>cheme</w:t>
      </w:r>
      <w:r w:rsidRPr="00632213">
        <w:rPr>
          <w:rFonts w:asciiTheme="minorHAnsi" w:hAnsiTheme="minorHAnsi" w:cstheme="minorHAnsi"/>
        </w:rPr>
        <w:t xml:space="preserve"> </w:t>
      </w:r>
      <w:r w:rsidR="009B0E76" w:rsidRPr="00632213">
        <w:rPr>
          <w:rFonts w:asciiTheme="minorHAnsi" w:hAnsiTheme="minorHAnsi" w:cstheme="minorHAnsi"/>
        </w:rPr>
        <w:t>affect my</w:t>
      </w:r>
      <w:r w:rsidRPr="00632213">
        <w:rPr>
          <w:rFonts w:asciiTheme="minorHAnsi" w:hAnsiTheme="minorHAnsi" w:cstheme="minorHAnsi"/>
        </w:rPr>
        <w:t xml:space="preserve"> entitlement to tax</w:t>
      </w:r>
      <w:r w:rsidRPr="00632213">
        <w:rPr>
          <w:rFonts w:asciiTheme="minorHAnsi" w:hAnsiTheme="minorHAnsi" w:cstheme="minorHAnsi"/>
          <w:spacing w:val="-6"/>
        </w:rPr>
        <w:t xml:space="preserve"> </w:t>
      </w:r>
      <w:r w:rsidRPr="00632213">
        <w:rPr>
          <w:rFonts w:asciiTheme="minorHAnsi" w:hAnsiTheme="minorHAnsi" w:cstheme="minorHAnsi"/>
        </w:rPr>
        <w:t>credits?</w:t>
      </w:r>
    </w:p>
    <w:p w14:paraId="797F194F" w14:textId="660BE4AB" w:rsidR="00552CA8" w:rsidRPr="00632213" w:rsidRDefault="002542D5" w:rsidP="00632213">
      <w:pPr>
        <w:pStyle w:val="BodyText"/>
        <w:spacing w:before="205"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rPr>
        <w:t xml:space="preserve">The tax credit calculation is based on your taxable (P60) income. By signing up to </w:t>
      </w:r>
      <w:r w:rsidR="0042769C" w:rsidRPr="00632213">
        <w:rPr>
          <w:rFonts w:asciiTheme="minorHAnsi" w:hAnsiTheme="minorHAnsi" w:cstheme="minorHAnsi"/>
        </w:rPr>
        <w:t xml:space="preserve">the </w:t>
      </w:r>
      <w:r w:rsidR="00B76D96" w:rsidRPr="00632213">
        <w:rPr>
          <w:rFonts w:asciiTheme="minorHAnsi" w:hAnsiTheme="minorHAnsi" w:cstheme="minorHAnsi"/>
        </w:rPr>
        <w:t xml:space="preserve">Shared Cost AVC </w:t>
      </w:r>
      <w:r w:rsidR="00D64F5A" w:rsidRPr="00632213">
        <w:rPr>
          <w:rFonts w:asciiTheme="minorHAnsi" w:hAnsiTheme="minorHAnsi" w:cstheme="minorHAnsi"/>
        </w:rPr>
        <w:t>s</w:t>
      </w:r>
      <w:r w:rsidR="00D64F5A"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your taxable income will be reduced and therefore your tax credit entitlement may change. Given the complexities involved in calculating entitlement to tax credits, we recommend that if you have any queries you go to: </w:t>
      </w:r>
      <w:hyperlink r:id="rId18">
        <w:r w:rsidRPr="00632213">
          <w:rPr>
            <w:rFonts w:asciiTheme="minorHAnsi" w:hAnsiTheme="minorHAnsi" w:cstheme="minorHAnsi"/>
            <w:b/>
            <w:color w:val="000000" w:themeColor="text1"/>
            <w:u w:val="single" w:color="0000FF"/>
          </w:rPr>
          <w:t>https://www.gov.uk/topic/benefits-credits/tax-credits</w:t>
        </w:r>
        <w:r w:rsidRPr="00632213">
          <w:rPr>
            <w:rFonts w:asciiTheme="minorHAnsi" w:hAnsiTheme="minorHAnsi" w:cstheme="minorHAnsi"/>
            <w:b/>
            <w:color w:val="000000" w:themeColor="text1"/>
          </w:rPr>
          <w:t xml:space="preserve"> </w:t>
        </w:r>
      </w:hyperlink>
      <w:r w:rsidRPr="00632213">
        <w:rPr>
          <w:rFonts w:asciiTheme="minorHAnsi" w:hAnsiTheme="minorHAnsi" w:cstheme="minorHAnsi"/>
          <w:color w:val="000000" w:themeColor="text1"/>
        </w:rPr>
        <w:t>for more information or contact HM Revenue &amp; Customs helpline on 0345 300 3900.</w:t>
      </w:r>
    </w:p>
    <w:p w14:paraId="1BFAF14D" w14:textId="77777777" w:rsidR="00552CA8" w:rsidRPr="00632213" w:rsidRDefault="00552CA8" w:rsidP="00632213">
      <w:pPr>
        <w:pStyle w:val="BodyText"/>
        <w:jc w:val="both"/>
        <w:rPr>
          <w:rFonts w:asciiTheme="minorHAnsi" w:hAnsiTheme="minorHAnsi" w:cstheme="minorHAnsi"/>
          <w:color w:val="000000" w:themeColor="text1"/>
        </w:rPr>
      </w:pPr>
    </w:p>
    <w:p w14:paraId="0507C55B" w14:textId="77777777" w:rsidR="00552CA8" w:rsidRPr="00632213" w:rsidRDefault="00552CA8" w:rsidP="00632213">
      <w:pPr>
        <w:pStyle w:val="BodyText"/>
        <w:spacing w:before="1"/>
        <w:jc w:val="both"/>
        <w:rPr>
          <w:rFonts w:asciiTheme="minorHAnsi" w:hAnsiTheme="minorHAnsi" w:cstheme="minorHAnsi"/>
          <w:color w:val="000000" w:themeColor="text1"/>
          <w:sz w:val="23"/>
        </w:rPr>
      </w:pPr>
    </w:p>
    <w:p w14:paraId="162AF83F" w14:textId="5A14365A" w:rsidR="00552CA8" w:rsidRPr="00632213" w:rsidRDefault="002542D5" w:rsidP="00632213">
      <w:pPr>
        <w:pStyle w:val="Heading1"/>
        <w:numPr>
          <w:ilvl w:val="0"/>
          <w:numId w:val="6"/>
        </w:numPr>
        <w:tabs>
          <w:tab w:val="left" w:pos="1461"/>
        </w:tabs>
        <w:spacing w:before="1"/>
        <w:ind w:left="1134" w:right="167" w:hanging="567"/>
        <w:jc w:val="both"/>
        <w:rPr>
          <w:rFonts w:asciiTheme="minorHAnsi" w:hAnsiTheme="minorHAnsi" w:cstheme="minorHAnsi"/>
        </w:rPr>
      </w:pPr>
      <w:r w:rsidRPr="00632213">
        <w:rPr>
          <w:rFonts w:asciiTheme="minorHAnsi" w:hAnsiTheme="minorHAnsi" w:cstheme="minorHAnsi"/>
        </w:rPr>
        <w:t>I am currently repaying a student loan which is based on a percentage of my earnings over the approved threshold. Will this</w:t>
      </w:r>
      <w:r w:rsidRPr="00632213">
        <w:rPr>
          <w:rFonts w:asciiTheme="minorHAnsi" w:hAnsiTheme="minorHAnsi" w:cstheme="minorHAnsi"/>
          <w:spacing w:val="-17"/>
        </w:rPr>
        <w:t xml:space="preserve"> </w:t>
      </w:r>
      <w:r w:rsidRPr="00632213">
        <w:rPr>
          <w:rFonts w:asciiTheme="minorHAnsi" w:hAnsiTheme="minorHAnsi" w:cstheme="minorHAnsi"/>
        </w:rPr>
        <w:t>alter?</w:t>
      </w:r>
    </w:p>
    <w:p w14:paraId="0982479B" w14:textId="77777777" w:rsidR="00552CA8" w:rsidRPr="00632213" w:rsidRDefault="00552CA8" w:rsidP="00632213">
      <w:pPr>
        <w:pStyle w:val="BodyText"/>
        <w:spacing w:before="7"/>
        <w:jc w:val="both"/>
        <w:rPr>
          <w:rFonts w:asciiTheme="minorHAnsi" w:hAnsiTheme="minorHAnsi" w:cstheme="minorHAnsi"/>
          <w:b/>
          <w:color w:val="000000" w:themeColor="text1"/>
          <w:sz w:val="21"/>
        </w:rPr>
      </w:pPr>
    </w:p>
    <w:p w14:paraId="6601BA0E" w14:textId="7887DAA2" w:rsidR="00552CA8" w:rsidRPr="00632213" w:rsidRDefault="002542D5" w:rsidP="00632213">
      <w:pPr>
        <w:pStyle w:val="BodyText"/>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Yes, it will alter as the student loan repayments are calculated on the salary on which you are liable to pay NICs. Under </w:t>
      </w:r>
      <w:r w:rsidR="0042769C" w:rsidRPr="00632213">
        <w:rPr>
          <w:rFonts w:asciiTheme="minorHAnsi" w:hAnsiTheme="minorHAnsi" w:cstheme="minorHAnsi"/>
          <w:color w:val="000000" w:themeColor="text1"/>
        </w:rPr>
        <w:t xml:space="preserve">the </w:t>
      </w:r>
      <w:r w:rsidR="001D1B32" w:rsidRPr="00632213">
        <w:rPr>
          <w:rFonts w:asciiTheme="minorHAnsi" w:hAnsiTheme="minorHAnsi" w:cstheme="minorHAnsi"/>
          <w:color w:val="000000" w:themeColor="text1"/>
        </w:rPr>
        <w:t>S</w:t>
      </w:r>
      <w:r w:rsidR="00B76D96" w:rsidRPr="00632213">
        <w:rPr>
          <w:rFonts w:asciiTheme="minorHAnsi" w:hAnsiTheme="minorHAnsi" w:cstheme="minorHAnsi"/>
          <w:color w:val="000000" w:themeColor="text1"/>
        </w:rPr>
        <w:t xml:space="preserve">hared Cost </w:t>
      </w:r>
      <w:r w:rsidR="001D1B32" w:rsidRPr="00632213">
        <w:rPr>
          <w:rFonts w:asciiTheme="minorHAnsi" w:hAnsiTheme="minorHAnsi" w:cstheme="minorHAnsi"/>
          <w:color w:val="000000" w:themeColor="text1"/>
        </w:rPr>
        <w:t>AVC</w:t>
      </w:r>
      <w:r w:rsidR="0042769C" w:rsidRPr="00632213">
        <w:rPr>
          <w:rFonts w:asciiTheme="minorHAnsi" w:hAnsiTheme="minorHAnsi" w:cstheme="minorHAnsi"/>
          <w:color w:val="000000" w:themeColor="text1"/>
        </w:rPr>
        <w:t xml:space="preserve"> </w:t>
      </w:r>
      <w:r w:rsidR="00B76D96" w:rsidRPr="00632213">
        <w:rPr>
          <w:rFonts w:asciiTheme="minorHAnsi" w:hAnsiTheme="minorHAnsi" w:cstheme="minorHAnsi"/>
          <w:color w:val="000000" w:themeColor="text1"/>
        </w:rPr>
        <w:t>s</w:t>
      </w:r>
      <w:r w:rsidR="0042769C" w:rsidRPr="00632213">
        <w:rPr>
          <w:rFonts w:asciiTheme="minorHAnsi" w:hAnsiTheme="minorHAnsi" w:cstheme="minorHAnsi"/>
          <w:color w:val="000000" w:themeColor="text1"/>
        </w:rPr>
        <w:t>cheme</w:t>
      </w:r>
      <w:r w:rsidRPr="00632213">
        <w:rPr>
          <w:rFonts w:asciiTheme="minorHAnsi" w:hAnsiTheme="minorHAnsi" w:cstheme="minorHAnsi"/>
          <w:color w:val="000000" w:themeColor="text1"/>
        </w:rPr>
        <w:t xml:space="preserve"> your total gross salary on which NICs is paid will reduce, hence your loan repayments will decrease. You should bear in mind that any decrease in your loan repayments will result in you repaying for an additional time period.</w:t>
      </w:r>
    </w:p>
    <w:p w14:paraId="6B4BA67E" w14:textId="77777777" w:rsidR="00552CA8" w:rsidRPr="00632213" w:rsidRDefault="00552CA8" w:rsidP="00632213">
      <w:pPr>
        <w:pStyle w:val="BodyText"/>
        <w:jc w:val="both"/>
        <w:rPr>
          <w:rFonts w:asciiTheme="minorHAnsi" w:hAnsiTheme="minorHAnsi" w:cstheme="minorHAnsi"/>
          <w:color w:val="000000" w:themeColor="text1"/>
        </w:rPr>
      </w:pPr>
    </w:p>
    <w:p w14:paraId="503F0FD5" w14:textId="77777777" w:rsidR="00552CA8" w:rsidRPr="00632213" w:rsidRDefault="00552CA8" w:rsidP="00632213">
      <w:pPr>
        <w:pStyle w:val="BodyText"/>
        <w:spacing w:before="4"/>
        <w:jc w:val="both"/>
        <w:rPr>
          <w:rFonts w:asciiTheme="minorHAnsi" w:hAnsiTheme="minorHAnsi" w:cstheme="minorHAnsi"/>
          <w:color w:val="000000" w:themeColor="text1"/>
          <w:sz w:val="24"/>
        </w:rPr>
      </w:pPr>
    </w:p>
    <w:p w14:paraId="7717D491" w14:textId="77777777" w:rsidR="007030C3" w:rsidRPr="00632213" w:rsidRDefault="007030C3" w:rsidP="00632213">
      <w:pPr>
        <w:pStyle w:val="Heading1"/>
        <w:numPr>
          <w:ilvl w:val="0"/>
          <w:numId w:val="6"/>
        </w:numPr>
        <w:tabs>
          <w:tab w:val="left" w:pos="1461"/>
        </w:tabs>
        <w:spacing w:line="199" w:lineRule="auto"/>
        <w:ind w:left="1134" w:right="25" w:hanging="567"/>
        <w:jc w:val="both"/>
        <w:rPr>
          <w:rFonts w:asciiTheme="minorHAnsi" w:hAnsiTheme="minorHAnsi" w:cstheme="minorHAnsi"/>
        </w:rPr>
      </w:pPr>
      <w:r w:rsidRPr="00632213">
        <w:rPr>
          <w:rFonts w:asciiTheme="minorHAnsi" w:hAnsiTheme="minorHAnsi" w:cstheme="minorHAnsi"/>
        </w:rPr>
        <w:t>Will participating in the scheme impact on mortgage or loan applications?</w:t>
      </w:r>
    </w:p>
    <w:p w14:paraId="6842BC07" w14:textId="77777777" w:rsidR="007030C3" w:rsidRPr="00632213" w:rsidRDefault="007030C3" w:rsidP="00632213">
      <w:pPr>
        <w:pStyle w:val="Heading1"/>
        <w:tabs>
          <w:tab w:val="left" w:pos="1461"/>
        </w:tabs>
        <w:spacing w:line="199" w:lineRule="auto"/>
        <w:ind w:right="25"/>
        <w:jc w:val="both"/>
        <w:rPr>
          <w:rFonts w:asciiTheme="minorHAnsi" w:hAnsiTheme="minorHAnsi" w:cstheme="minorHAnsi"/>
        </w:rPr>
      </w:pPr>
    </w:p>
    <w:p w14:paraId="63345466" w14:textId="16EBE4CA" w:rsidR="007030C3" w:rsidRPr="00632213" w:rsidRDefault="007030C3" w:rsidP="00632213">
      <w:pPr>
        <w:spacing w:after="120" w:line="280" w:lineRule="exact"/>
        <w:ind w:left="1134"/>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This will depend on the mortgage provider. The ‘Notional Salary' will continue to be shown on your payslip and therefore should not affect applications for loans and mortgages. However, it is important to note that different lenders take their own </w:t>
      </w:r>
      <w:proofErr w:type="gramStart"/>
      <w:r w:rsidRPr="00632213">
        <w:rPr>
          <w:rFonts w:asciiTheme="minorHAnsi" w:hAnsiTheme="minorHAnsi" w:cstheme="minorHAnsi"/>
          <w:color w:val="000000" w:themeColor="text1"/>
        </w:rPr>
        <w:t>approach</w:t>
      </w:r>
      <w:proofErr w:type="gramEnd"/>
      <w:r w:rsidRPr="00632213">
        <w:rPr>
          <w:rFonts w:asciiTheme="minorHAnsi" w:hAnsiTheme="minorHAnsi" w:cstheme="minorHAnsi"/>
          <w:color w:val="000000" w:themeColor="text1"/>
        </w:rPr>
        <w:t xml:space="preserve"> and some may choose to base the affordability criteria on the reduced salary.</w:t>
      </w:r>
    </w:p>
    <w:p w14:paraId="41683EDE" w14:textId="77777777" w:rsidR="007030C3" w:rsidRPr="00632213" w:rsidRDefault="007030C3" w:rsidP="00632213">
      <w:pPr>
        <w:spacing w:after="120" w:line="280" w:lineRule="exact"/>
        <w:ind w:left="1134"/>
        <w:jc w:val="both"/>
        <w:rPr>
          <w:rFonts w:asciiTheme="minorHAnsi" w:hAnsiTheme="minorHAnsi" w:cstheme="minorHAnsi"/>
          <w:color w:val="000000" w:themeColor="text1"/>
        </w:rPr>
      </w:pPr>
    </w:p>
    <w:p w14:paraId="1E4F3320" w14:textId="57ACF5AE" w:rsidR="00552CA8" w:rsidRPr="00632213" w:rsidRDefault="002542D5" w:rsidP="00632213">
      <w:pPr>
        <w:pStyle w:val="Heading1"/>
        <w:numPr>
          <w:ilvl w:val="0"/>
          <w:numId w:val="6"/>
        </w:numPr>
        <w:tabs>
          <w:tab w:val="left" w:pos="1461"/>
        </w:tabs>
        <w:spacing w:line="199" w:lineRule="auto"/>
        <w:ind w:left="1134" w:right="25" w:hanging="567"/>
        <w:jc w:val="both"/>
        <w:rPr>
          <w:rFonts w:asciiTheme="minorHAnsi" w:hAnsiTheme="minorHAnsi" w:cstheme="minorHAnsi"/>
        </w:rPr>
      </w:pPr>
      <w:r w:rsidRPr="00632213">
        <w:rPr>
          <w:rFonts w:asciiTheme="minorHAnsi" w:hAnsiTheme="minorHAnsi" w:cstheme="minorHAnsi"/>
        </w:rPr>
        <w:t xml:space="preserve">Will participating in </w:t>
      </w:r>
      <w:r w:rsidR="0042769C" w:rsidRPr="00632213">
        <w:rPr>
          <w:rFonts w:asciiTheme="minorHAnsi" w:hAnsiTheme="minorHAnsi" w:cstheme="minorHAnsi"/>
        </w:rPr>
        <w:t xml:space="preserve">the </w:t>
      </w:r>
      <w:r w:rsidR="00B76D96" w:rsidRPr="00632213">
        <w:rPr>
          <w:rFonts w:asciiTheme="minorHAnsi" w:hAnsiTheme="minorHAnsi" w:cstheme="minorHAnsi"/>
        </w:rPr>
        <w:t>s</w:t>
      </w:r>
      <w:r w:rsidR="0042769C" w:rsidRPr="00632213">
        <w:rPr>
          <w:rFonts w:asciiTheme="minorHAnsi" w:hAnsiTheme="minorHAnsi" w:cstheme="minorHAnsi"/>
        </w:rPr>
        <w:t>cheme</w:t>
      </w:r>
      <w:r w:rsidRPr="00632213">
        <w:rPr>
          <w:rFonts w:asciiTheme="minorHAnsi" w:hAnsiTheme="minorHAnsi" w:cstheme="minorHAnsi"/>
        </w:rPr>
        <w:t xml:space="preserve"> impact on any contribution-based benefits?</w:t>
      </w:r>
    </w:p>
    <w:p w14:paraId="5F6916CF" w14:textId="219A0202" w:rsidR="00552CA8" w:rsidRPr="00632213" w:rsidRDefault="002542D5" w:rsidP="00632213">
      <w:pPr>
        <w:pStyle w:val="BodyText"/>
        <w:spacing w:before="205" w:line="249" w:lineRule="auto"/>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If entering </w:t>
      </w:r>
      <w:r w:rsidR="0042769C" w:rsidRPr="00632213">
        <w:rPr>
          <w:rFonts w:asciiTheme="minorHAnsi" w:hAnsiTheme="minorHAnsi" w:cstheme="minorHAnsi"/>
          <w:color w:val="000000" w:themeColor="text1"/>
        </w:rPr>
        <w:t xml:space="preserve">the </w:t>
      </w:r>
      <w:r w:rsidR="00B76D96" w:rsidRPr="00632213">
        <w:rPr>
          <w:rFonts w:asciiTheme="minorHAnsi" w:hAnsiTheme="minorHAnsi" w:cstheme="minorHAnsi"/>
          <w:color w:val="000000" w:themeColor="text1"/>
        </w:rPr>
        <w:t>Shared Cost AVC scheme</w:t>
      </w:r>
      <w:r w:rsidRPr="00632213">
        <w:rPr>
          <w:rFonts w:asciiTheme="minorHAnsi" w:hAnsiTheme="minorHAnsi" w:cstheme="minorHAnsi"/>
          <w:color w:val="000000" w:themeColor="text1"/>
        </w:rPr>
        <w:t xml:space="preserve"> means that your gross pay is less than the annual Lower Earnings Limit (LEL) for NICs, it may affect your eventual entitlement to the Basic State Retirement </w:t>
      </w:r>
      <w:proofErr w:type="gramStart"/>
      <w:r w:rsidRPr="00632213">
        <w:rPr>
          <w:rFonts w:asciiTheme="minorHAnsi" w:hAnsiTheme="minorHAnsi" w:cstheme="minorHAnsi"/>
          <w:color w:val="000000" w:themeColor="text1"/>
        </w:rPr>
        <w:t>Pension</w:t>
      </w:r>
      <w:proofErr w:type="gramEnd"/>
      <w:r w:rsidRPr="00632213">
        <w:rPr>
          <w:rFonts w:asciiTheme="minorHAnsi" w:hAnsiTheme="minorHAnsi" w:cstheme="minorHAnsi"/>
          <w:color w:val="000000" w:themeColor="text1"/>
        </w:rPr>
        <w:t xml:space="preserve"> and you may lose entitlement to certain other benefits. Therefore, if your</w:t>
      </w:r>
      <w:r w:rsidR="00632213">
        <w:rPr>
          <w:rFonts w:asciiTheme="minorHAnsi" w:hAnsiTheme="minorHAnsi" w:cstheme="minorHAnsi"/>
          <w:color w:val="000000" w:themeColor="text1"/>
        </w:rPr>
        <w:t xml:space="preserve"> monthly </w:t>
      </w:r>
      <w:r w:rsidRPr="00632213">
        <w:rPr>
          <w:rFonts w:asciiTheme="minorHAnsi" w:hAnsiTheme="minorHAnsi" w:cstheme="minorHAnsi"/>
          <w:color w:val="000000" w:themeColor="text1"/>
        </w:rPr>
        <w:t xml:space="preserve">pay is less than the LEL </w:t>
      </w:r>
      <w:r w:rsidR="00693068" w:rsidRPr="00632213">
        <w:rPr>
          <w:rFonts w:asciiTheme="minorHAnsi" w:hAnsiTheme="minorHAnsi" w:cstheme="minorHAnsi"/>
          <w:color w:val="000000" w:themeColor="text1"/>
        </w:rPr>
        <w:t>you</w:t>
      </w:r>
      <w:r w:rsidR="00F62117" w:rsidRPr="00632213">
        <w:rPr>
          <w:rFonts w:asciiTheme="minorHAnsi" w:hAnsiTheme="minorHAnsi" w:cstheme="minorHAnsi"/>
          <w:color w:val="000000" w:themeColor="text1"/>
        </w:rPr>
        <w:t xml:space="preserve"> will be unable to participate in the scheme</w:t>
      </w:r>
      <w:r w:rsidR="00B93EFE" w:rsidRPr="00632213">
        <w:rPr>
          <w:rFonts w:asciiTheme="minorHAnsi" w:hAnsiTheme="minorHAnsi" w:cstheme="minorHAnsi"/>
          <w:color w:val="000000" w:themeColor="text1"/>
        </w:rPr>
        <w:t xml:space="preserve"> </w:t>
      </w:r>
      <w:r w:rsidR="00693068" w:rsidRPr="00632213">
        <w:rPr>
          <w:rFonts w:asciiTheme="minorHAnsi" w:hAnsiTheme="minorHAnsi" w:cstheme="minorHAnsi"/>
          <w:color w:val="000000" w:themeColor="text1"/>
        </w:rPr>
        <w:t xml:space="preserve">Please see link </w:t>
      </w:r>
      <w:r w:rsidR="006C2892" w:rsidRPr="00632213">
        <w:rPr>
          <w:rFonts w:asciiTheme="minorHAnsi" w:hAnsiTheme="minorHAnsi" w:cstheme="minorHAnsi"/>
          <w:color w:val="000000" w:themeColor="text1"/>
        </w:rPr>
        <w:t xml:space="preserve">in Q6 </w:t>
      </w:r>
      <w:r w:rsidR="00693068" w:rsidRPr="00632213">
        <w:rPr>
          <w:rFonts w:asciiTheme="minorHAnsi" w:hAnsiTheme="minorHAnsi" w:cstheme="minorHAnsi"/>
          <w:color w:val="000000" w:themeColor="text1"/>
        </w:rPr>
        <w:t>for confirmation of the thresholds.</w:t>
      </w:r>
    </w:p>
    <w:p w14:paraId="47D812F3" w14:textId="77777777" w:rsidR="00D85BF8" w:rsidRPr="00632213" w:rsidRDefault="00D85BF8" w:rsidP="00632213">
      <w:pPr>
        <w:pStyle w:val="BodyText"/>
        <w:spacing w:before="6"/>
        <w:jc w:val="both"/>
        <w:rPr>
          <w:rFonts w:asciiTheme="minorHAnsi" w:hAnsiTheme="minorHAnsi" w:cstheme="minorHAnsi"/>
          <w:sz w:val="23"/>
        </w:rPr>
      </w:pPr>
    </w:p>
    <w:p w14:paraId="5EE68753" w14:textId="469F872C" w:rsidR="00552CA8" w:rsidRPr="00632213" w:rsidRDefault="002542D5" w:rsidP="00632213">
      <w:pPr>
        <w:pStyle w:val="Heading1"/>
        <w:numPr>
          <w:ilvl w:val="0"/>
          <w:numId w:val="6"/>
        </w:numPr>
        <w:tabs>
          <w:tab w:val="left" w:pos="1461"/>
        </w:tabs>
        <w:spacing w:line="196" w:lineRule="auto"/>
        <w:ind w:left="1134" w:right="167" w:hanging="567"/>
        <w:jc w:val="both"/>
        <w:rPr>
          <w:rFonts w:asciiTheme="minorHAnsi" w:hAnsiTheme="minorHAnsi" w:cstheme="minorHAnsi"/>
        </w:rPr>
      </w:pPr>
      <w:r w:rsidRPr="00632213">
        <w:rPr>
          <w:rFonts w:asciiTheme="minorHAnsi" w:hAnsiTheme="minorHAnsi" w:cstheme="minorHAnsi"/>
        </w:rPr>
        <w:t>Can I participate in any other salary sacrifice arrangements provided by the</w:t>
      </w:r>
      <w:r w:rsidR="007273AA" w:rsidRPr="00632213">
        <w:rPr>
          <w:rFonts w:asciiTheme="minorHAnsi" w:hAnsiTheme="minorHAnsi" w:cstheme="minorHAnsi"/>
          <w:spacing w:val="-1"/>
        </w:rPr>
        <w:t xml:space="preserve"> </w:t>
      </w:r>
      <w:r w:rsidR="00D60CB0" w:rsidRPr="00632213">
        <w:rPr>
          <w:rFonts w:asciiTheme="minorHAnsi" w:hAnsiTheme="minorHAnsi" w:cstheme="minorHAnsi"/>
        </w:rPr>
        <w:t>University</w:t>
      </w:r>
      <w:r w:rsidRPr="00632213">
        <w:rPr>
          <w:rFonts w:asciiTheme="minorHAnsi" w:hAnsiTheme="minorHAnsi" w:cstheme="minorHAnsi"/>
        </w:rPr>
        <w:t>?</w:t>
      </w:r>
    </w:p>
    <w:p w14:paraId="68878AB2" w14:textId="1676F619" w:rsidR="004540EA" w:rsidRPr="00632213" w:rsidRDefault="00185FE4" w:rsidP="00632213">
      <w:pPr>
        <w:pStyle w:val="BodyText"/>
        <w:spacing w:before="208" w:line="249" w:lineRule="auto"/>
        <w:ind w:left="1134" w:right="167"/>
        <w:jc w:val="both"/>
        <w:rPr>
          <w:rFonts w:asciiTheme="minorHAnsi" w:hAnsiTheme="minorHAnsi" w:cstheme="minorHAnsi"/>
          <w:color w:val="000000" w:themeColor="text1"/>
        </w:rPr>
      </w:pPr>
      <w:r>
        <w:rPr>
          <w:rFonts w:asciiTheme="minorHAnsi" w:hAnsiTheme="minorHAnsi" w:cstheme="minorHAnsi"/>
          <w:color w:val="000000" w:themeColor="text1"/>
        </w:rPr>
        <w:t>Staff can</w:t>
      </w:r>
      <w:r w:rsidR="002542D5" w:rsidRPr="00632213">
        <w:rPr>
          <w:rFonts w:asciiTheme="minorHAnsi" w:hAnsiTheme="minorHAnsi" w:cstheme="minorHAnsi"/>
          <w:color w:val="000000" w:themeColor="text1"/>
        </w:rPr>
        <w:t xml:space="preserve"> participate in other salary sacrifice arrangements. but, if by increasing your salary sacrifice amount, your earnings fall below </w:t>
      </w:r>
      <w:proofErr w:type="spellStart"/>
      <w:r w:rsidR="002542D5" w:rsidRPr="00632213">
        <w:rPr>
          <w:rFonts w:asciiTheme="minorHAnsi" w:hAnsiTheme="minorHAnsi" w:cstheme="minorHAnsi"/>
          <w:color w:val="000000" w:themeColor="text1"/>
        </w:rPr>
        <w:t>the</w:t>
      </w:r>
      <w:r w:rsidR="00632213">
        <w:rPr>
          <w:rFonts w:asciiTheme="minorHAnsi" w:hAnsiTheme="minorHAnsi" w:cstheme="minorHAnsi"/>
          <w:color w:val="000000" w:themeColor="text1"/>
        </w:rPr>
        <w:t>Real</w:t>
      </w:r>
      <w:proofErr w:type="spellEnd"/>
      <w:r w:rsidR="00632213">
        <w:rPr>
          <w:rFonts w:asciiTheme="minorHAnsi" w:hAnsiTheme="minorHAnsi" w:cstheme="minorHAnsi"/>
          <w:color w:val="000000" w:themeColor="text1"/>
        </w:rPr>
        <w:t xml:space="preserve"> Living Wage rate that Napier pays or Lower Earning Limit</w:t>
      </w:r>
      <w:r w:rsidR="002542D5" w:rsidRPr="00632213">
        <w:rPr>
          <w:rFonts w:asciiTheme="minorHAnsi" w:hAnsiTheme="minorHAnsi" w:cstheme="minorHAnsi"/>
          <w:color w:val="000000" w:themeColor="text1"/>
        </w:rPr>
        <w:t>, you</w:t>
      </w:r>
      <w:r w:rsidR="004540EA" w:rsidRPr="00632213">
        <w:rPr>
          <w:rFonts w:asciiTheme="minorHAnsi" w:hAnsiTheme="minorHAnsi" w:cstheme="minorHAnsi"/>
          <w:color w:val="000000" w:themeColor="text1"/>
        </w:rPr>
        <w:t xml:space="preserve"> will need to consider which scheme(s) to join. </w:t>
      </w:r>
    </w:p>
    <w:p w14:paraId="32E0BC96" w14:textId="77777777" w:rsidR="004540EA" w:rsidRPr="00632213" w:rsidRDefault="004540EA" w:rsidP="00632213">
      <w:pPr>
        <w:spacing w:line="249" w:lineRule="auto"/>
        <w:jc w:val="both"/>
        <w:rPr>
          <w:rFonts w:asciiTheme="minorHAnsi" w:hAnsiTheme="minorHAnsi" w:cstheme="minorHAnsi"/>
          <w:color w:val="000000" w:themeColor="text1"/>
        </w:rPr>
      </w:pPr>
    </w:p>
    <w:p w14:paraId="6C9F233A" w14:textId="6CB55AE0" w:rsidR="00552CA8" w:rsidRPr="00632213" w:rsidRDefault="002542D5" w:rsidP="00632213">
      <w:pPr>
        <w:pStyle w:val="Heading1"/>
        <w:numPr>
          <w:ilvl w:val="0"/>
          <w:numId w:val="6"/>
        </w:numPr>
        <w:tabs>
          <w:tab w:val="left" w:pos="1461"/>
        </w:tabs>
        <w:spacing w:before="81"/>
        <w:ind w:left="1134" w:hanging="567"/>
        <w:jc w:val="both"/>
        <w:rPr>
          <w:rFonts w:asciiTheme="minorHAnsi" w:hAnsiTheme="minorHAnsi" w:cstheme="minorHAnsi"/>
        </w:rPr>
      </w:pPr>
      <w:r w:rsidRPr="00632213">
        <w:rPr>
          <w:rFonts w:asciiTheme="minorHAnsi" w:hAnsiTheme="minorHAnsi" w:cstheme="minorHAnsi"/>
        </w:rPr>
        <w:t xml:space="preserve">Can I withdraw from </w:t>
      </w:r>
      <w:r w:rsidR="000F75A0" w:rsidRPr="00632213">
        <w:rPr>
          <w:rFonts w:asciiTheme="minorHAnsi" w:hAnsiTheme="minorHAnsi" w:cstheme="minorHAnsi"/>
        </w:rPr>
        <w:t xml:space="preserve">the </w:t>
      </w:r>
      <w:r w:rsidR="00D7219F" w:rsidRPr="00632213">
        <w:rPr>
          <w:rFonts w:asciiTheme="minorHAnsi" w:hAnsiTheme="minorHAnsi" w:cstheme="minorHAnsi"/>
        </w:rPr>
        <w:t>s</w:t>
      </w:r>
      <w:r w:rsidR="000F75A0" w:rsidRPr="00632213">
        <w:rPr>
          <w:rFonts w:asciiTheme="minorHAnsi" w:hAnsiTheme="minorHAnsi" w:cstheme="minorHAnsi"/>
        </w:rPr>
        <w:t>cheme</w:t>
      </w:r>
      <w:r w:rsidRPr="00632213">
        <w:rPr>
          <w:rFonts w:asciiTheme="minorHAnsi" w:hAnsiTheme="minorHAnsi" w:cstheme="minorHAnsi"/>
        </w:rPr>
        <w:t>?</w:t>
      </w:r>
    </w:p>
    <w:p w14:paraId="65757CD3" w14:textId="77777777" w:rsidR="00552CA8" w:rsidRPr="00632213" w:rsidRDefault="00552CA8" w:rsidP="00632213">
      <w:pPr>
        <w:pStyle w:val="BodyText"/>
        <w:spacing w:before="10"/>
        <w:jc w:val="both"/>
        <w:rPr>
          <w:rFonts w:asciiTheme="minorHAnsi" w:hAnsiTheme="minorHAnsi" w:cstheme="minorHAnsi"/>
          <w:color w:val="000000" w:themeColor="text1"/>
          <w:sz w:val="23"/>
        </w:rPr>
      </w:pPr>
    </w:p>
    <w:p w14:paraId="674296C6" w14:textId="052C52F7" w:rsidR="00552CA8" w:rsidRPr="00632213" w:rsidRDefault="00D7219F" w:rsidP="00632213">
      <w:pPr>
        <w:pStyle w:val="BodyText"/>
        <w:spacing w:line="252" w:lineRule="auto"/>
        <w:ind w:left="1134" w:right="309"/>
        <w:jc w:val="both"/>
        <w:rPr>
          <w:rFonts w:asciiTheme="minorHAnsi" w:hAnsiTheme="minorHAnsi" w:cstheme="minorHAnsi"/>
          <w:color w:val="000000" w:themeColor="text1"/>
        </w:rPr>
      </w:pPr>
      <w:r w:rsidRPr="00632213">
        <w:rPr>
          <w:rFonts w:asciiTheme="minorHAnsi" w:hAnsiTheme="minorHAnsi" w:cstheme="minorHAnsi"/>
          <w:color w:val="000000" w:themeColor="text1"/>
        </w:rPr>
        <w:t>Yes, t</w:t>
      </w:r>
      <w:r w:rsidR="002542D5" w:rsidRPr="00632213">
        <w:rPr>
          <w:rFonts w:asciiTheme="minorHAnsi" w:hAnsiTheme="minorHAnsi" w:cstheme="minorHAnsi"/>
          <w:color w:val="000000" w:themeColor="text1"/>
        </w:rPr>
        <w:t>o</w:t>
      </w:r>
      <w:r w:rsidR="00FE76FC" w:rsidRPr="00632213">
        <w:rPr>
          <w:rFonts w:asciiTheme="minorHAnsi" w:hAnsiTheme="minorHAnsi" w:cstheme="minorHAnsi"/>
          <w:color w:val="000000" w:themeColor="text1"/>
        </w:rPr>
        <w:t xml:space="preserve"> end your participation in</w:t>
      </w:r>
      <w:r w:rsidR="002542D5" w:rsidRPr="00632213">
        <w:rPr>
          <w:rFonts w:asciiTheme="minorHAnsi" w:hAnsiTheme="minorHAnsi" w:cstheme="minorHAnsi"/>
          <w:color w:val="000000" w:themeColor="text1"/>
        </w:rPr>
        <w:t xml:space="preserve"> </w:t>
      </w:r>
      <w:r w:rsidR="0042769C" w:rsidRPr="00632213">
        <w:rPr>
          <w:rFonts w:asciiTheme="minorHAnsi" w:hAnsiTheme="minorHAnsi" w:cstheme="minorHAnsi"/>
          <w:color w:val="000000" w:themeColor="text1"/>
        </w:rPr>
        <w:t xml:space="preserve">the </w:t>
      </w:r>
      <w:r w:rsidR="001D1B32" w:rsidRPr="00632213">
        <w:rPr>
          <w:rFonts w:asciiTheme="minorHAnsi" w:hAnsiTheme="minorHAnsi" w:cstheme="minorHAnsi"/>
          <w:color w:val="000000" w:themeColor="text1"/>
        </w:rPr>
        <w:t>S</w:t>
      </w:r>
      <w:r w:rsidRPr="00632213">
        <w:rPr>
          <w:rFonts w:asciiTheme="minorHAnsi" w:hAnsiTheme="minorHAnsi" w:cstheme="minorHAnsi"/>
          <w:color w:val="000000" w:themeColor="text1"/>
        </w:rPr>
        <w:t>hared Cost AVC s</w:t>
      </w:r>
      <w:r w:rsidR="0042769C" w:rsidRPr="00632213">
        <w:rPr>
          <w:rFonts w:asciiTheme="minorHAnsi" w:hAnsiTheme="minorHAnsi" w:cstheme="minorHAnsi"/>
          <w:color w:val="000000" w:themeColor="text1"/>
        </w:rPr>
        <w:t>cheme</w:t>
      </w:r>
      <w:r w:rsidR="002542D5" w:rsidRPr="00632213">
        <w:rPr>
          <w:rFonts w:asciiTheme="minorHAnsi" w:hAnsiTheme="minorHAnsi" w:cstheme="minorHAnsi"/>
          <w:color w:val="000000" w:themeColor="text1"/>
        </w:rPr>
        <w:t xml:space="preserve">, you must </w:t>
      </w:r>
      <w:r w:rsidRPr="00632213">
        <w:rPr>
          <w:rFonts w:asciiTheme="minorHAnsi" w:hAnsiTheme="minorHAnsi" w:cstheme="minorHAnsi"/>
          <w:color w:val="000000" w:themeColor="text1"/>
        </w:rPr>
        <w:t xml:space="preserve">sign in </w:t>
      </w:r>
      <w:r w:rsidR="002542D5" w:rsidRPr="00632213">
        <w:rPr>
          <w:rFonts w:asciiTheme="minorHAnsi" w:hAnsiTheme="minorHAnsi" w:cstheme="minorHAnsi"/>
          <w:color w:val="000000" w:themeColor="text1"/>
        </w:rPr>
        <w:t>to</w:t>
      </w:r>
      <w:r w:rsidR="00FE76FC" w:rsidRPr="00632213">
        <w:rPr>
          <w:rFonts w:asciiTheme="minorHAnsi" w:hAnsiTheme="minorHAnsi" w:cstheme="minorHAnsi"/>
          <w:color w:val="000000" w:themeColor="text1"/>
        </w:rPr>
        <w:t xml:space="preserve"> the</w:t>
      </w:r>
      <w:r w:rsidR="002542D5" w:rsidRPr="00632213">
        <w:rPr>
          <w:rFonts w:asciiTheme="minorHAnsi" w:hAnsiTheme="minorHAnsi" w:cstheme="minorHAnsi"/>
          <w:color w:val="000000" w:themeColor="text1"/>
        </w:rPr>
        <w:t xml:space="preserve"> </w:t>
      </w:r>
      <w:r w:rsidR="000C1A05">
        <w:rPr>
          <w:rFonts w:asciiTheme="minorHAnsi" w:hAnsiTheme="minorHAnsi" w:cstheme="minorHAnsi"/>
          <w:color w:val="000000" w:themeColor="text1"/>
        </w:rPr>
        <w:t>My Money Matters</w:t>
      </w:r>
      <w:r w:rsidR="00FE76FC" w:rsidRPr="00632213">
        <w:rPr>
          <w:rFonts w:asciiTheme="minorHAnsi" w:hAnsiTheme="minorHAnsi" w:cstheme="minorHAnsi"/>
          <w:color w:val="000000" w:themeColor="text1"/>
        </w:rPr>
        <w:t xml:space="preserve"> platform</w:t>
      </w:r>
      <w:r w:rsidR="002542D5" w:rsidRPr="00632213">
        <w:rPr>
          <w:rFonts w:asciiTheme="minorHAnsi" w:hAnsiTheme="minorHAnsi" w:cstheme="minorHAnsi"/>
          <w:color w:val="000000" w:themeColor="text1"/>
        </w:rPr>
        <w:t xml:space="preserve"> and complete the Cancellation process.</w:t>
      </w:r>
      <w:r w:rsidR="007273AA" w:rsidRPr="00632213">
        <w:rPr>
          <w:rFonts w:asciiTheme="minorHAnsi" w:hAnsiTheme="minorHAnsi" w:cstheme="minorHAnsi"/>
          <w:color w:val="000000" w:themeColor="text1"/>
        </w:rPr>
        <w:t xml:space="preserve"> </w:t>
      </w:r>
      <w:r w:rsidR="0036670C">
        <w:rPr>
          <w:rFonts w:asciiTheme="minorHAnsi" w:hAnsiTheme="minorHAnsi" w:cstheme="minorHAnsi"/>
          <w:color w:val="000000" w:themeColor="text1"/>
        </w:rPr>
        <w:t xml:space="preserve"> </w:t>
      </w:r>
      <w:r w:rsidR="002542D5" w:rsidRPr="00632213">
        <w:rPr>
          <w:rFonts w:asciiTheme="minorHAnsi" w:hAnsiTheme="minorHAnsi" w:cstheme="minorHAnsi"/>
          <w:color w:val="000000" w:themeColor="text1"/>
        </w:rPr>
        <w:t xml:space="preserve">If you opt-out of </w:t>
      </w:r>
      <w:r w:rsidR="0042769C" w:rsidRPr="00632213">
        <w:rPr>
          <w:rFonts w:asciiTheme="minorHAnsi" w:hAnsiTheme="minorHAnsi" w:cstheme="minorHAnsi"/>
          <w:color w:val="000000" w:themeColor="text1"/>
        </w:rPr>
        <w:t xml:space="preserve">the </w:t>
      </w:r>
      <w:r w:rsidRPr="00632213">
        <w:rPr>
          <w:rFonts w:asciiTheme="minorHAnsi" w:hAnsiTheme="minorHAnsi" w:cstheme="minorHAnsi"/>
          <w:color w:val="000000" w:themeColor="text1"/>
        </w:rPr>
        <w:t>scheme</w:t>
      </w:r>
      <w:r w:rsidR="0042769C" w:rsidRPr="00632213">
        <w:rPr>
          <w:rFonts w:asciiTheme="minorHAnsi" w:hAnsiTheme="minorHAnsi" w:cstheme="minorHAnsi"/>
          <w:color w:val="000000" w:themeColor="text1"/>
        </w:rPr>
        <w:t>,</w:t>
      </w:r>
      <w:r w:rsidR="002542D5" w:rsidRPr="00632213">
        <w:rPr>
          <w:rFonts w:asciiTheme="minorHAnsi" w:hAnsiTheme="minorHAnsi" w:cstheme="minorHAnsi"/>
          <w:color w:val="000000" w:themeColor="text1"/>
        </w:rPr>
        <w:t xml:space="preserve"> the contributions paid into your </w:t>
      </w:r>
      <w:r w:rsidRPr="00632213">
        <w:rPr>
          <w:rFonts w:asciiTheme="minorHAnsi" w:hAnsiTheme="minorHAnsi" w:cstheme="minorHAnsi"/>
          <w:color w:val="000000" w:themeColor="text1"/>
        </w:rPr>
        <w:t xml:space="preserve">Shared Cost </w:t>
      </w:r>
      <w:r w:rsidR="002542D5" w:rsidRPr="00632213">
        <w:rPr>
          <w:rFonts w:asciiTheme="minorHAnsi" w:hAnsiTheme="minorHAnsi" w:cstheme="minorHAnsi"/>
          <w:color w:val="000000" w:themeColor="text1"/>
        </w:rPr>
        <w:t xml:space="preserve">AVC fund by the </w:t>
      </w:r>
      <w:r w:rsidR="00D60CB0" w:rsidRPr="00632213">
        <w:rPr>
          <w:rFonts w:asciiTheme="minorHAnsi" w:hAnsiTheme="minorHAnsi" w:cstheme="minorHAnsi"/>
          <w:color w:val="000000" w:themeColor="text1"/>
        </w:rPr>
        <w:t>University</w:t>
      </w:r>
      <w:r w:rsidR="002542D5" w:rsidRPr="00632213">
        <w:rPr>
          <w:rFonts w:asciiTheme="minorHAnsi" w:hAnsiTheme="minorHAnsi" w:cstheme="minorHAnsi"/>
          <w:color w:val="000000" w:themeColor="text1"/>
        </w:rPr>
        <w:t xml:space="preserve"> and your monthly £1 contribution </w:t>
      </w:r>
      <w:r w:rsidR="002542D5" w:rsidRPr="00632213">
        <w:rPr>
          <w:rFonts w:asciiTheme="minorHAnsi" w:hAnsiTheme="minorHAnsi" w:cstheme="minorHAnsi"/>
          <w:color w:val="000000" w:themeColor="text1"/>
        </w:rPr>
        <w:lastRenderedPageBreak/>
        <w:t xml:space="preserve">will cease. </w:t>
      </w:r>
      <w:r w:rsidR="0036670C">
        <w:rPr>
          <w:rFonts w:asciiTheme="minorHAnsi" w:hAnsiTheme="minorHAnsi" w:cstheme="minorHAnsi"/>
          <w:color w:val="000000" w:themeColor="text1"/>
        </w:rPr>
        <w:t xml:space="preserve"> </w:t>
      </w:r>
      <w:r w:rsidR="002542D5" w:rsidRPr="00632213">
        <w:rPr>
          <w:rFonts w:asciiTheme="minorHAnsi" w:hAnsiTheme="minorHAnsi" w:cstheme="minorHAnsi"/>
          <w:color w:val="000000" w:themeColor="text1"/>
        </w:rPr>
        <w:t>In this event, your</w:t>
      </w:r>
      <w:r w:rsidRPr="00632213">
        <w:rPr>
          <w:rFonts w:asciiTheme="minorHAnsi" w:hAnsiTheme="minorHAnsi" w:cstheme="minorHAnsi"/>
          <w:color w:val="000000" w:themeColor="text1"/>
        </w:rPr>
        <w:t xml:space="preserve"> Shared Cost</w:t>
      </w:r>
      <w:r w:rsidR="002542D5" w:rsidRPr="00632213">
        <w:rPr>
          <w:rFonts w:asciiTheme="minorHAnsi" w:hAnsiTheme="minorHAnsi" w:cstheme="minorHAnsi"/>
          <w:color w:val="000000" w:themeColor="text1"/>
        </w:rPr>
        <w:t xml:space="preserve"> AVC fund will remain invested</w:t>
      </w:r>
      <w:r w:rsidR="00D44019" w:rsidRPr="00632213">
        <w:rPr>
          <w:rFonts w:asciiTheme="minorHAnsi" w:hAnsiTheme="minorHAnsi" w:cstheme="minorHAnsi"/>
          <w:color w:val="000000" w:themeColor="text1"/>
        </w:rPr>
        <w:t xml:space="preserve"> by the fund provider</w:t>
      </w:r>
      <w:r w:rsidR="009A374B" w:rsidRPr="00632213">
        <w:rPr>
          <w:rFonts w:asciiTheme="minorHAnsi" w:hAnsiTheme="minorHAnsi" w:cstheme="minorHAnsi"/>
          <w:color w:val="000000" w:themeColor="text1"/>
        </w:rPr>
        <w:t>.</w:t>
      </w:r>
    </w:p>
    <w:p w14:paraId="5CAE4166" w14:textId="240FCC1C" w:rsidR="000D7D0C" w:rsidRPr="00632213" w:rsidRDefault="000D7D0C" w:rsidP="00632213">
      <w:pPr>
        <w:pStyle w:val="BodyText"/>
        <w:spacing w:line="252" w:lineRule="auto"/>
        <w:ind w:left="1134" w:right="309"/>
        <w:jc w:val="both"/>
        <w:rPr>
          <w:rFonts w:asciiTheme="minorHAnsi" w:hAnsiTheme="minorHAnsi" w:cstheme="minorHAnsi"/>
          <w:color w:val="000000" w:themeColor="text1"/>
        </w:rPr>
      </w:pPr>
    </w:p>
    <w:p w14:paraId="4B271D7D" w14:textId="6CCE47A9" w:rsidR="00277654" w:rsidRPr="00632213" w:rsidRDefault="000D7D0C" w:rsidP="00632213">
      <w:pPr>
        <w:pStyle w:val="BodyText"/>
        <w:spacing w:line="252" w:lineRule="auto"/>
        <w:ind w:left="1134" w:right="309"/>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If you opt-out of the </w:t>
      </w:r>
      <w:r w:rsidR="00D7219F" w:rsidRPr="00632213">
        <w:rPr>
          <w:rFonts w:asciiTheme="minorHAnsi" w:hAnsiTheme="minorHAnsi" w:cstheme="minorHAnsi"/>
          <w:color w:val="000000" w:themeColor="text1"/>
        </w:rPr>
        <w:t>scheme</w:t>
      </w:r>
      <w:r w:rsidRPr="00632213">
        <w:rPr>
          <w:rFonts w:asciiTheme="minorHAnsi" w:hAnsiTheme="minorHAnsi" w:cstheme="minorHAnsi"/>
          <w:color w:val="000000" w:themeColor="text1"/>
        </w:rPr>
        <w:t xml:space="preserve">, you can choose to pay AVCs through a standard AVC arrangement. In this situation, you must contact </w:t>
      </w:r>
      <w:r w:rsidR="000C1A05">
        <w:rPr>
          <w:rFonts w:asciiTheme="minorHAnsi" w:hAnsiTheme="minorHAnsi" w:cstheme="minorHAnsi"/>
          <w:color w:val="000000" w:themeColor="text1"/>
        </w:rPr>
        <w:t>My Money Matters</w:t>
      </w:r>
      <w:r w:rsidR="000C1A05" w:rsidRPr="00632213">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 xml:space="preserve">to confirm your request to pay Standard AVCs. </w:t>
      </w:r>
    </w:p>
    <w:p w14:paraId="0D1610C9" w14:textId="5894D2FB" w:rsidR="000D7D0C" w:rsidRPr="00632213" w:rsidRDefault="000D7D0C" w:rsidP="00632213">
      <w:pPr>
        <w:pStyle w:val="BodyText"/>
        <w:spacing w:line="252" w:lineRule="auto"/>
        <w:ind w:left="1134" w:right="309"/>
        <w:jc w:val="both"/>
        <w:rPr>
          <w:rFonts w:asciiTheme="minorHAnsi" w:hAnsiTheme="minorHAnsi" w:cstheme="minorHAnsi"/>
          <w:color w:val="000000" w:themeColor="text1"/>
        </w:rPr>
      </w:pPr>
      <w:r w:rsidRPr="00632213">
        <w:rPr>
          <w:rFonts w:asciiTheme="minorHAnsi" w:hAnsiTheme="minorHAnsi" w:cstheme="minorHAnsi"/>
          <w:b/>
          <w:bCs/>
          <w:color w:val="000000" w:themeColor="text1"/>
        </w:rPr>
        <w:t>Email:</w:t>
      </w:r>
      <w:r w:rsidRPr="00632213">
        <w:rPr>
          <w:rFonts w:asciiTheme="minorHAnsi" w:hAnsiTheme="minorHAnsi" w:cstheme="minorHAnsi"/>
          <w:color w:val="000000" w:themeColor="text1"/>
        </w:rPr>
        <w:t xml:space="preserve"> </w:t>
      </w:r>
      <w:r w:rsidR="000C1A05">
        <w:t xml:space="preserve"> </w:t>
      </w:r>
      <w:r w:rsidRPr="00632213">
        <w:rPr>
          <w:rFonts w:asciiTheme="minorHAnsi" w:hAnsiTheme="minorHAnsi" w:cstheme="minorHAnsi"/>
          <w:b/>
          <w:bCs/>
          <w:color w:val="000000" w:themeColor="text1"/>
        </w:rPr>
        <w:t>Telephone:</w:t>
      </w:r>
      <w:r w:rsidRPr="00632213">
        <w:rPr>
          <w:rFonts w:asciiTheme="minorHAnsi" w:hAnsiTheme="minorHAnsi" w:cstheme="minorHAnsi"/>
          <w:color w:val="000000" w:themeColor="text1"/>
        </w:rPr>
        <w:t xml:space="preserve"> 01252 </w:t>
      </w:r>
      <w:r w:rsidR="006C2892" w:rsidRPr="00632213">
        <w:rPr>
          <w:rFonts w:asciiTheme="minorHAnsi" w:hAnsiTheme="minorHAnsi" w:cstheme="minorHAnsi"/>
          <w:color w:val="000000" w:themeColor="text1"/>
        </w:rPr>
        <w:t>959779</w:t>
      </w:r>
      <w:r w:rsidR="0036670C">
        <w:rPr>
          <w:rFonts w:asciiTheme="minorHAnsi" w:hAnsiTheme="minorHAnsi" w:cstheme="minorHAnsi"/>
          <w:color w:val="000000" w:themeColor="text1"/>
        </w:rPr>
        <w:t>.</w:t>
      </w:r>
    </w:p>
    <w:p w14:paraId="009F07E5" w14:textId="0290F6B1" w:rsidR="00552CA8" w:rsidRPr="00632213" w:rsidRDefault="00552CA8" w:rsidP="00632213">
      <w:pPr>
        <w:pStyle w:val="BodyText"/>
        <w:spacing w:before="2"/>
        <w:jc w:val="both"/>
        <w:rPr>
          <w:rFonts w:asciiTheme="minorHAnsi" w:hAnsiTheme="minorHAnsi" w:cstheme="minorHAnsi"/>
          <w:color w:val="000000" w:themeColor="text1"/>
          <w:sz w:val="23"/>
        </w:rPr>
      </w:pPr>
    </w:p>
    <w:p w14:paraId="3281677D" w14:textId="77777777" w:rsidR="00B93EFE" w:rsidRPr="00632213" w:rsidRDefault="00B93EFE" w:rsidP="00632213">
      <w:pPr>
        <w:pStyle w:val="BodyText"/>
        <w:spacing w:before="2"/>
        <w:jc w:val="both"/>
        <w:rPr>
          <w:rFonts w:asciiTheme="minorHAnsi" w:hAnsiTheme="minorHAnsi" w:cstheme="minorHAnsi"/>
          <w:color w:val="000000" w:themeColor="text1"/>
          <w:sz w:val="23"/>
        </w:rPr>
      </w:pPr>
    </w:p>
    <w:p w14:paraId="1292B38A" w14:textId="4BCD5EB3" w:rsidR="00552CA8" w:rsidRPr="00632213" w:rsidRDefault="002542D5" w:rsidP="00632213">
      <w:pPr>
        <w:pStyle w:val="Heading1"/>
        <w:numPr>
          <w:ilvl w:val="0"/>
          <w:numId w:val="6"/>
        </w:numPr>
        <w:tabs>
          <w:tab w:val="left" w:pos="1461"/>
        </w:tabs>
        <w:spacing w:line="199" w:lineRule="auto"/>
        <w:ind w:left="1134" w:right="309" w:hanging="567"/>
        <w:jc w:val="both"/>
        <w:rPr>
          <w:rFonts w:asciiTheme="minorHAnsi" w:hAnsiTheme="minorHAnsi" w:cstheme="minorHAnsi"/>
        </w:rPr>
      </w:pPr>
      <w:r w:rsidRPr="00632213">
        <w:rPr>
          <w:rFonts w:asciiTheme="minorHAnsi" w:hAnsiTheme="minorHAnsi" w:cstheme="minorHAnsi"/>
        </w:rPr>
        <w:t xml:space="preserve">What happens if I leave my employment with the </w:t>
      </w:r>
      <w:r w:rsidR="008D235E" w:rsidRPr="0036670C">
        <w:rPr>
          <w:rFonts w:asciiTheme="minorHAnsi" w:hAnsiTheme="minorHAnsi" w:cstheme="minorHAnsi"/>
        </w:rPr>
        <w:t>University,</w:t>
      </w:r>
      <w:r w:rsidRPr="00632213">
        <w:rPr>
          <w:rFonts w:asciiTheme="minorHAnsi" w:hAnsiTheme="minorHAnsi" w:cstheme="minorHAnsi"/>
        </w:rPr>
        <w:t xml:space="preserve"> or I leave the main</w:t>
      </w:r>
      <w:r w:rsidRPr="00632213">
        <w:rPr>
          <w:rFonts w:asciiTheme="minorHAnsi" w:hAnsiTheme="minorHAnsi" w:cstheme="minorHAnsi"/>
          <w:spacing w:val="-2"/>
        </w:rPr>
        <w:t xml:space="preserve"> </w:t>
      </w:r>
      <w:r w:rsidRPr="00632213">
        <w:rPr>
          <w:rFonts w:asciiTheme="minorHAnsi" w:hAnsiTheme="minorHAnsi" w:cstheme="minorHAnsi"/>
        </w:rPr>
        <w:t>LGPS?</w:t>
      </w:r>
    </w:p>
    <w:p w14:paraId="20FE7D24" w14:textId="290D5A80" w:rsidR="00552CA8" w:rsidRPr="00632213" w:rsidRDefault="002542D5" w:rsidP="00632213">
      <w:pPr>
        <w:pStyle w:val="BodyText"/>
        <w:spacing w:before="205" w:line="252" w:lineRule="auto"/>
        <w:ind w:left="1134" w:right="309"/>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If your employment </w:t>
      </w:r>
      <w:r w:rsidR="0036670C">
        <w:rPr>
          <w:rFonts w:asciiTheme="minorHAnsi" w:hAnsiTheme="minorHAnsi" w:cstheme="minorHAnsi"/>
          <w:color w:val="000000" w:themeColor="text1"/>
        </w:rPr>
        <w:t>ends</w:t>
      </w:r>
      <w:r w:rsidRPr="00632213">
        <w:rPr>
          <w:rFonts w:asciiTheme="minorHAnsi" w:hAnsiTheme="minorHAnsi" w:cstheme="minorHAnsi"/>
          <w:color w:val="000000" w:themeColor="text1"/>
        </w:rPr>
        <w:t xml:space="preserve">, your entitlement to participate in </w:t>
      </w:r>
      <w:r w:rsidR="006C3F2D" w:rsidRPr="00632213">
        <w:rPr>
          <w:rFonts w:asciiTheme="minorHAnsi" w:hAnsiTheme="minorHAnsi" w:cstheme="minorHAnsi"/>
          <w:color w:val="000000" w:themeColor="text1"/>
        </w:rPr>
        <w:t xml:space="preserve">the </w:t>
      </w:r>
      <w:r w:rsidR="001D1B32" w:rsidRPr="00632213">
        <w:rPr>
          <w:rFonts w:asciiTheme="minorHAnsi" w:hAnsiTheme="minorHAnsi" w:cstheme="minorHAnsi"/>
          <w:color w:val="000000" w:themeColor="text1"/>
        </w:rPr>
        <w:t>S</w:t>
      </w:r>
      <w:r w:rsidR="00AB2F3E" w:rsidRPr="00632213">
        <w:rPr>
          <w:rFonts w:asciiTheme="minorHAnsi" w:hAnsiTheme="minorHAnsi" w:cstheme="minorHAnsi"/>
          <w:color w:val="000000" w:themeColor="text1"/>
        </w:rPr>
        <w:t xml:space="preserve">hared Cost </w:t>
      </w:r>
      <w:r w:rsidR="001D1B32" w:rsidRPr="00632213">
        <w:rPr>
          <w:rFonts w:asciiTheme="minorHAnsi" w:hAnsiTheme="minorHAnsi" w:cstheme="minorHAnsi"/>
          <w:color w:val="000000" w:themeColor="text1"/>
        </w:rPr>
        <w:t>AVC</w:t>
      </w:r>
      <w:r w:rsidR="006C3F2D" w:rsidRPr="00632213">
        <w:rPr>
          <w:rFonts w:asciiTheme="minorHAnsi" w:hAnsiTheme="minorHAnsi" w:cstheme="minorHAnsi"/>
          <w:color w:val="000000" w:themeColor="text1"/>
        </w:rPr>
        <w:t xml:space="preserve"> </w:t>
      </w:r>
      <w:r w:rsidR="00AB2F3E" w:rsidRPr="00632213">
        <w:rPr>
          <w:rFonts w:asciiTheme="minorHAnsi" w:hAnsiTheme="minorHAnsi" w:cstheme="minorHAnsi"/>
          <w:color w:val="000000" w:themeColor="text1"/>
        </w:rPr>
        <w:t>scheme</w:t>
      </w:r>
      <w:r w:rsidRPr="00632213">
        <w:rPr>
          <w:rFonts w:asciiTheme="minorHAnsi" w:hAnsiTheme="minorHAnsi" w:cstheme="minorHAnsi"/>
          <w:color w:val="000000" w:themeColor="text1"/>
        </w:rPr>
        <w:t xml:space="preserve"> will cease immediately and all contributions will cease.</w:t>
      </w:r>
    </w:p>
    <w:p w14:paraId="30913167" w14:textId="6B446435" w:rsidR="00552CA8" w:rsidRPr="00632213" w:rsidRDefault="002542D5" w:rsidP="00632213">
      <w:pPr>
        <w:pStyle w:val="BodyText"/>
        <w:spacing w:before="195" w:line="252" w:lineRule="auto"/>
        <w:ind w:left="1134" w:right="25"/>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If you have LGPS membership of two years or more, your </w:t>
      </w:r>
      <w:r w:rsidR="00FE76FC" w:rsidRPr="00632213">
        <w:rPr>
          <w:rFonts w:asciiTheme="minorHAnsi" w:hAnsiTheme="minorHAnsi" w:cstheme="minorHAnsi"/>
          <w:color w:val="000000" w:themeColor="text1"/>
        </w:rPr>
        <w:t>Shared Cost AVC pot</w:t>
      </w:r>
      <w:r w:rsidRPr="00632213">
        <w:rPr>
          <w:rFonts w:asciiTheme="minorHAnsi" w:hAnsiTheme="minorHAnsi" w:cstheme="minorHAnsi"/>
          <w:color w:val="000000" w:themeColor="text1"/>
        </w:rPr>
        <w:t xml:space="preserve"> will remain invested and will be available to provide you with additional benefits on retirement. Please note that</w:t>
      </w:r>
      <w:r w:rsidR="00532E76" w:rsidRPr="00632213">
        <w:rPr>
          <w:rFonts w:asciiTheme="minorHAnsi" w:hAnsiTheme="minorHAnsi" w:cstheme="minorHAnsi"/>
          <w:color w:val="000000" w:themeColor="text1"/>
        </w:rPr>
        <w:t xml:space="preserve"> charges may continue to be d</w:t>
      </w:r>
      <w:r w:rsidRPr="00632213">
        <w:rPr>
          <w:rFonts w:asciiTheme="minorHAnsi" w:hAnsiTheme="minorHAnsi" w:cstheme="minorHAnsi"/>
          <w:color w:val="000000" w:themeColor="text1"/>
        </w:rPr>
        <w:t>educt</w:t>
      </w:r>
      <w:r w:rsidR="00532E76" w:rsidRPr="00632213">
        <w:rPr>
          <w:rFonts w:asciiTheme="minorHAnsi" w:hAnsiTheme="minorHAnsi" w:cstheme="minorHAnsi"/>
          <w:color w:val="000000" w:themeColor="text1"/>
        </w:rPr>
        <w:t>ed</w:t>
      </w:r>
      <w:r w:rsidRPr="00632213">
        <w:rPr>
          <w:rFonts w:asciiTheme="minorHAnsi" w:hAnsiTheme="minorHAnsi" w:cstheme="minorHAnsi"/>
          <w:color w:val="000000" w:themeColor="text1"/>
        </w:rPr>
        <w:t xml:space="preserve"> to cover the cost of managing your plan in the intervening period.</w:t>
      </w:r>
      <w:r w:rsidR="00BE5C78" w:rsidRPr="00632213">
        <w:rPr>
          <w:rFonts w:asciiTheme="minorHAnsi" w:hAnsiTheme="minorHAnsi" w:cstheme="minorHAnsi"/>
          <w:color w:val="000000" w:themeColor="text1"/>
        </w:rPr>
        <w:t xml:space="preserve"> </w:t>
      </w:r>
      <w:r w:rsidR="0036670C">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 xml:space="preserve">Alternatively, you </w:t>
      </w:r>
      <w:r w:rsidR="00D44019" w:rsidRPr="00632213">
        <w:rPr>
          <w:rFonts w:asciiTheme="minorHAnsi" w:hAnsiTheme="minorHAnsi" w:cstheme="minorHAnsi"/>
          <w:color w:val="000000" w:themeColor="text1"/>
        </w:rPr>
        <w:t>can</w:t>
      </w:r>
      <w:r w:rsidRPr="00632213">
        <w:rPr>
          <w:rFonts w:asciiTheme="minorHAnsi" w:hAnsiTheme="minorHAnsi" w:cstheme="minorHAnsi"/>
          <w:color w:val="000000" w:themeColor="text1"/>
        </w:rPr>
        <w:t xml:space="preserve"> transfer all your local government AVC benefits, including any local government AVCs held with other employers, to any other pension scheme of your choice that will accept the transfer.</w:t>
      </w:r>
    </w:p>
    <w:p w14:paraId="4D20FE34" w14:textId="0228D3F5" w:rsidR="00552CA8" w:rsidRPr="00632213" w:rsidRDefault="002542D5" w:rsidP="00632213">
      <w:pPr>
        <w:pStyle w:val="BodyText"/>
        <w:spacing w:before="190" w:line="249" w:lineRule="auto"/>
        <w:ind w:left="1134" w:right="167"/>
        <w:jc w:val="both"/>
        <w:rPr>
          <w:rFonts w:asciiTheme="minorHAnsi" w:hAnsiTheme="minorHAnsi" w:cstheme="minorHAnsi"/>
          <w:color w:val="000000" w:themeColor="text1"/>
        </w:rPr>
      </w:pPr>
      <w:r w:rsidRPr="00632213">
        <w:rPr>
          <w:rFonts w:asciiTheme="minorHAnsi" w:hAnsiTheme="minorHAnsi" w:cstheme="minorHAnsi"/>
          <w:color w:val="000000" w:themeColor="text1"/>
        </w:rPr>
        <w:t xml:space="preserve">If you have less than two years LGPS membership on leaving employment with the </w:t>
      </w:r>
      <w:r w:rsidR="00D60CB0" w:rsidRPr="00632213">
        <w:rPr>
          <w:rFonts w:asciiTheme="minorHAnsi" w:hAnsiTheme="minorHAnsi" w:cstheme="minorHAnsi"/>
          <w:color w:val="000000" w:themeColor="text1"/>
        </w:rPr>
        <w:t>University</w:t>
      </w:r>
      <w:r w:rsidRPr="00632213">
        <w:rPr>
          <w:rFonts w:asciiTheme="minorHAnsi" w:hAnsiTheme="minorHAnsi" w:cstheme="minorHAnsi"/>
          <w:color w:val="000000" w:themeColor="text1"/>
        </w:rPr>
        <w:t>, you can choose to receive a refund equal to the realisable value of your AVC plan. Please note that the value of the AVC fund will reduce to take in</w:t>
      </w:r>
      <w:r w:rsidR="007A20DD" w:rsidRPr="00632213">
        <w:rPr>
          <w:rFonts w:asciiTheme="minorHAnsi" w:hAnsiTheme="minorHAnsi" w:cstheme="minorHAnsi"/>
          <w:color w:val="000000" w:themeColor="text1"/>
        </w:rPr>
        <w:t xml:space="preserve"> </w:t>
      </w:r>
      <w:r w:rsidRPr="00632213">
        <w:rPr>
          <w:rFonts w:asciiTheme="minorHAnsi" w:hAnsiTheme="minorHAnsi" w:cstheme="minorHAnsi"/>
          <w:color w:val="000000" w:themeColor="text1"/>
        </w:rPr>
        <w:t>to account the tax relief you will have benefitted from during the period that contributions were made.</w:t>
      </w:r>
    </w:p>
    <w:p w14:paraId="05C4FD2A" w14:textId="77777777" w:rsidR="00622993" w:rsidRPr="00632213" w:rsidRDefault="00622993" w:rsidP="00632213">
      <w:pPr>
        <w:pStyle w:val="BodyText"/>
        <w:spacing w:before="190" w:line="249" w:lineRule="auto"/>
        <w:ind w:left="873" w:right="1131"/>
        <w:jc w:val="both"/>
        <w:rPr>
          <w:rFonts w:asciiTheme="minorHAnsi" w:hAnsiTheme="minorHAnsi" w:cstheme="minorHAnsi"/>
          <w:color w:val="000000" w:themeColor="text1"/>
        </w:rPr>
      </w:pPr>
    </w:p>
    <w:p w14:paraId="7130F9CA" w14:textId="017A812A" w:rsidR="00552CA8" w:rsidRPr="00632213" w:rsidRDefault="002542D5" w:rsidP="00632213">
      <w:pPr>
        <w:pStyle w:val="Heading1"/>
        <w:numPr>
          <w:ilvl w:val="0"/>
          <w:numId w:val="6"/>
        </w:numPr>
        <w:tabs>
          <w:tab w:val="left" w:pos="567"/>
        </w:tabs>
        <w:spacing w:before="81"/>
        <w:ind w:left="1134" w:hanging="567"/>
        <w:jc w:val="both"/>
        <w:rPr>
          <w:rFonts w:asciiTheme="minorHAnsi" w:hAnsiTheme="minorHAnsi" w:cstheme="minorHAnsi"/>
        </w:rPr>
      </w:pPr>
      <w:r w:rsidRPr="00632213">
        <w:rPr>
          <w:rFonts w:asciiTheme="minorHAnsi" w:hAnsiTheme="minorHAnsi" w:cstheme="minorHAnsi"/>
        </w:rPr>
        <w:t>Where can I get more information about</w:t>
      </w:r>
      <w:r w:rsidRPr="00632213">
        <w:rPr>
          <w:rFonts w:asciiTheme="minorHAnsi" w:hAnsiTheme="minorHAnsi" w:cstheme="minorHAnsi"/>
          <w:spacing w:val="-10"/>
        </w:rPr>
        <w:t xml:space="preserve"> </w:t>
      </w:r>
      <w:r w:rsidRPr="00632213">
        <w:rPr>
          <w:rFonts w:asciiTheme="minorHAnsi" w:hAnsiTheme="minorHAnsi" w:cstheme="minorHAnsi"/>
        </w:rPr>
        <w:t>AVCs?</w:t>
      </w:r>
    </w:p>
    <w:p w14:paraId="2B76DA2D" w14:textId="77777777" w:rsidR="0092258B" w:rsidRPr="00632213" w:rsidRDefault="00727913" w:rsidP="00632213">
      <w:pPr>
        <w:pStyle w:val="BodyText"/>
        <w:spacing w:before="193" w:line="249" w:lineRule="auto"/>
        <w:ind w:left="1134" w:right="1126"/>
        <w:jc w:val="both"/>
        <w:rPr>
          <w:rFonts w:asciiTheme="minorHAnsi" w:hAnsiTheme="minorHAnsi" w:cstheme="minorHAnsi"/>
        </w:rPr>
      </w:pPr>
      <w:bookmarkStart w:id="1" w:name="_Hlk521418147"/>
      <w:r w:rsidRPr="00632213">
        <w:rPr>
          <w:rFonts w:asciiTheme="minorHAnsi" w:hAnsiTheme="minorHAnsi" w:cstheme="minorHAnsi"/>
        </w:rPr>
        <w:t>For more details about AVCs please go to:</w:t>
      </w:r>
    </w:p>
    <w:p w14:paraId="3B24DB25" w14:textId="0055B267" w:rsidR="00432C58" w:rsidRPr="00632213" w:rsidRDefault="0092258B" w:rsidP="00632213">
      <w:pPr>
        <w:pStyle w:val="BodyText"/>
        <w:spacing w:before="193" w:line="249" w:lineRule="auto"/>
        <w:ind w:left="1134" w:right="1126"/>
        <w:jc w:val="both"/>
        <w:rPr>
          <w:rFonts w:asciiTheme="minorHAnsi" w:hAnsiTheme="minorHAnsi" w:cstheme="minorHAnsi"/>
        </w:rPr>
      </w:pPr>
      <w:r w:rsidRPr="00632213">
        <w:rPr>
          <w:rFonts w:asciiTheme="minorHAnsi" w:hAnsiTheme="minorHAnsi" w:cstheme="minorHAnsi"/>
          <w:b/>
          <w:bCs/>
        </w:rPr>
        <w:t>Prudential:</w:t>
      </w:r>
      <w:r w:rsidRPr="00632213">
        <w:rPr>
          <w:rFonts w:asciiTheme="minorHAnsi" w:hAnsiTheme="minorHAnsi" w:cstheme="minorHAnsi"/>
        </w:rPr>
        <w:t xml:space="preserve"> </w:t>
      </w:r>
      <w:hyperlink r:id="rId19" w:history="1">
        <w:r w:rsidRPr="00632213">
          <w:rPr>
            <w:rStyle w:val="Hyperlink"/>
            <w:rFonts w:asciiTheme="minorHAnsi" w:hAnsiTheme="minorHAnsi" w:cstheme="minorHAnsi"/>
          </w:rPr>
          <w:t>https://www.pru.co.uk/rz/localgov/sal-sac-avcs</w:t>
        </w:r>
      </w:hyperlink>
      <w:r w:rsidR="00432C58" w:rsidRPr="00632213">
        <w:rPr>
          <w:rFonts w:asciiTheme="minorHAnsi" w:hAnsiTheme="minorHAnsi" w:cstheme="minorHAnsi"/>
        </w:rPr>
        <w:t xml:space="preserve"> The Key Facts document is available at </w:t>
      </w:r>
      <w:hyperlink r:id="rId20" w:history="1">
        <w:r w:rsidR="00432C58" w:rsidRPr="00632213">
          <w:rPr>
            <w:rStyle w:val="Hyperlink"/>
            <w:rFonts w:asciiTheme="minorHAnsi" w:hAnsiTheme="minorHAnsi" w:cstheme="minorHAnsi"/>
          </w:rPr>
          <w:t>https://www.pru.co.uk/pdf/LAVK0846.pdf</w:t>
        </w:r>
      </w:hyperlink>
    </w:p>
    <w:p w14:paraId="22188DF4" w14:textId="72A9BAFC" w:rsidR="00727913" w:rsidRPr="00632213" w:rsidRDefault="00727913" w:rsidP="00632213">
      <w:pPr>
        <w:pStyle w:val="BodyText"/>
        <w:spacing w:before="193" w:line="249" w:lineRule="auto"/>
        <w:ind w:left="1134" w:right="1126"/>
        <w:jc w:val="both"/>
        <w:rPr>
          <w:rFonts w:asciiTheme="minorHAnsi" w:hAnsiTheme="minorHAnsi" w:cstheme="minorHAnsi"/>
        </w:rPr>
      </w:pPr>
      <w:r w:rsidRPr="00632213">
        <w:rPr>
          <w:rFonts w:asciiTheme="minorHAnsi" w:hAnsiTheme="minorHAnsi" w:cstheme="minorHAnsi"/>
        </w:rPr>
        <w:t xml:space="preserve">or </w:t>
      </w:r>
      <w:r w:rsidRPr="00632213">
        <w:rPr>
          <w:rFonts w:asciiTheme="minorHAnsi" w:hAnsiTheme="minorHAnsi" w:cstheme="minorHAnsi"/>
          <w:b/>
          <w:bCs/>
        </w:rPr>
        <w:t>Standard Life</w:t>
      </w:r>
      <w:r w:rsidRPr="00632213">
        <w:rPr>
          <w:rFonts w:asciiTheme="minorHAnsi" w:hAnsiTheme="minorHAnsi" w:cstheme="minorHAnsi"/>
        </w:rPr>
        <w:t xml:space="preserve">: </w:t>
      </w:r>
      <w:hyperlink r:id="rId21" w:history="1">
        <w:r w:rsidRPr="00632213">
          <w:rPr>
            <w:rStyle w:val="Hyperlink"/>
            <w:rFonts w:asciiTheme="minorHAnsi" w:hAnsiTheme="minorHAnsi" w:cstheme="minorHAnsi"/>
          </w:rPr>
          <w:t>https://www.standardlifepensions.com/gavc/index</w:t>
        </w:r>
      </w:hyperlink>
      <w:r w:rsidR="0036670C" w:rsidRPr="00632213">
        <w:rPr>
          <w:rStyle w:val="Hyperlink"/>
          <w:rFonts w:asciiTheme="minorHAnsi" w:hAnsiTheme="minorHAnsi" w:cstheme="minorHAnsi"/>
        </w:rPr>
        <w:t xml:space="preserve">  </w:t>
      </w:r>
      <w:r w:rsidRPr="00632213">
        <w:rPr>
          <w:rFonts w:asciiTheme="minorHAnsi" w:hAnsiTheme="minorHAnsi" w:cstheme="minorHAnsi"/>
        </w:rPr>
        <w:t xml:space="preserve">The Key Facts document is available at </w:t>
      </w:r>
      <w:hyperlink r:id="rId22" w:history="1">
        <w:r w:rsidRPr="00632213">
          <w:rPr>
            <w:rStyle w:val="Hyperlink"/>
            <w:rFonts w:asciiTheme="minorHAnsi" w:hAnsiTheme="minorHAnsi" w:cstheme="minorHAnsi"/>
          </w:rPr>
          <w:t>https://www.standardlifepensions.com/gavc/your-investment-choices</w:t>
        </w:r>
      </w:hyperlink>
      <w:r w:rsidRPr="00632213">
        <w:rPr>
          <w:rFonts w:asciiTheme="minorHAnsi" w:hAnsiTheme="minorHAnsi" w:cstheme="minorHAnsi"/>
        </w:rPr>
        <w:t xml:space="preserve">  </w:t>
      </w:r>
    </w:p>
    <w:p w14:paraId="6F2572E9" w14:textId="74773DC5" w:rsidR="00727913" w:rsidRPr="00632213" w:rsidRDefault="00727913" w:rsidP="00632213">
      <w:pPr>
        <w:pStyle w:val="BodyText"/>
        <w:spacing w:before="193" w:line="249" w:lineRule="auto"/>
        <w:ind w:left="1134" w:right="25"/>
        <w:jc w:val="both"/>
        <w:rPr>
          <w:rFonts w:asciiTheme="minorHAnsi" w:hAnsiTheme="minorHAnsi" w:cstheme="minorHAnsi"/>
        </w:rPr>
      </w:pPr>
      <w:r w:rsidRPr="00632213">
        <w:rPr>
          <w:rFonts w:asciiTheme="minorHAnsi" w:hAnsiTheme="minorHAnsi" w:cstheme="minorHAnsi"/>
        </w:rPr>
        <w:t>These FAQs and other information provided explain how AVCs and contributions paid under the Shared Cost AVC Scheme are treated for tax and national insurance purposes. It is important that you read the Key Facts literature provided by Prudential/Standard Life to ensure you understand all the features and terms before deciding whether additional voluntary contributions, including Shared Cost AVCs are right for you.</w:t>
      </w:r>
    </w:p>
    <w:p w14:paraId="4D2F2A5C" w14:textId="77777777" w:rsidR="00727913" w:rsidRPr="00632213" w:rsidRDefault="00727913" w:rsidP="00632213">
      <w:pPr>
        <w:pStyle w:val="BodyText"/>
        <w:spacing w:before="193" w:line="249" w:lineRule="auto"/>
        <w:ind w:left="1134" w:right="1126"/>
        <w:jc w:val="both"/>
        <w:rPr>
          <w:rFonts w:asciiTheme="minorHAnsi" w:hAnsiTheme="minorHAnsi" w:cstheme="minorHAnsi"/>
        </w:rPr>
      </w:pPr>
    </w:p>
    <w:p w14:paraId="125BC26F" w14:textId="109508CB" w:rsidR="002C0507" w:rsidRPr="00632213" w:rsidRDefault="000D33C4" w:rsidP="00632213">
      <w:pPr>
        <w:pStyle w:val="Heading1"/>
        <w:spacing w:before="44"/>
        <w:ind w:left="187"/>
        <w:jc w:val="both"/>
        <w:rPr>
          <w:rFonts w:asciiTheme="minorHAnsi" w:hAnsiTheme="minorHAnsi" w:cstheme="minorHAnsi"/>
        </w:rPr>
      </w:pPr>
      <w:bookmarkStart w:id="2" w:name="_Hlk37236899"/>
      <w:bookmarkEnd w:id="1"/>
      <w:r w:rsidRPr="00632213">
        <w:rPr>
          <w:rFonts w:asciiTheme="minorHAnsi" w:hAnsiTheme="minorHAnsi" w:cstheme="minorHAnsi"/>
        </w:rPr>
        <w:t xml:space="preserve">Appendix A. </w:t>
      </w:r>
    </w:p>
    <w:p w14:paraId="13047667" w14:textId="4E65225A" w:rsidR="00552CA8" w:rsidRPr="00632213" w:rsidRDefault="002542D5" w:rsidP="00632213">
      <w:pPr>
        <w:pStyle w:val="Heading1"/>
        <w:spacing w:before="44"/>
        <w:ind w:left="187"/>
        <w:jc w:val="both"/>
        <w:rPr>
          <w:rFonts w:asciiTheme="minorHAnsi" w:hAnsiTheme="minorHAnsi" w:cstheme="minorHAnsi"/>
        </w:rPr>
      </w:pPr>
      <w:r w:rsidRPr="00632213">
        <w:rPr>
          <w:rFonts w:asciiTheme="minorHAnsi" w:hAnsiTheme="minorHAnsi" w:cstheme="minorHAnsi"/>
        </w:rPr>
        <w:t xml:space="preserve">KEY DIFFERENCES AND IMPACTS OF MOVING FROM STANDARD AVC TO </w:t>
      </w:r>
      <w:r w:rsidR="001D1B32" w:rsidRPr="00632213">
        <w:rPr>
          <w:rFonts w:asciiTheme="minorHAnsi" w:hAnsiTheme="minorHAnsi" w:cstheme="minorHAnsi"/>
        </w:rPr>
        <w:t>SHARED COST AVC</w:t>
      </w:r>
      <w:r w:rsidR="008126AC" w:rsidRPr="00632213">
        <w:rPr>
          <w:rFonts w:asciiTheme="minorHAnsi" w:hAnsiTheme="minorHAnsi" w:cstheme="minorHAnsi"/>
        </w:rPr>
        <w:t xml:space="preserve"> SCHEME</w:t>
      </w:r>
    </w:p>
    <w:tbl>
      <w:tblPr>
        <w:tblStyle w:val="TableGrid"/>
        <w:tblpPr w:leftFromText="180" w:rightFromText="180" w:vertAnchor="text" w:horzAnchor="margin" w:tblpY="291"/>
        <w:tblW w:w="11199" w:type="dxa"/>
        <w:tblLook w:val="04A0" w:firstRow="1" w:lastRow="0" w:firstColumn="1" w:lastColumn="0" w:noHBand="0" w:noVBand="1"/>
      </w:tblPr>
      <w:tblGrid>
        <w:gridCol w:w="2127"/>
        <w:gridCol w:w="2693"/>
        <w:gridCol w:w="2694"/>
        <w:gridCol w:w="3685"/>
      </w:tblGrid>
      <w:tr w:rsidR="00C65477" w:rsidRPr="0036670C" w14:paraId="099FA883" w14:textId="77777777" w:rsidTr="00C65477">
        <w:trPr>
          <w:trHeight w:val="696"/>
        </w:trPr>
        <w:tc>
          <w:tcPr>
            <w:tcW w:w="2127" w:type="dxa"/>
          </w:tcPr>
          <w:p w14:paraId="0A32D664" w14:textId="77777777" w:rsidR="00C65477" w:rsidRPr="00632213" w:rsidRDefault="00C65477" w:rsidP="00632213">
            <w:pPr>
              <w:jc w:val="both"/>
              <w:rPr>
                <w:rFonts w:asciiTheme="minorHAnsi" w:hAnsiTheme="minorHAnsi" w:cstheme="minorHAnsi"/>
                <w:b/>
                <w:sz w:val="8"/>
                <w:szCs w:val="8"/>
              </w:rPr>
            </w:pPr>
          </w:p>
          <w:p w14:paraId="5B57730C" w14:textId="77777777" w:rsidR="00C65477" w:rsidRPr="00632213" w:rsidRDefault="00C65477" w:rsidP="00632213">
            <w:pPr>
              <w:jc w:val="both"/>
              <w:rPr>
                <w:rFonts w:asciiTheme="minorHAnsi" w:hAnsiTheme="minorHAnsi" w:cstheme="minorHAnsi"/>
                <w:b/>
                <w:sz w:val="18"/>
                <w:szCs w:val="18"/>
              </w:rPr>
            </w:pPr>
            <w:r w:rsidRPr="00632213">
              <w:rPr>
                <w:rFonts w:asciiTheme="minorHAnsi" w:hAnsiTheme="minorHAnsi" w:cstheme="minorHAnsi"/>
                <w:b/>
                <w:sz w:val="18"/>
                <w:szCs w:val="18"/>
              </w:rPr>
              <w:t>Subject</w:t>
            </w:r>
          </w:p>
        </w:tc>
        <w:tc>
          <w:tcPr>
            <w:tcW w:w="2693" w:type="dxa"/>
          </w:tcPr>
          <w:p w14:paraId="337DCDF7" w14:textId="77777777" w:rsidR="00C65477" w:rsidRPr="00632213" w:rsidRDefault="00C65477" w:rsidP="00632213">
            <w:pPr>
              <w:jc w:val="both"/>
              <w:rPr>
                <w:rFonts w:asciiTheme="minorHAnsi" w:hAnsiTheme="minorHAnsi" w:cstheme="minorHAnsi"/>
                <w:b/>
                <w:sz w:val="4"/>
                <w:szCs w:val="4"/>
              </w:rPr>
            </w:pPr>
          </w:p>
          <w:p w14:paraId="7C533ED0" w14:textId="77777777" w:rsidR="00C65477" w:rsidRPr="00632213" w:rsidRDefault="00C65477" w:rsidP="00632213">
            <w:pPr>
              <w:jc w:val="both"/>
              <w:rPr>
                <w:rFonts w:asciiTheme="minorHAnsi" w:hAnsiTheme="minorHAnsi" w:cstheme="minorHAnsi"/>
                <w:b/>
                <w:color w:val="FF0000"/>
                <w:sz w:val="18"/>
                <w:szCs w:val="18"/>
              </w:rPr>
            </w:pPr>
            <w:r w:rsidRPr="00632213">
              <w:rPr>
                <w:rFonts w:asciiTheme="minorHAnsi" w:hAnsiTheme="minorHAnsi" w:cstheme="minorHAnsi"/>
                <w:b/>
                <w:sz w:val="18"/>
                <w:szCs w:val="18"/>
              </w:rPr>
              <w:t>AVC plan commenced prior to 30</w:t>
            </w:r>
            <w:r w:rsidRPr="00632213">
              <w:rPr>
                <w:rFonts w:asciiTheme="minorHAnsi" w:hAnsiTheme="minorHAnsi" w:cstheme="minorHAnsi"/>
                <w:b/>
                <w:sz w:val="18"/>
                <w:szCs w:val="18"/>
                <w:vertAlign w:val="superscript"/>
              </w:rPr>
              <w:t>th</w:t>
            </w:r>
            <w:r w:rsidRPr="00632213">
              <w:rPr>
                <w:rFonts w:asciiTheme="minorHAnsi" w:hAnsiTheme="minorHAnsi" w:cstheme="minorHAnsi"/>
                <w:b/>
                <w:sz w:val="18"/>
                <w:szCs w:val="18"/>
              </w:rPr>
              <w:t xml:space="preserve"> June 2005</w:t>
            </w:r>
          </w:p>
        </w:tc>
        <w:tc>
          <w:tcPr>
            <w:tcW w:w="2694" w:type="dxa"/>
          </w:tcPr>
          <w:p w14:paraId="5DEA303D" w14:textId="77777777" w:rsidR="00C65477" w:rsidRPr="00632213" w:rsidRDefault="00C65477" w:rsidP="00632213">
            <w:pPr>
              <w:jc w:val="both"/>
              <w:rPr>
                <w:rFonts w:asciiTheme="minorHAnsi" w:hAnsiTheme="minorHAnsi" w:cstheme="minorHAnsi"/>
                <w:b/>
                <w:sz w:val="4"/>
                <w:szCs w:val="4"/>
              </w:rPr>
            </w:pPr>
          </w:p>
          <w:p w14:paraId="7C498C0B" w14:textId="77777777" w:rsidR="00C65477" w:rsidRPr="00632213" w:rsidRDefault="00C65477" w:rsidP="00632213">
            <w:pPr>
              <w:jc w:val="both"/>
              <w:rPr>
                <w:rFonts w:asciiTheme="minorHAnsi" w:hAnsiTheme="minorHAnsi" w:cstheme="minorHAnsi"/>
                <w:b/>
                <w:sz w:val="18"/>
                <w:szCs w:val="18"/>
              </w:rPr>
            </w:pPr>
            <w:r w:rsidRPr="00632213">
              <w:rPr>
                <w:rFonts w:asciiTheme="minorHAnsi" w:hAnsiTheme="minorHAnsi" w:cstheme="minorHAnsi"/>
                <w:b/>
                <w:sz w:val="18"/>
                <w:szCs w:val="18"/>
              </w:rPr>
              <w:t>AVC Plan commenced on, or after, 30</w:t>
            </w:r>
            <w:r w:rsidRPr="00632213">
              <w:rPr>
                <w:rFonts w:asciiTheme="minorHAnsi" w:hAnsiTheme="minorHAnsi" w:cstheme="minorHAnsi"/>
                <w:b/>
                <w:sz w:val="18"/>
                <w:szCs w:val="18"/>
                <w:vertAlign w:val="superscript"/>
              </w:rPr>
              <w:t>th</w:t>
            </w:r>
            <w:r w:rsidRPr="00632213">
              <w:rPr>
                <w:rFonts w:asciiTheme="minorHAnsi" w:hAnsiTheme="minorHAnsi" w:cstheme="minorHAnsi"/>
                <w:b/>
                <w:sz w:val="18"/>
                <w:szCs w:val="18"/>
              </w:rPr>
              <w:t xml:space="preserve"> June 2005 and prior to 1</w:t>
            </w:r>
            <w:r w:rsidRPr="00632213">
              <w:rPr>
                <w:rFonts w:asciiTheme="minorHAnsi" w:hAnsiTheme="minorHAnsi" w:cstheme="minorHAnsi"/>
                <w:b/>
                <w:sz w:val="18"/>
                <w:szCs w:val="18"/>
                <w:vertAlign w:val="superscript"/>
              </w:rPr>
              <w:t>st</w:t>
            </w:r>
            <w:r w:rsidRPr="00632213">
              <w:rPr>
                <w:rFonts w:asciiTheme="minorHAnsi" w:hAnsiTheme="minorHAnsi" w:cstheme="minorHAnsi"/>
                <w:b/>
                <w:sz w:val="18"/>
                <w:szCs w:val="18"/>
              </w:rPr>
              <w:t xml:space="preserve"> April 2015</w:t>
            </w:r>
          </w:p>
        </w:tc>
        <w:tc>
          <w:tcPr>
            <w:tcW w:w="3685" w:type="dxa"/>
          </w:tcPr>
          <w:p w14:paraId="6FFDC91A" w14:textId="77777777" w:rsidR="00C65477" w:rsidRPr="00632213" w:rsidRDefault="00C65477" w:rsidP="00632213">
            <w:pPr>
              <w:jc w:val="both"/>
              <w:rPr>
                <w:rFonts w:asciiTheme="minorHAnsi" w:hAnsiTheme="minorHAnsi" w:cstheme="minorHAnsi"/>
                <w:b/>
                <w:sz w:val="4"/>
                <w:szCs w:val="4"/>
              </w:rPr>
            </w:pPr>
          </w:p>
          <w:p w14:paraId="7618E2C7" w14:textId="77777777" w:rsidR="00C65477" w:rsidRPr="00632213" w:rsidRDefault="00C65477" w:rsidP="00632213">
            <w:pPr>
              <w:jc w:val="both"/>
              <w:rPr>
                <w:rFonts w:asciiTheme="minorHAnsi" w:hAnsiTheme="minorHAnsi" w:cstheme="minorHAnsi"/>
                <w:b/>
                <w:sz w:val="18"/>
                <w:szCs w:val="18"/>
              </w:rPr>
            </w:pPr>
            <w:r w:rsidRPr="00632213">
              <w:rPr>
                <w:rFonts w:asciiTheme="minorHAnsi" w:hAnsiTheme="minorHAnsi" w:cstheme="minorHAnsi"/>
                <w:b/>
                <w:sz w:val="18"/>
                <w:szCs w:val="18"/>
              </w:rPr>
              <w:t>AVC Plan commenced on, or after,</w:t>
            </w:r>
          </w:p>
          <w:p w14:paraId="33C0E1B5" w14:textId="77777777" w:rsidR="00C65477" w:rsidRPr="00632213" w:rsidRDefault="00C65477" w:rsidP="00632213">
            <w:pPr>
              <w:jc w:val="both"/>
              <w:rPr>
                <w:rFonts w:asciiTheme="minorHAnsi" w:hAnsiTheme="minorHAnsi" w:cstheme="minorHAnsi"/>
                <w:b/>
                <w:sz w:val="18"/>
                <w:szCs w:val="18"/>
              </w:rPr>
            </w:pPr>
            <w:r w:rsidRPr="00632213">
              <w:rPr>
                <w:rFonts w:asciiTheme="minorHAnsi" w:hAnsiTheme="minorHAnsi" w:cstheme="minorHAnsi"/>
                <w:b/>
                <w:sz w:val="18"/>
                <w:szCs w:val="18"/>
              </w:rPr>
              <w:t xml:space="preserve"> 1</w:t>
            </w:r>
            <w:r w:rsidRPr="00632213">
              <w:rPr>
                <w:rFonts w:asciiTheme="minorHAnsi" w:hAnsiTheme="minorHAnsi" w:cstheme="minorHAnsi"/>
                <w:b/>
                <w:sz w:val="18"/>
                <w:szCs w:val="18"/>
                <w:vertAlign w:val="superscript"/>
              </w:rPr>
              <w:t>st</w:t>
            </w:r>
            <w:r w:rsidRPr="00632213">
              <w:rPr>
                <w:rFonts w:asciiTheme="minorHAnsi" w:hAnsiTheme="minorHAnsi" w:cstheme="minorHAnsi"/>
                <w:b/>
                <w:sz w:val="18"/>
                <w:szCs w:val="18"/>
              </w:rPr>
              <w:t xml:space="preserve"> April 2015</w:t>
            </w:r>
          </w:p>
        </w:tc>
      </w:tr>
      <w:tr w:rsidR="00C65477" w:rsidRPr="0036670C" w14:paraId="7BDEBA85" w14:textId="77777777" w:rsidTr="00C65477">
        <w:trPr>
          <w:trHeight w:val="567"/>
        </w:trPr>
        <w:tc>
          <w:tcPr>
            <w:tcW w:w="2127" w:type="dxa"/>
            <w:vAlign w:val="center"/>
          </w:tcPr>
          <w:p w14:paraId="002FA674"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With Profits</w:t>
            </w:r>
          </w:p>
          <w:p w14:paraId="3F115F6C"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(MVR free guarantee date)</w:t>
            </w:r>
          </w:p>
        </w:tc>
        <w:tc>
          <w:tcPr>
            <w:tcW w:w="2693" w:type="dxa"/>
            <w:vAlign w:val="center"/>
          </w:tcPr>
          <w:p w14:paraId="18867D51"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65/death</w:t>
            </w:r>
          </w:p>
        </w:tc>
        <w:tc>
          <w:tcPr>
            <w:tcW w:w="2694" w:type="dxa"/>
            <w:vAlign w:val="center"/>
          </w:tcPr>
          <w:p w14:paraId="7A824E6F"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65/death</w:t>
            </w:r>
          </w:p>
        </w:tc>
        <w:tc>
          <w:tcPr>
            <w:tcW w:w="3685" w:type="dxa"/>
            <w:vAlign w:val="center"/>
          </w:tcPr>
          <w:p w14:paraId="7407F97F"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State Pension Age</w:t>
            </w:r>
          </w:p>
          <w:p w14:paraId="70FB8308"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(subject to minimum of age 65)/death</w:t>
            </w:r>
          </w:p>
        </w:tc>
      </w:tr>
      <w:tr w:rsidR="00C65477" w:rsidRPr="0036670C" w14:paraId="5D010DC5" w14:textId="77777777" w:rsidTr="00C65477">
        <w:trPr>
          <w:trHeight w:val="567"/>
        </w:trPr>
        <w:tc>
          <w:tcPr>
            <w:tcW w:w="2127" w:type="dxa"/>
            <w:vAlign w:val="center"/>
          </w:tcPr>
          <w:p w14:paraId="7561875D"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lastRenderedPageBreak/>
              <w:t>Lifestyle Option</w:t>
            </w:r>
          </w:p>
          <w:p w14:paraId="3992EB8E"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(target date for taking benefits)</w:t>
            </w:r>
          </w:p>
        </w:tc>
        <w:tc>
          <w:tcPr>
            <w:tcW w:w="2693" w:type="dxa"/>
            <w:vAlign w:val="center"/>
          </w:tcPr>
          <w:p w14:paraId="54637F3A"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Selected Retirement Date</w:t>
            </w:r>
          </w:p>
          <w:p w14:paraId="0814A958"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 Or</w:t>
            </w:r>
          </w:p>
          <w:p w14:paraId="1BB13D35"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 65 (if no age selected)</w:t>
            </w:r>
          </w:p>
        </w:tc>
        <w:tc>
          <w:tcPr>
            <w:tcW w:w="2694" w:type="dxa"/>
            <w:vAlign w:val="center"/>
          </w:tcPr>
          <w:p w14:paraId="7985E27B"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Selected Retirement Date</w:t>
            </w:r>
          </w:p>
          <w:p w14:paraId="204E8CC9"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 Or</w:t>
            </w:r>
          </w:p>
          <w:p w14:paraId="007BB77E"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 65 (if no age selected)</w:t>
            </w:r>
          </w:p>
        </w:tc>
        <w:tc>
          <w:tcPr>
            <w:tcW w:w="3685" w:type="dxa"/>
            <w:vAlign w:val="center"/>
          </w:tcPr>
          <w:p w14:paraId="253B004B"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Selected Retirement Date</w:t>
            </w:r>
          </w:p>
          <w:p w14:paraId="6386F478"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 Or</w:t>
            </w:r>
          </w:p>
          <w:p w14:paraId="4B5D7FEA"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 Higher of age 65 and State Pension Age (if no age selected)</w:t>
            </w:r>
          </w:p>
        </w:tc>
      </w:tr>
      <w:tr w:rsidR="00C65477" w:rsidRPr="0036670C" w14:paraId="30BF7A3B" w14:textId="77777777" w:rsidTr="00C65477">
        <w:trPr>
          <w:trHeight w:val="567"/>
        </w:trPr>
        <w:tc>
          <w:tcPr>
            <w:tcW w:w="2127" w:type="dxa"/>
            <w:vAlign w:val="center"/>
          </w:tcPr>
          <w:p w14:paraId="0C7A2FA3"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Life Cover</w:t>
            </w:r>
          </w:p>
          <w:p w14:paraId="4682375D"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(age cover ceases)</w:t>
            </w:r>
          </w:p>
        </w:tc>
        <w:tc>
          <w:tcPr>
            <w:tcW w:w="2693" w:type="dxa"/>
            <w:vAlign w:val="center"/>
          </w:tcPr>
          <w:p w14:paraId="0C92B8A4"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65</w:t>
            </w:r>
          </w:p>
        </w:tc>
        <w:tc>
          <w:tcPr>
            <w:tcW w:w="2694" w:type="dxa"/>
            <w:vAlign w:val="center"/>
          </w:tcPr>
          <w:p w14:paraId="73C2147C"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65</w:t>
            </w:r>
          </w:p>
        </w:tc>
        <w:tc>
          <w:tcPr>
            <w:tcW w:w="3685" w:type="dxa"/>
            <w:vAlign w:val="center"/>
          </w:tcPr>
          <w:p w14:paraId="7798DFFD"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State Pension Age</w:t>
            </w:r>
          </w:p>
          <w:p w14:paraId="3ED5F25C"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(subject to minimum of age 65)</w:t>
            </w:r>
          </w:p>
        </w:tc>
      </w:tr>
      <w:tr w:rsidR="00C65477" w:rsidRPr="0036670C" w14:paraId="51A4DD40" w14:textId="77777777" w:rsidTr="00C65477">
        <w:trPr>
          <w:trHeight w:val="289"/>
        </w:trPr>
        <w:tc>
          <w:tcPr>
            <w:tcW w:w="11199" w:type="dxa"/>
            <w:gridSpan w:val="4"/>
            <w:vAlign w:val="center"/>
          </w:tcPr>
          <w:p w14:paraId="3CC0F5DC" w14:textId="77777777" w:rsidR="00C65477" w:rsidRPr="00632213" w:rsidRDefault="00C65477" w:rsidP="00632213">
            <w:pPr>
              <w:jc w:val="both"/>
              <w:rPr>
                <w:rFonts w:asciiTheme="minorHAnsi" w:hAnsiTheme="minorHAnsi" w:cstheme="minorHAnsi"/>
                <w:b/>
                <w:sz w:val="18"/>
                <w:szCs w:val="18"/>
              </w:rPr>
            </w:pPr>
            <w:r w:rsidRPr="00632213">
              <w:rPr>
                <w:rFonts w:asciiTheme="minorHAnsi" w:hAnsiTheme="minorHAnsi" w:cstheme="minorHAnsi"/>
                <w:b/>
                <w:sz w:val="18"/>
                <w:szCs w:val="18"/>
              </w:rPr>
              <w:t>Scheme Regulations</w:t>
            </w:r>
          </w:p>
        </w:tc>
      </w:tr>
      <w:tr w:rsidR="00C65477" w:rsidRPr="0036670C" w14:paraId="41870AF4" w14:textId="77777777" w:rsidTr="00C65477">
        <w:trPr>
          <w:trHeight w:val="567"/>
        </w:trPr>
        <w:tc>
          <w:tcPr>
            <w:tcW w:w="2127" w:type="dxa"/>
            <w:vAlign w:val="center"/>
          </w:tcPr>
          <w:p w14:paraId="42D222EA" w14:textId="005792A1"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Normal Pension Age for AVC purposes  </w:t>
            </w:r>
          </w:p>
        </w:tc>
        <w:tc>
          <w:tcPr>
            <w:tcW w:w="2693" w:type="dxa"/>
            <w:vAlign w:val="center"/>
          </w:tcPr>
          <w:p w14:paraId="129235A4"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65</w:t>
            </w:r>
          </w:p>
        </w:tc>
        <w:tc>
          <w:tcPr>
            <w:tcW w:w="2694" w:type="dxa"/>
            <w:vAlign w:val="center"/>
          </w:tcPr>
          <w:p w14:paraId="0E2084C3"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65</w:t>
            </w:r>
          </w:p>
        </w:tc>
        <w:tc>
          <w:tcPr>
            <w:tcW w:w="3685" w:type="dxa"/>
            <w:vAlign w:val="center"/>
          </w:tcPr>
          <w:p w14:paraId="1091D874"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State Pension Age</w:t>
            </w:r>
          </w:p>
          <w:p w14:paraId="462982AD"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(subject to minimum of age 65)</w:t>
            </w:r>
          </w:p>
        </w:tc>
      </w:tr>
      <w:tr w:rsidR="00C65477" w:rsidRPr="0036670C" w14:paraId="6EC259C6" w14:textId="77777777" w:rsidTr="00C65477">
        <w:trPr>
          <w:trHeight w:val="567"/>
        </w:trPr>
        <w:tc>
          <w:tcPr>
            <w:tcW w:w="2127" w:type="dxa"/>
            <w:vAlign w:val="center"/>
          </w:tcPr>
          <w:p w14:paraId="74BBFFE4"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Use of AVC to purchase additional LGPS service</w:t>
            </w:r>
          </w:p>
        </w:tc>
        <w:tc>
          <w:tcPr>
            <w:tcW w:w="2693" w:type="dxa"/>
            <w:vAlign w:val="center"/>
          </w:tcPr>
          <w:p w14:paraId="6B54B214"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Member has right to buy additional membership in certain circumstances (flexible or ill health retirement and ceasing payment of AVCs before retirement)</w:t>
            </w:r>
          </w:p>
        </w:tc>
        <w:tc>
          <w:tcPr>
            <w:tcW w:w="2694" w:type="dxa"/>
            <w:vAlign w:val="center"/>
          </w:tcPr>
          <w:p w14:paraId="2B40AAF8"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No right to buy additional scheme membership</w:t>
            </w:r>
          </w:p>
        </w:tc>
        <w:tc>
          <w:tcPr>
            <w:tcW w:w="3685" w:type="dxa"/>
            <w:vAlign w:val="center"/>
          </w:tcPr>
          <w:p w14:paraId="6AEBAFC0"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No right to buy additional scheme membership</w:t>
            </w:r>
          </w:p>
        </w:tc>
      </w:tr>
      <w:tr w:rsidR="00C65477" w:rsidRPr="0036670C" w14:paraId="6D826861" w14:textId="77777777" w:rsidTr="00C65477">
        <w:trPr>
          <w:trHeight w:val="567"/>
        </w:trPr>
        <w:tc>
          <w:tcPr>
            <w:tcW w:w="2127" w:type="dxa"/>
            <w:vAlign w:val="center"/>
          </w:tcPr>
          <w:p w14:paraId="6D2996F4"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AVC Benefits on flexible retirement</w:t>
            </w:r>
          </w:p>
        </w:tc>
        <w:tc>
          <w:tcPr>
            <w:tcW w:w="2693" w:type="dxa"/>
            <w:vAlign w:val="center"/>
          </w:tcPr>
          <w:p w14:paraId="6F90F6CA"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Member must take AVC benefits on flexible retirement</w:t>
            </w:r>
          </w:p>
        </w:tc>
        <w:tc>
          <w:tcPr>
            <w:tcW w:w="2694" w:type="dxa"/>
            <w:vAlign w:val="center"/>
          </w:tcPr>
          <w:p w14:paraId="27588FCE"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All, or none, of the AVC plan must be taken on flexible retirement</w:t>
            </w:r>
          </w:p>
        </w:tc>
        <w:tc>
          <w:tcPr>
            <w:tcW w:w="3685" w:type="dxa"/>
            <w:vAlign w:val="center"/>
          </w:tcPr>
          <w:p w14:paraId="0B91A562"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All, or none, of the AVC plan must be taken on flexible retirement.</w:t>
            </w:r>
          </w:p>
        </w:tc>
      </w:tr>
      <w:tr w:rsidR="00C65477" w:rsidRPr="0036670C" w14:paraId="55E79F5E" w14:textId="77777777" w:rsidTr="00C65477">
        <w:trPr>
          <w:trHeight w:val="567"/>
        </w:trPr>
        <w:tc>
          <w:tcPr>
            <w:tcW w:w="2127" w:type="dxa"/>
            <w:vAlign w:val="center"/>
          </w:tcPr>
          <w:p w14:paraId="3EEB51E4"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AVC Death Benefits</w:t>
            </w:r>
          </w:p>
        </w:tc>
        <w:tc>
          <w:tcPr>
            <w:tcW w:w="2693" w:type="dxa"/>
            <w:vAlign w:val="center"/>
          </w:tcPr>
          <w:p w14:paraId="64B16D05"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Regulations silent on treatment </w:t>
            </w:r>
          </w:p>
        </w:tc>
        <w:tc>
          <w:tcPr>
            <w:tcW w:w="2694" w:type="dxa"/>
            <w:vAlign w:val="center"/>
          </w:tcPr>
          <w:p w14:paraId="05B046D1"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Regulations silent on treatment </w:t>
            </w:r>
          </w:p>
        </w:tc>
        <w:tc>
          <w:tcPr>
            <w:tcW w:w="3685" w:type="dxa"/>
            <w:vAlign w:val="center"/>
          </w:tcPr>
          <w:p w14:paraId="569965EA"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Administering Authorities have full discretion</w:t>
            </w:r>
          </w:p>
        </w:tc>
      </w:tr>
      <w:tr w:rsidR="00C65477" w:rsidRPr="0036670C" w14:paraId="4BD68921" w14:textId="77777777" w:rsidTr="00C65477">
        <w:trPr>
          <w:trHeight w:val="562"/>
        </w:trPr>
        <w:tc>
          <w:tcPr>
            <w:tcW w:w="2127" w:type="dxa"/>
            <w:vAlign w:val="center"/>
          </w:tcPr>
          <w:p w14:paraId="3A9DD7B2"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 xml:space="preserve">Aggregation </w:t>
            </w:r>
          </w:p>
        </w:tc>
        <w:tc>
          <w:tcPr>
            <w:tcW w:w="2693" w:type="dxa"/>
            <w:vAlign w:val="center"/>
          </w:tcPr>
          <w:p w14:paraId="5468AC97"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AVC must be aggregated where main scheme benefits are aggregated</w:t>
            </w:r>
          </w:p>
        </w:tc>
        <w:tc>
          <w:tcPr>
            <w:tcW w:w="2694" w:type="dxa"/>
            <w:vAlign w:val="center"/>
          </w:tcPr>
          <w:p w14:paraId="4EB21065"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AVC must be aggregated where main scheme benefits are aggregated</w:t>
            </w:r>
          </w:p>
        </w:tc>
        <w:tc>
          <w:tcPr>
            <w:tcW w:w="3685" w:type="dxa"/>
            <w:vAlign w:val="center"/>
          </w:tcPr>
          <w:p w14:paraId="202BCFFB" w14:textId="77777777" w:rsidR="00C65477" w:rsidRPr="00632213" w:rsidRDefault="00C65477" w:rsidP="00632213">
            <w:pPr>
              <w:jc w:val="both"/>
              <w:rPr>
                <w:rFonts w:asciiTheme="minorHAnsi" w:hAnsiTheme="minorHAnsi" w:cstheme="minorHAnsi"/>
                <w:sz w:val="18"/>
                <w:szCs w:val="18"/>
              </w:rPr>
            </w:pPr>
            <w:r w:rsidRPr="00632213">
              <w:rPr>
                <w:rFonts w:asciiTheme="minorHAnsi" w:hAnsiTheme="minorHAnsi" w:cstheme="minorHAnsi"/>
                <w:sz w:val="18"/>
                <w:szCs w:val="18"/>
              </w:rPr>
              <w:t>AVC automatically aggregated where main scheme benefits are aggregated but members who were in the scheme on both 31/03/2015 and 01/04/2015, and who have no continuous break in service in a public service pension scheme of more than 5 years, can elect that their AVC benefits are NOT automatically aggregated</w:t>
            </w:r>
          </w:p>
        </w:tc>
      </w:tr>
    </w:tbl>
    <w:p w14:paraId="18E3B7A8" w14:textId="318E799A" w:rsidR="00C65477" w:rsidRPr="00632213" w:rsidRDefault="00C65477" w:rsidP="00632213">
      <w:pPr>
        <w:pStyle w:val="Heading1"/>
        <w:spacing w:before="44"/>
        <w:ind w:left="187"/>
        <w:jc w:val="both"/>
        <w:rPr>
          <w:rFonts w:asciiTheme="minorHAnsi" w:hAnsiTheme="minorHAnsi" w:cstheme="minorHAnsi"/>
        </w:rPr>
      </w:pPr>
    </w:p>
    <w:p w14:paraId="41DBD3F3" w14:textId="334AA961" w:rsidR="00C65477" w:rsidRPr="00632213" w:rsidRDefault="00C65477" w:rsidP="00632213">
      <w:pPr>
        <w:pStyle w:val="Heading1"/>
        <w:spacing w:before="44"/>
        <w:ind w:left="187"/>
        <w:jc w:val="both"/>
        <w:rPr>
          <w:rFonts w:asciiTheme="minorHAnsi" w:hAnsiTheme="minorHAnsi" w:cstheme="minorHAnsi"/>
        </w:rPr>
      </w:pPr>
    </w:p>
    <w:bookmarkEnd w:id="2"/>
    <w:p w14:paraId="64437FCA" w14:textId="606ED939" w:rsidR="00ED1031" w:rsidRPr="00632213" w:rsidRDefault="00646A69" w:rsidP="00632213">
      <w:pPr>
        <w:pStyle w:val="BodyText"/>
        <w:spacing w:before="7"/>
        <w:jc w:val="both"/>
        <w:rPr>
          <w:rStyle w:val="Hyperlink"/>
          <w:rFonts w:asciiTheme="minorHAnsi" w:hAnsiTheme="minorHAnsi" w:cstheme="minorHAnsi"/>
          <w:b/>
          <w:color w:val="auto"/>
          <w:sz w:val="28"/>
          <w:szCs w:val="28"/>
        </w:rPr>
      </w:pPr>
      <w:r w:rsidRPr="00632213">
        <w:rPr>
          <w:rFonts w:asciiTheme="minorHAnsi" w:hAnsiTheme="minorHAnsi" w:cstheme="minorHAnsi"/>
          <w:b/>
          <w:sz w:val="32"/>
          <w:szCs w:val="32"/>
        </w:rPr>
        <w:t xml:space="preserve">If you </w:t>
      </w:r>
      <w:r w:rsidR="00506484" w:rsidRPr="00632213">
        <w:rPr>
          <w:rFonts w:asciiTheme="minorHAnsi" w:hAnsiTheme="minorHAnsi" w:cstheme="minorHAnsi"/>
          <w:b/>
          <w:sz w:val="32"/>
          <w:szCs w:val="32"/>
        </w:rPr>
        <w:t xml:space="preserve">have any queries </w:t>
      </w:r>
      <w:r w:rsidR="00BC0FD4" w:rsidRPr="00632213">
        <w:rPr>
          <w:rFonts w:asciiTheme="minorHAnsi" w:hAnsiTheme="minorHAnsi" w:cstheme="minorHAnsi"/>
          <w:b/>
          <w:sz w:val="32"/>
          <w:szCs w:val="32"/>
        </w:rPr>
        <w:t>about any of the key differences and how this may impact you,</w:t>
      </w:r>
      <w:r w:rsidR="00FE76FC" w:rsidRPr="00632213">
        <w:rPr>
          <w:rFonts w:asciiTheme="minorHAnsi" w:hAnsiTheme="minorHAnsi" w:cstheme="minorHAnsi"/>
          <w:b/>
          <w:sz w:val="32"/>
          <w:szCs w:val="32"/>
        </w:rPr>
        <w:t xml:space="preserve"> or anything else about the Shared Cost AVC scheme,</w:t>
      </w:r>
      <w:r w:rsidR="00BC0FD4" w:rsidRPr="00632213">
        <w:rPr>
          <w:rFonts w:asciiTheme="minorHAnsi" w:hAnsiTheme="minorHAnsi" w:cstheme="minorHAnsi"/>
          <w:b/>
          <w:sz w:val="32"/>
          <w:szCs w:val="32"/>
        </w:rPr>
        <w:t xml:space="preserve"> please </w:t>
      </w:r>
      <w:proofErr w:type="gramStart"/>
      <w:r w:rsidR="00BC0FD4" w:rsidRPr="00632213">
        <w:rPr>
          <w:rFonts w:asciiTheme="minorHAnsi" w:hAnsiTheme="minorHAnsi" w:cstheme="minorHAnsi"/>
          <w:b/>
          <w:sz w:val="32"/>
          <w:szCs w:val="32"/>
        </w:rPr>
        <w:t>contact</w:t>
      </w:r>
      <w:proofErr w:type="gramEnd"/>
      <w:r w:rsidR="00D44019" w:rsidRPr="00632213">
        <w:rPr>
          <w:rFonts w:asciiTheme="minorHAnsi" w:hAnsiTheme="minorHAnsi" w:cstheme="minorHAnsi"/>
          <w:b/>
          <w:sz w:val="28"/>
          <w:szCs w:val="28"/>
        </w:rPr>
        <w:t xml:space="preserve"> </w:t>
      </w:r>
    </w:p>
    <w:p w14:paraId="49FA357F" w14:textId="77777777" w:rsidR="001026BE" w:rsidRPr="00632213" w:rsidRDefault="001026BE" w:rsidP="00632213">
      <w:pPr>
        <w:pStyle w:val="BodyText"/>
        <w:spacing w:before="7"/>
        <w:jc w:val="both"/>
        <w:rPr>
          <w:rFonts w:asciiTheme="minorHAnsi" w:hAnsiTheme="minorHAnsi" w:cstheme="minorHAnsi"/>
          <w:b/>
          <w:sz w:val="28"/>
          <w:szCs w:val="28"/>
        </w:rPr>
      </w:pPr>
    </w:p>
    <w:sectPr w:rsidR="001026BE" w:rsidRPr="00632213" w:rsidSect="00E06BB0">
      <w:headerReference w:type="default" r:id="rId23"/>
      <w:footerReference w:type="default" r:id="rId24"/>
      <w:headerReference w:type="first" r:id="rId25"/>
      <w:pgSz w:w="11910" w:h="16840" w:code="9"/>
      <w:pgMar w:top="1418" w:right="992" w:bottom="1140" w:left="403"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3616" w14:textId="77777777" w:rsidR="00877C70" w:rsidRDefault="00877C70">
      <w:r>
        <w:separator/>
      </w:r>
    </w:p>
  </w:endnote>
  <w:endnote w:type="continuationSeparator" w:id="0">
    <w:p w14:paraId="193A6247" w14:textId="77777777" w:rsidR="00877C70" w:rsidRDefault="0087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503D" w14:textId="19FBEC77" w:rsidR="00E5298B" w:rsidRDefault="00E5298B" w:rsidP="002542D5">
    <w:pPr>
      <w:pStyle w:val="BodyText"/>
      <w:spacing w:line="14" w:lineRule="auto"/>
      <w:jc w:val="right"/>
      <w:rPr>
        <w:sz w:val="20"/>
      </w:rPr>
    </w:pPr>
    <w:r>
      <w:rPr>
        <w:noProof/>
      </w:rPr>
      <mc:AlternateContent>
        <mc:Choice Requires="wps">
          <w:drawing>
            <wp:anchor distT="0" distB="0" distL="114300" distR="114300" simplePos="0" relativeHeight="251659264" behindDoc="0" locked="0" layoutInCell="1" allowOverlap="1" wp14:anchorId="6246383C" wp14:editId="7C81C8A9">
              <wp:simplePos x="0" y="0"/>
              <wp:positionH relativeFrom="column">
                <wp:posOffset>5551170</wp:posOffset>
              </wp:positionH>
              <wp:positionV relativeFrom="paragraph">
                <wp:posOffset>-121285</wp:posOffset>
              </wp:positionV>
              <wp:extent cx="1549400" cy="628650"/>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AE657" w14:textId="1E60EAEF" w:rsidR="00E5298B" w:rsidRDefault="00E529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6383C" id="_x0000_t202" coordsize="21600,21600" o:spt="202" path="m,l,21600r21600,l21600,xe">
              <v:stroke joinstyle="miter"/>
              <v:path gradientshapeok="t" o:connecttype="rect"/>
            </v:shapetype>
            <v:shape id="Text Box 2" o:spid="_x0000_s1026" type="#_x0000_t202" style="position:absolute;left:0;text-align:left;margin-left:437.1pt;margin-top:-9.55pt;width:122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" stroked="f">
              <v:textbox>
                <w:txbxContent>
                  <w:p w14:paraId="7B3AE657" w14:textId="1E60EAEF" w:rsidR="00E5298B" w:rsidRDefault="00E5298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9958" w14:textId="77777777" w:rsidR="00877C70" w:rsidRDefault="00877C70">
      <w:r>
        <w:separator/>
      </w:r>
    </w:p>
  </w:footnote>
  <w:footnote w:type="continuationSeparator" w:id="0">
    <w:p w14:paraId="45A2A04E" w14:textId="77777777" w:rsidR="00877C70" w:rsidRDefault="0087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FE0" w14:textId="0BCAB74C" w:rsidR="00E5298B" w:rsidRDefault="00E5298B" w:rsidP="00AD56D7">
    <w:pPr>
      <w:pStyle w:val="Header"/>
      <w:jc w:val="right"/>
    </w:pPr>
  </w:p>
  <w:p w14:paraId="587F03D0" w14:textId="0D8D2367" w:rsidR="00E5298B" w:rsidRDefault="00E5298B" w:rsidP="00F30417">
    <w:pPr>
      <w:pStyle w:val="Header"/>
      <w:tabs>
        <w:tab w:val="left" w:pos="3744"/>
      </w:tabs>
      <w:jc w:val="right"/>
    </w:pPr>
    <w:r>
      <w:t xml:space="preserve">   </w: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8126" w14:textId="05C269D9" w:rsidR="000C1A05" w:rsidRDefault="000C1A05" w:rsidP="000C1A05">
    <w:pPr>
      <w:pStyle w:val="NormalWeb"/>
    </w:pPr>
    <w:r>
      <w:rPr>
        <w:noProof/>
      </w:rPr>
      <w:drawing>
        <wp:anchor distT="0" distB="0" distL="114300" distR="114300" simplePos="0" relativeHeight="251660288" behindDoc="0" locked="0" layoutInCell="1" allowOverlap="1" wp14:anchorId="42F09038" wp14:editId="307365FE">
          <wp:simplePos x="0" y="0"/>
          <wp:positionH relativeFrom="margin">
            <wp:align>right</wp:align>
          </wp:positionH>
          <wp:positionV relativeFrom="paragraph">
            <wp:posOffset>20955</wp:posOffset>
          </wp:positionV>
          <wp:extent cx="628650" cy="473984"/>
          <wp:effectExtent l="0" t="0" r="0" b="2540"/>
          <wp:wrapSquare wrapText="bothSides"/>
          <wp:docPr id="1096171595" name="Picture 2" descr="A purp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171595" name="Picture 2" descr="A purple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73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4A34A" w14:textId="47CFD191" w:rsidR="00E5298B" w:rsidRPr="001F66CE" w:rsidRDefault="00E5298B" w:rsidP="001F66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73"/>
    <w:multiLevelType w:val="hybridMultilevel"/>
    <w:tmpl w:val="6DF84B82"/>
    <w:lvl w:ilvl="0" w:tplc="CF1E64E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CE6051"/>
    <w:multiLevelType w:val="hybridMultilevel"/>
    <w:tmpl w:val="78F4B16C"/>
    <w:lvl w:ilvl="0" w:tplc="F438A1F6">
      <w:numFmt w:val="bullet"/>
      <w:lvlText w:val=""/>
      <w:lvlJc w:val="left"/>
      <w:pPr>
        <w:ind w:left="466" w:hanging="360"/>
      </w:pPr>
      <w:rPr>
        <w:rFonts w:ascii="Symbol" w:eastAsia="Symbol" w:hAnsi="Symbol" w:cs="Symbol" w:hint="default"/>
        <w:w w:val="99"/>
        <w:sz w:val="20"/>
        <w:szCs w:val="20"/>
        <w:lang w:val="en-GB" w:eastAsia="en-GB" w:bidi="en-GB"/>
      </w:rPr>
    </w:lvl>
    <w:lvl w:ilvl="1" w:tplc="07D005A0">
      <w:numFmt w:val="bullet"/>
      <w:lvlText w:val="•"/>
      <w:lvlJc w:val="left"/>
      <w:pPr>
        <w:ind w:left="767" w:hanging="360"/>
      </w:pPr>
      <w:rPr>
        <w:rFonts w:hint="default"/>
        <w:lang w:val="en-GB" w:eastAsia="en-GB" w:bidi="en-GB"/>
      </w:rPr>
    </w:lvl>
    <w:lvl w:ilvl="2" w:tplc="3A867AFE">
      <w:numFmt w:val="bullet"/>
      <w:lvlText w:val="•"/>
      <w:lvlJc w:val="left"/>
      <w:pPr>
        <w:ind w:left="1074" w:hanging="360"/>
      </w:pPr>
      <w:rPr>
        <w:rFonts w:hint="default"/>
        <w:lang w:val="en-GB" w:eastAsia="en-GB" w:bidi="en-GB"/>
      </w:rPr>
    </w:lvl>
    <w:lvl w:ilvl="3" w:tplc="F700661A">
      <w:numFmt w:val="bullet"/>
      <w:lvlText w:val="•"/>
      <w:lvlJc w:val="left"/>
      <w:pPr>
        <w:ind w:left="1381" w:hanging="360"/>
      </w:pPr>
      <w:rPr>
        <w:rFonts w:hint="default"/>
        <w:lang w:val="en-GB" w:eastAsia="en-GB" w:bidi="en-GB"/>
      </w:rPr>
    </w:lvl>
    <w:lvl w:ilvl="4" w:tplc="6ACC8E70">
      <w:numFmt w:val="bullet"/>
      <w:lvlText w:val="•"/>
      <w:lvlJc w:val="left"/>
      <w:pPr>
        <w:ind w:left="1689" w:hanging="360"/>
      </w:pPr>
      <w:rPr>
        <w:rFonts w:hint="default"/>
        <w:lang w:val="en-GB" w:eastAsia="en-GB" w:bidi="en-GB"/>
      </w:rPr>
    </w:lvl>
    <w:lvl w:ilvl="5" w:tplc="F9ACEC6C">
      <w:numFmt w:val="bullet"/>
      <w:lvlText w:val="•"/>
      <w:lvlJc w:val="left"/>
      <w:pPr>
        <w:ind w:left="1996" w:hanging="360"/>
      </w:pPr>
      <w:rPr>
        <w:rFonts w:hint="default"/>
        <w:lang w:val="en-GB" w:eastAsia="en-GB" w:bidi="en-GB"/>
      </w:rPr>
    </w:lvl>
    <w:lvl w:ilvl="6" w:tplc="99EED1B6">
      <w:numFmt w:val="bullet"/>
      <w:lvlText w:val="•"/>
      <w:lvlJc w:val="left"/>
      <w:pPr>
        <w:ind w:left="2303" w:hanging="360"/>
      </w:pPr>
      <w:rPr>
        <w:rFonts w:hint="default"/>
        <w:lang w:val="en-GB" w:eastAsia="en-GB" w:bidi="en-GB"/>
      </w:rPr>
    </w:lvl>
    <w:lvl w:ilvl="7" w:tplc="BBCC0EB2">
      <w:numFmt w:val="bullet"/>
      <w:lvlText w:val="•"/>
      <w:lvlJc w:val="left"/>
      <w:pPr>
        <w:ind w:left="2611" w:hanging="360"/>
      </w:pPr>
      <w:rPr>
        <w:rFonts w:hint="default"/>
        <w:lang w:val="en-GB" w:eastAsia="en-GB" w:bidi="en-GB"/>
      </w:rPr>
    </w:lvl>
    <w:lvl w:ilvl="8" w:tplc="456EE504">
      <w:numFmt w:val="bullet"/>
      <w:lvlText w:val="•"/>
      <w:lvlJc w:val="left"/>
      <w:pPr>
        <w:ind w:left="2918" w:hanging="360"/>
      </w:pPr>
      <w:rPr>
        <w:rFonts w:hint="default"/>
        <w:lang w:val="en-GB" w:eastAsia="en-GB" w:bidi="en-GB"/>
      </w:rPr>
    </w:lvl>
  </w:abstractNum>
  <w:abstractNum w:abstractNumId="2" w15:restartNumberingAfterBreak="0">
    <w:nsid w:val="1E3C1D83"/>
    <w:multiLevelType w:val="hybridMultilevel"/>
    <w:tmpl w:val="B212E7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3368660E"/>
    <w:multiLevelType w:val="hybridMultilevel"/>
    <w:tmpl w:val="FFD8A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0A281E"/>
    <w:multiLevelType w:val="hybridMultilevel"/>
    <w:tmpl w:val="7B42FA04"/>
    <w:lvl w:ilvl="0" w:tplc="003C3B70">
      <w:start w:val="1"/>
      <w:numFmt w:val="decimal"/>
      <w:lvlText w:val="%1."/>
      <w:lvlJc w:val="left"/>
      <w:pPr>
        <w:ind w:left="1272" w:hanging="279"/>
      </w:pPr>
      <w:rPr>
        <w:rFonts w:hint="default"/>
        <w:b/>
        <w:bCs/>
        <w:w w:val="100"/>
        <w:lang w:val="en-GB" w:eastAsia="en-GB" w:bidi="en-GB"/>
      </w:rPr>
    </w:lvl>
    <w:lvl w:ilvl="1" w:tplc="B90A511C">
      <w:numFmt w:val="bullet"/>
      <w:lvlText w:val=""/>
      <w:lvlJc w:val="left"/>
      <w:pPr>
        <w:ind w:left="1760" w:hanging="360"/>
      </w:pPr>
      <w:rPr>
        <w:rFonts w:ascii="Symbol" w:eastAsia="Symbol" w:hAnsi="Symbol" w:cs="Symbol" w:hint="default"/>
        <w:w w:val="100"/>
        <w:sz w:val="22"/>
        <w:szCs w:val="22"/>
        <w:lang w:val="en-GB" w:eastAsia="en-GB" w:bidi="en-GB"/>
      </w:rPr>
    </w:lvl>
    <w:lvl w:ilvl="2" w:tplc="31A62404">
      <w:numFmt w:val="bullet"/>
      <w:lvlText w:val=""/>
      <w:lvlJc w:val="left"/>
      <w:pPr>
        <w:ind w:left="2120" w:hanging="360"/>
      </w:pPr>
      <w:rPr>
        <w:rFonts w:ascii="Symbol" w:eastAsia="Symbol" w:hAnsi="Symbol" w:cs="Symbol" w:hint="default"/>
        <w:w w:val="100"/>
        <w:sz w:val="22"/>
        <w:szCs w:val="22"/>
        <w:lang w:val="en-GB" w:eastAsia="en-GB" w:bidi="en-GB"/>
      </w:rPr>
    </w:lvl>
    <w:lvl w:ilvl="3" w:tplc="FF9CACE0">
      <w:numFmt w:val="bullet"/>
      <w:lvlText w:val="•"/>
      <w:lvlJc w:val="left"/>
      <w:pPr>
        <w:ind w:left="3245" w:hanging="360"/>
      </w:pPr>
      <w:rPr>
        <w:rFonts w:hint="default"/>
        <w:lang w:val="en-GB" w:eastAsia="en-GB" w:bidi="en-GB"/>
      </w:rPr>
    </w:lvl>
    <w:lvl w:ilvl="4" w:tplc="97D07FF0">
      <w:numFmt w:val="bullet"/>
      <w:lvlText w:val="•"/>
      <w:lvlJc w:val="left"/>
      <w:pPr>
        <w:ind w:left="4371" w:hanging="360"/>
      </w:pPr>
      <w:rPr>
        <w:rFonts w:hint="default"/>
        <w:lang w:val="en-GB" w:eastAsia="en-GB" w:bidi="en-GB"/>
      </w:rPr>
    </w:lvl>
    <w:lvl w:ilvl="5" w:tplc="884A0FB2">
      <w:numFmt w:val="bullet"/>
      <w:lvlText w:val="•"/>
      <w:lvlJc w:val="left"/>
      <w:pPr>
        <w:ind w:left="5497" w:hanging="360"/>
      </w:pPr>
      <w:rPr>
        <w:rFonts w:hint="default"/>
        <w:lang w:val="en-GB" w:eastAsia="en-GB" w:bidi="en-GB"/>
      </w:rPr>
    </w:lvl>
    <w:lvl w:ilvl="6" w:tplc="605643A2">
      <w:numFmt w:val="bullet"/>
      <w:lvlText w:val="•"/>
      <w:lvlJc w:val="left"/>
      <w:pPr>
        <w:ind w:left="6623" w:hanging="360"/>
      </w:pPr>
      <w:rPr>
        <w:rFonts w:hint="default"/>
        <w:lang w:val="en-GB" w:eastAsia="en-GB" w:bidi="en-GB"/>
      </w:rPr>
    </w:lvl>
    <w:lvl w:ilvl="7" w:tplc="1A882904">
      <w:numFmt w:val="bullet"/>
      <w:lvlText w:val="•"/>
      <w:lvlJc w:val="left"/>
      <w:pPr>
        <w:ind w:left="7749" w:hanging="360"/>
      </w:pPr>
      <w:rPr>
        <w:rFonts w:hint="default"/>
        <w:lang w:val="en-GB" w:eastAsia="en-GB" w:bidi="en-GB"/>
      </w:rPr>
    </w:lvl>
    <w:lvl w:ilvl="8" w:tplc="C8AE3236">
      <w:numFmt w:val="bullet"/>
      <w:lvlText w:val="•"/>
      <w:lvlJc w:val="left"/>
      <w:pPr>
        <w:ind w:left="8874" w:hanging="360"/>
      </w:pPr>
      <w:rPr>
        <w:rFonts w:hint="default"/>
        <w:lang w:val="en-GB" w:eastAsia="en-GB" w:bidi="en-GB"/>
      </w:rPr>
    </w:lvl>
  </w:abstractNum>
  <w:abstractNum w:abstractNumId="5" w15:restartNumberingAfterBreak="0">
    <w:nsid w:val="4DD476C3"/>
    <w:multiLevelType w:val="hybridMultilevel"/>
    <w:tmpl w:val="E370C090"/>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6" w15:restartNumberingAfterBreak="0">
    <w:nsid w:val="57BC1A3D"/>
    <w:multiLevelType w:val="hybridMultilevel"/>
    <w:tmpl w:val="20F8478A"/>
    <w:lvl w:ilvl="0" w:tplc="F872DC7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8347F4A"/>
    <w:multiLevelType w:val="hybridMultilevel"/>
    <w:tmpl w:val="333860D0"/>
    <w:lvl w:ilvl="0" w:tplc="7870C37C">
      <w:numFmt w:val="bullet"/>
      <w:lvlText w:val=""/>
      <w:lvlJc w:val="left"/>
      <w:pPr>
        <w:ind w:left="1818" w:hanging="358"/>
      </w:pPr>
      <w:rPr>
        <w:rFonts w:ascii="Symbol" w:eastAsia="Symbol" w:hAnsi="Symbol" w:cs="Symbol" w:hint="default"/>
        <w:w w:val="100"/>
        <w:sz w:val="22"/>
        <w:szCs w:val="22"/>
        <w:lang w:val="en-GB" w:eastAsia="en-GB" w:bidi="en-GB"/>
      </w:rPr>
    </w:lvl>
    <w:lvl w:ilvl="1" w:tplc="F118EEEE">
      <w:numFmt w:val="bullet"/>
      <w:lvlText w:val="•"/>
      <w:lvlJc w:val="left"/>
      <w:pPr>
        <w:ind w:left="2750" w:hanging="358"/>
      </w:pPr>
      <w:rPr>
        <w:rFonts w:hint="default"/>
        <w:lang w:val="en-GB" w:eastAsia="en-GB" w:bidi="en-GB"/>
      </w:rPr>
    </w:lvl>
    <w:lvl w:ilvl="2" w:tplc="B622CA26">
      <w:numFmt w:val="bullet"/>
      <w:lvlText w:val="•"/>
      <w:lvlJc w:val="left"/>
      <w:pPr>
        <w:ind w:left="3681" w:hanging="358"/>
      </w:pPr>
      <w:rPr>
        <w:rFonts w:hint="default"/>
        <w:lang w:val="en-GB" w:eastAsia="en-GB" w:bidi="en-GB"/>
      </w:rPr>
    </w:lvl>
    <w:lvl w:ilvl="3" w:tplc="A27CF280">
      <w:numFmt w:val="bullet"/>
      <w:lvlText w:val="•"/>
      <w:lvlJc w:val="left"/>
      <w:pPr>
        <w:ind w:left="4611" w:hanging="358"/>
      </w:pPr>
      <w:rPr>
        <w:rFonts w:hint="default"/>
        <w:lang w:val="en-GB" w:eastAsia="en-GB" w:bidi="en-GB"/>
      </w:rPr>
    </w:lvl>
    <w:lvl w:ilvl="4" w:tplc="BAFCDFA6">
      <w:numFmt w:val="bullet"/>
      <w:lvlText w:val="•"/>
      <w:lvlJc w:val="left"/>
      <w:pPr>
        <w:ind w:left="5542" w:hanging="358"/>
      </w:pPr>
      <w:rPr>
        <w:rFonts w:hint="default"/>
        <w:lang w:val="en-GB" w:eastAsia="en-GB" w:bidi="en-GB"/>
      </w:rPr>
    </w:lvl>
    <w:lvl w:ilvl="5" w:tplc="955A40F6">
      <w:numFmt w:val="bullet"/>
      <w:lvlText w:val="•"/>
      <w:lvlJc w:val="left"/>
      <w:pPr>
        <w:ind w:left="6473" w:hanging="358"/>
      </w:pPr>
      <w:rPr>
        <w:rFonts w:hint="default"/>
        <w:lang w:val="en-GB" w:eastAsia="en-GB" w:bidi="en-GB"/>
      </w:rPr>
    </w:lvl>
    <w:lvl w:ilvl="6" w:tplc="6FA0B4D8">
      <w:numFmt w:val="bullet"/>
      <w:lvlText w:val="•"/>
      <w:lvlJc w:val="left"/>
      <w:pPr>
        <w:ind w:left="7403" w:hanging="358"/>
      </w:pPr>
      <w:rPr>
        <w:rFonts w:hint="default"/>
        <w:lang w:val="en-GB" w:eastAsia="en-GB" w:bidi="en-GB"/>
      </w:rPr>
    </w:lvl>
    <w:lvl w:ilvl="7" w:tplc="75F6CDAE">
      <w:numFmt w:val="bullet"/>
      <w:lvlText w:val="•"/>
      <w:lvlJc w:val="left"/>
      <w:pPr>
        <w:ind w:left="8334" w:hanging="358"/>
      </w:pPr>
      <w:rPr>
        <w:rFonts w:hint="default"/>
        <w:lang w:val="en-GB" w:eastAsia="en-GB" w:bidi="en-GB"/>
      </w:rPr>
    </w:lvl>
    <w:lvl w:ilvl="8" w:tplc="338ABFC6">
      <w:numFmt w:val="bullet"/>
      <w:lvlText w:val="•"/>
      <w:lvlJc w:val="left"/>
      <w:pPr>
        <w:ind w:left="9265" w:hanging="358"/>
      </w:pPr>
      <w:rPr>
        <w:rFonts w:hint="default"/>
        <w:lang w:val="en-GB" w:eastAsia="en-GB" w:bidi="en-GB"/>
      </w:rPr>
    </w:lvl>
  </w:abstractNum>
  <w:abstractNum w:abstractNumId="8" w15:restartNumberingAfterBreak="0">
    <w:nsid w:val="74B9416E"/>
    <w:multiLevelType w:val="hybridMultilevel"/>
    <w:tmpl w:val="A328BD84"/>
    <w:lvl w:ilvl="0" w:tplc="24B6A0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97E2457"/>
    <w:multiLevelType w:val="hybridMultilevel"/>
    <w:tmpl w:val="C30E99C2"/>
    <w:lvl w:ilvl="0" w:tplc="248C666C">
      <w:start w:val="1"/>
      <w:numFmt w:val="decimal"/>
      <w:lvlText w:val="%1)"/>
      <w:lvlJc w:val="left"/>
      <w:pPr>
        <w:ind w:left="1443" w:hanging="8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282470415">
    <w:abstractNumId w:val="1"/>
  </w:num>
  <w:num w:numId="2" w16cid:durableId="543561529">
    <w:abstractNumId w:val="4"/>
  </w:num>
  <w:num w:numId="3" w16cid:durableId="905264700">
    <w:abstractNumId w:val="7"/>
  </w:num>
  <w:num w:numId="4" w16cid:durableId="897785485">
    <w:abstractNumId w:val="8"/>
  </w:num>
  <w:num w:numId="5" w16cid:durableId="1721127676">
    <w:abstractNumId w:val="0"/>
  </w:num>
  <w:num w:numId="6" w16cid:durableId="91629514">
    <w:abstractNumId w:val="6"/>
  </w:num>
  <w:num w:numId="7" w16cid:durableId="521629564">
    <w:abstractNumId w:val="5"/>
  </w:num>
  <w:num w:numId="8" w16cid:durableId="430247155">
    <w:abstractNumId w:val="9"/>
  </w:num>
  <w:num w:numId="9" w16cid:durableId="278298187">
    <w:abstractNumId w:val="2"/>
  </w:num>
  <w:num w:numId="10" w16cid:durableId="407113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A8"/>
    <w:rsid w:val="000066AC"/>
    <w:rsid w:val="000126D6"/>
    <w:rsid w:val="0003593F"/>
    <w:rsid w:val="00037944"/>
    <w:rsid w:val="00043FC9"/>
    <w:rsid w:val="0006754D"/>
    <w:rsid w:val="000720C6"/>
    <w:rsid w:val="00081028"/>
    <w:rsid w:val="000912D2"/>
    <w:rsid w:val="000975EF"/>
    <w:rsid w:val="000B05BE"/>
    <w:rsid w:val="000C1A05"/>
    <w:rsid w:val="000C3371"/>
    <w:rsid w:val="000D1635"/>
    <w:rsid w:val="000D33C4"/>
    <w:rsid w:val="000D7D0C"/>
    <w:rsid w:val="000F4DBA"/>
    <w:rsid w:val="000F75A0"/>
    <w:rsid w:val="00100ABB"/>
    <w:rsid w:val="001026BE"/>
    <w:rsid w:val="00120B8F"/>
    <w:rsid w:val="001307B5"/>
    <w:rsid w:val="0014462A"/>
    <w:rsid w:val="00146F13"/>
    <w:rsid w:val="0015581B"/>
    <w:rsid w:val="00164D88"/>
    <w:rsid w:val="0016508B"/>
    <w:rsid w:val="001745ED"/>
    <w:rsid w:val="00181087"/>
    <w:rsid w:val="00185FE4"/>
    <w:rsid w:val="00191C21"/>
    <w:rsid w:val="001C0B09"/>
    <w:rsid w:val="001D1B32"/>
    <w:rsid w:val="001E0C11"/>
    <w:rsid w:val="001E761A"/>
    <w:rsid w:val="001F62D1"/>
    <w:rsid w:val="001F66CE"/>
    <w:rsid w:val="001F6AF5"/>
    <w:rsid w:val="00203EC1"/>
    <w:rsid w:val="002105D4"/>
    <w:rsid w:val="00211EF4"/>
    <w:rsid w:val="00217ED3"/>
    <w:rsid w:val="00227B84"/>
    <w:rsid w:val="00232ACA"/>
    <w:rsid w:val="002377E7"/>
    <w:rsid w:val="00241859"/>
    <w:rsid w:val="00251040"/>
    <w:rsid w:val="0025175C"/>
    <w:rsid w:val="002542D5"/>
    <w:rsid w:val="00254F16"/>
    <w:rsid w:val="0026376D"/>
    <w:rsid w:val="00272AEE"/>
    <w:rsid w:val="00277654"/>
    <w:rsid w:val="002A287E"/>
    <w:rsid w:val="002B0CD8"/>
    <w:rsid w:val="002C0507"/>
    <w:rsid w:val="002C38CF"/>
    <w:rsid w:val="002F59F6"/>
    <w:rsid w:val="00306C3F"/>
    <w:rsid w:val="00312FEF"/>
    <w:rsid w:val="00341EED"/>
    <w:rsid w:val="003426ED"/>
    <w:rsid w:val="003605C4"/>
    <w:rsid w:val="003610AE"/>
    <w:rsid w:val="00364527"/>
    <w:rsid w:val="0036670C"/>
    <w:rsid w:val="003725D8"/>
    <w:rsid w:val="00374C88"/>
    <w:rsid w:val="00396592"/>
    <w:rsid w:val="003A46E5"/>
    <w:rsid w:val="003A5B23"/>
    <w:rsid w:val="003B49D9"/>
    <w:rsid w:val="003B4D2D"/>
    <w:rsid w:val="003B56E2"/>
    <w:rsid w:val="003B5E57"/>
    <w:rsid w:val="003D2338"/>
    <w:rsid w:val="003F3FD2"/>
    <w:rsid w:val="003F6203"/>
    <w:rsid w:val="003F6650"/>
    <w:rsid w:val="003F6FED"/>
    <w:rsid w:val="00407858"/>
    <w:rsid w:val="004115C1"/>
    <w:rsid w:val="004127D3"/>
    <w:rsid w:val="004135E7"/>
    <w:rsid w:val="0042769C"/>
    <w:rsid w:val="00432C58"/>
    <w:rsid w:val="00436763"/>
    <w:rsid w:val="00437E1C"/>
    <w:rsid w:val="00452584"/>
    <w:rsid w:val="004540EA"/>
    <w:rsid w:val="00486150"/>
    <w:rsid w:val="00494333"/>
    <w:rsid w:val="00495EE2"/>
    <w:rsid w:val="0049783D"/>
    <w:rsid w:val="004A1F30"/>
    <w:rsid w:val="004A5F3C"/>
    <w:rsid w:val="004B19ED"/>
    <w:rsid w:val="004C3136"/>
    <w:rsid w:val="004E0FB6"/>
    <w:rsid w:val="004E24D4"/>
    <w:rsid w:val="004F3B76"/>
    <w:rsid w:val="00506484"/>
    <w:rsid w:val="00532E76"/>
    <w:rsid w:val="00542472"/>
    <w:rsid w:val="00552CA8"/>
    <w:rsid w:val="00555729"/>
    <w:rsid w:val="00574BCD"/>
    <w:rsid w:val="00586C9D"/>
    <w:rsid w:val="005915C8"/>
    <w:rsid w:val="00596984"/>
    <w:rsid w:val="005B5FC9"/>
    <w:rsid w:val="005D063F"/>
    <w:rsid w:val="005D1535"/>
    <w:rsid w:val="005F0904"/>
    <w:rsid w:val="005F3DBD"/>
    <w:rsid w:val="00611E28"/>
    <w:rsid w:val="0061532B"/>
    <w:rsid w:val="00622993"/>
    <w:rsid w:val="00632213"/>
    <w:rsid w:val="00634BDD"/>
    <w:rsid w:val="0064136A"/>
    <w:rsid w:val="0064670A"/>
    <w:rsid w:val="00646A69"/>
    <w:rsid w:val="00674C6C"/>
    <w:rsid w:val="00693068"/>
    <w:rsid w:val="0069646B"/>
    <w:rsid w:val="006A495D"/>
    <w:rsid w:val="006A65DB"/>
    <w:rsid w:val="006B4556"/>
    <w:rsid w:val="006C2892"/>
    <w:rsid w:val="006C3F2D"/>
    <w:rsid w:val="006D4E01"/>
    <w:rsid w:val="006E0890"/>
    <w:rsid w:val="006E6B76"/>
    <w:rsid w:val="006E7B7A"/>
    <w:rsid w:val="006F2FED"/>
    <w:rsid w:val="00701E9B"/>
    <w:rsid w:val="007030C3"/>
    <w:rsid w:val="0070399D"/>
    <w:rsid w:val="007061A3"/>
    <w:rsid w:val="007143C8"/>
    <w:rsid w:val="00717573"/>
    <w:rsid w:val="007175DA"/>
    <w:rsid w:val="00721479"/>
    <w:rsid w:val="00723645"/>
    <w:rsid w:val="007273AA"/>
    <w:rsid w:val="00727913"/>
    <w:rsid w:val="00733CD0"/>
    <w:rsid w:val="007663DE"/>
    <w:rsid w:val="00766ABB"/>
    <w:rsid w:val="00772F07"/>
    <w:rsid w:val="00792BB4"/>
    <w:rsid w:val="007A20DD"/>
    <w:rsid w:val="007C13DD"/>
    <w:rsid w:val="007D255C"/>
    <w:rsid w:val="007F0142"/>
    <w:rsid w:val="00800251"/>
    <w:rsid w:val="00801595"/>
    <w:rsid w:val="00804FFB"/>
    <w:rsid w:val="008126AC"/>
    <w:rsid w:val="00817DD7"/>
    <w:rsid w:val="008238FA"/>
    <w:rsid w:val="008423E9"/>
    <w:rsid w:val="00865F21"/>
    <w:rsid w:val="00866196"/>
    <w:rsid w:val="00877C70"/>
    <w:rsid w:val="00882D65"/>
    <w:rsid w:val="00891A10"/>
    <w:rsid w:val="00892A79"/>
    <w:rsid w:val="008B25CD"/>
    <w:rsid w:val="008D0D7F"/>
    <w:rsid w:val="008D235E"/>
    <w:rsid w:val="008E0BA3"/>
    <w:rsid w:val="008F2A80"/>
    <w:rsid w:val="009077BB"/>
    <w:rsid w:val="00917B2D"/>
    <w:rsid w:val="009221FB"/>
    <w:rsid w:val="0092258B"/>
    <w:rsid w:val="00932496"/>
    <w:rsid w:val="009345DE"/>
    <w:rsid w:val="00952EDF"/>
    <w:rsid w:val="00974296"/>
    <w:rsid w:val="0097589F"/>
    <w:rsid w:val="00990E74"/>
    <w:rsid w:val="00993AD9"/>
    <w:rsid w:val="009A374B"/>
    <w:rsid w:val="009B0E76"/>
    <w:rsid w:val="009B118C"/>
    <w:rsid w:val="009B6244"/>
    <w:rsid w:val="009B6490"/>
    <w:rsid w:val="009C7E88"/>
    <w:rsid w:val="009D2393"/>
    <w:rsid w:val="009D686F"/>
    <w:rsid w:val="009E5251"/>
    <w:rsid w:val="009F36D6"/>
    <w:rsid w:val="009F4029"/>
    <w:rsid w:val="009F551D"/>
    <w:rsid w:val="009F7989"/>
    <w:rsid w:val="00A04D22"/>
    <w:rsid w:val="00A13AC9"/>
    <w:rsid w:val="00A1428A"/>
    <w:rsid w:val="00A20845"/>
    <w:rsid w:val="00A2596F"/>
    <w:rsid w:val="00A55C11"/>
    <w:rsid w:val="00A627C8"/>
    <w:rsid w:val="00A761EE"/>
    <w:rsid w:val="00AA5F16"/>
    <w:rsid w:val="00AB2F3E"/>
    <w:rsid w:val="00AB3498"/>
    <w:rsid w:val="00AC12C8"/>
    <w:rsid w:val="00AC4D45"/>
    <w:rsid w:val="00AD36FD"/>
    <w:rsid w:val="00AD52B3"/>
    <w:rsid w:val="00AD56D7"/>
    <w:rsid w:val="00AE4BC2"/>
    <w:rsid w:val="00B04AAD"/>
    <w:rsid w:val="00B10BE4"/>
    <w:rsid w:val="00B1573E"/>
    <w:rsid w:val="00B354C6"/>
    <w:rsid w:val="00B470DA"/>
    <w:rsid w:val="00B47B41"/>
    <w:rsid w:val="00B7464D"/>
    <w:rsid w:val="00B76D96"/>
    <w:rsid w:val="00B81E4D"/>
    <w:rsid w:val="00B93EFE"/>
    <w:rsid w:val="00B95CA5"/>
    <w:rsid w:val="00BA1D4D"/>
    <w:rsid w:val="00BA59EA"/>
    <w:rsid w:val="00BA5CE0"/>
    <w:rsid w:val="00BC0FD4"/>
    <w:rsid w:val="00BC2751"/>
    <w:rsid w:val="00BC58A8"/>
    <w:rsid w:val="00BD6F1A"/>
    <w:rsid w:val="00BE4DF2"/>
    <w:rsid w:val="00BE5C78"/>
    <w:rsid w:val="00C12130"/>
    <w:rsid w:val="00C16D3D"/>
    <w:rsid w:val="00C22100"/>
    <w:rsid w:val="00C47231"/>
    <w:rsid w:val="00C54C9F"/>
    <w:rsid w:val="00C56400"/>
    <w:rsid w:val="00C57CFE"/>
    <w:rsid w:val="00C604AC"/>
    <w:rsid w:val="00C633FD"/>
    <w:rsid w:val="00C65477"/>
    <w:rsid w:val="00C70E7E"/>
    <w:rsid w:val="00C8480C"/>
    <w:rsid w:val="00C91B2A"/>
    <w:rsid w:val="00C9367D"/>
    <w:rsid w:val="00CB29CC"/>
    <w:rsid w:val="00CB56D1"/>
    <w:rsid w:val="00CC4068"/>
    <w:rsid w:val="00CE1ABF"/>
    <w:rsid w:val="00D101FE"/>
    <w:rsid w:val="00D209F1"/>
    <w:rsid w:val="00D44019"/>
    <w:rsid w:val="00D60CB0"/>
    <w:rsid w:val="00D60CD3"/>
    <w:rsid w:val="00D60ECF"/>
    <w:rsid w:val="00D64F5A"/>
    <w:rsid w:val="00D66D94"/>
    <w:rsid w:val="00D7219F"/>
    <w:rsid w:val="00D7754D"/>
    <w:rsid w:val="00D81B8F"/>
    <w:rsid w:val="00D85BF8"/>
    <w:rsid w:val="00DB0620"/>
    <w:rsid w:val="00DB666C"/>
    <w:rsid w:val="00DC1EB9"/>
    <w:rsid w:val="00DC3F15"/>
    <w:rsid w:val="00DD57B2"/>
    <w:rsid w:val="00DE5416"/>
    <w:rsid w:val="00DE6DB0"/>
    <w:rsid w:val="00DF7D19"/>
    <w:rsid w:val="00E06BB0"/>
    <w:rsid w:val="00E1604E"/>
    <w:rsid w:val="00E24B4C"/>
    <w:rsid w:val="00E25E52"/>
    <w:rsid w:val="00E302C9"/>
    <w:rsid w:val="00E469B8"/>
    <w:rsid w:val="00E5298B"/>
    <w:rsid w:val="00E605C5"/>
    <w:rsid w:val="00E65849"/>
    <w:rsid w:val="00E70310"/>
    <w:rsid w:val="00E72F90"/>
    <w:rsid w:val="00E83B69"/>
    <w:rsid w:val="00E87E54"/>
    <w:rsid w:val="00EA23A7"/>
    <w:rsid w:val="00EB45F4"/>
    <w:rsid w:val="00EB4767"/>
    <w:rsid w:val="00EC67DA"/>
    <w:rsid w:val="00ED1031"/>
    <w:rsid w:val="00ED18F1"/>
    <w:rsid w:val="00ED3EFF"/>
    <w:rsid w:val="00ED6F8F"/>
    <w:rsid w:val="00EF1BB3"/>
    <w:rsid w:val="00F028BE"/>
    <w:rsid w:val="00F0545D"/>
    <w:rsid w:val="00F06A36"/>
    <w:rsid w:val="00F12E4B"/>
    <w:rsid w:val="00F2546E"/>
    <w:rsid w:val="00F30417"/>
    <w:rsid w:val="00F32377"/>
    <w:rsid w:val="00F36674"/>
    <w:rsid w:val="00F4018F"/>
    <w:rsid w:val="00F52387"/>
    <w:rsid w:val="00F62117"/>
    <w:rsid w:val="00F93702"/>
    <w:rsid w:val="00F94BA2"/>
    <w:rsid w:val="00FA783D"/>
    <w:rsid w:val="00FB4636"/>
    <w:rsid w:val="00FB693E"/>
    <w:rsid w:val="00FB75C0"/>
    <w:rsid w:val="00FC408A"/>
    <w:rsid w:val="00FC74D5"/>
    <w:rsid w:val="00FD5B84"/>
    <w:rsid w:val="00FD6C2E"/>
    <w:rsid w:val="00FE33D8"/>
    <w:rsid w:val="00FE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6F98"/>
  <w15:docId w15:val="{DFCF352F-23EC-4C7C-9857-6AB8023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pPr>
      <w:ind w:left="1040"/>
      <w:outlineLvl w:val="0"/>
    </w:pPr>
    <w:rPr>
      <w:b/>
      <w:bCs/>
      <w:sz w:val="28"/>
      <w:szCs w:val="28"/>
    </w:rPr>
  </w:style>
  <w:style w:type="paragraph" w:styleId="Heading2">
    <w:name w:val="heading 2"/>
    <w:basedOn w:val="Normal"/>
    <w:link w:val="Heading2Char"/>
    <w:uiPriority w:val="1"/>
    <w:qFormat/>
    <w:pPr>
      <w:ind w:left="1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2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42D5"/>
    <w:rPr>
      <w:rFonts w:ascii="Tahoma" w:hAnsi="Tahoma" w:cs="Tahoma"/>
      <w:sz w:val="16"/>
      <w:szCs w:val="16"/>
    </w:rPr>
  </w:style>
  <w:style w:type="character" w:customStyle="1" w:styleId="BalloonTextChar">
    <w:name w:val="Balloon Text Char"/>
    <w:basedOn w:val="DefaultParagraphFont"/>
    <w:link w:val="BalloonText"/>
    <w:uiPriority w:val="99"/>
    <w:semiHidden/>
    <w:rsid w:val="002542D5"/>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2542D5"/>
    <w:pPr>
      <w:tabs>
        <w:tab w:val="center" w:pos="4513"/>
        <w:tab w:val="right" w:pos="9026"/>
      </w:tabs>
    </w:pPr>
  </w:style>
  <w:style w:type="character" w:customStyle="1" w:styleId="HeaderChar">
    <w:name w:val="Header Char"/>
    <w:basedOn w:val="DefaultParagraphFont"/>
    <w:link w:val="Header"/>
    <w:uiPriority w:val="99"/>
    <w:rsid w:val="002542D5"/>
    <w:rPr>
      <w:rFonts w:ascii="Calibri" w:eastAsia="Calibri" w:hAnsi="Calibri" w:cs="Calibri"/>
      <w:lang w:val="en-GB" w:eastAsia="en-GB" w:bidi="en-GB"/>
    </w:rPr>
  </w:style>
  <w:style w:type="paragraph" w:styleId="Footer">
    <w:name w:val="footer"/>
    <w:basedOn w:val="Normal"/>
    <w:link w:val="FooterChar"/>
    <w:uiPriority w:val="99"/>
    <w:unhideWhenUsed/>
    <w:rsid w:val="002542D5"/>
    <w:pPr>
      <w:tabs>
        <w:tab w:val="center" w:pos="4513"/>
        <w:tab w:val="right" w:pos="9026"/>
      </w:tabs>
    </w:pPr>
  </w:style>
  <w:style w:type="character" w:customStyle="1" w:styleId="FooterChar">
    <w:name w:val="Footer Char"/>
    <w:basedOn w:val="DefaultParagraphFont"/>
    <w:link w:val="Footer"/>
    <w:uiPriority w:val="99"/>
    <w:rsid w:val="002542D5"/>
    <w:rPr>
      <w:rFonts w:ascii="Calibri" w:eastAsia="Calibri" w:hAnsi="Calibri" w:cs="Calibri"/>
      <w:lang w:val="en-GB" w:eastAsia="en-GB" w:bidi="en-GB"/>
    </w:rPr>
  </w:style>
  <w:style w:type="character" w:styleId="Hyperlink">
    <w:name w:val="Hyperlink"/>
    <w:basedOn w:val="DefaultParagraphFont"/>
    <w:uiPriority w:val="99"/>
    <w:unhideWhenUsed/>
    <w:rsid w:val="00AE4BC2"/>
    <w:rPr>
      <w:color w:val="0000FF" w:themeColor="hyperlink"/>
      <w:u w:val="single"/>
    </w:rPr>
  </w:style>
  <w:style w:type="character" w:styleId="UnresolvedMention">
    <w:name w:val="Unresolved Mention"/>
    <w:basedOn w:val="DefaultParagraphFont"/>
    <w:uiPriority w:val="99"/>
    <w:semiHidden/>
    <w:unhideWhenUsed/>
    <w:rsid w:val="00AE4BC2"/>
    <w:rPr>
      <w:color w:val="605E5C"/>
      <w:shd w:val="clear" w:color="auto" w:fill="E1DFDD"/>
    </w:rPr>
  </w:style>
  <w:style w:type="character" w:styleId="CommentReference">
    <w:name w:val="annotation reference"/>
    <w:basedOn w:val="DefaultParagraphFont"/>
    <w:uiPriority w:val="99"/>
    <w:semiHidden/>
    <w:unhideWhenUsed/>
    <w:rsid w:val="00F12E4B"/>
    <w:rPr>
      <w:sz w:val="16"/>
      <w:szCs w:val="16"/>
    </w:rPr>
  </w:style>
  <w:style w:type="paragraph" w:styleId="CommentText">
    <w:name w:val="annotation text"/>
    <w:basedOn w:val="Normal"/>
    <w:link w:val="CommentTextChar"/>
    <w:uiPriority w:val="99"/>
    <w:semiHidden/>
    <w:unhideWhenUsed/>
    <w:rsid w:val="00F12E4B"/>
    <w:rPr>
      <w:sz w:val="20"/>
      <w:szCs w:val="20"/>
    </w:rPr>
  </w:style>
  <w:style w:type="character" w:customStyle="1" w:styleId="CommentTextChar">
    <w:name w:val="Comment Text Char"/>
    <w:basedOn w:val="DefaultParagraphFont"/>
    <w:link w:val="CommentText"/>
    <w:uiPriority w:val="99"/>
    <w:semiHidden/>
    <w:rsid w:val="00F12E4B"/>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12E4B"/>
    <w:rPr>
      <w:b/>
      <w:bCs/>
    </w:rPr>
  </w:style>
  <w:style w:type="character" w:customStyle="1" w:styleId="CommentSubjectChar">
    <w:name w:val="Comment Subject Char"/>
    <w:basedOn w:val="CommentTextChar"/>
    <w:link w:val="CommentSubject"/>
    <w:uiPriority w:val="99"/>
    <w:semiHidden/>
    <w:rsid w:val="00F12E4B"/>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C57CFE"/>
    <w:rPr>
      <w:rFonts w:ascii="Calibri" w:eastAsia="Calibri" w:hAnsi="Calibri" w:cs="Calibri"/>
      <w:lang w:val="en-GB" w:eastAsia="en-GB" w:bidi="en-GB"/>
    </w:rPr>
  </w:style>
  <w:style w:type="character" w:customStyle="1" w:styleId="Heading2Char">
    <w:name w:val="Heading 2 Char"/>
    <w:basedOn w:val="DefaultParagraphFont"/>
    <w:link w:val="Heading2"/>
    <w:uiPriority w:val="1"/>
    <w:rsid w:val="005F3DBD"/>
    <w:rPr>
      <w:rFonts w:ascii="Calibri" w:eastAsia="Calibri" w:hAnsi="Calibri" w:cs="Calibri"/>
      <w:b/>
      <w:bCs/>
      <w:lang w:val="en-GB" w:eastAsia="en-GB" w:bidi="en-GB"/>
    </w:rPr>
  </w:style>
  <w:style w:type="table" w:styleId="TableGrid">
    <w:name w:val="Table Grid"/>
    <w:basedOn w:val="TableNormal"/>
    <w:uiPriority w:val="59"/>
    <w:rsid w:val="001026BE"/>
    <w:pPr>
      <w:widowControl/>
      <w:autoSpaceDE/>
      <w:autoSpaceDN/>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030C3"/>
    <w:rPr>
      <w:rFonts w:ascii="Calibri" w:eastAsia="Calibri" w:hAnsi="Calibri" w:cs="Calibri"/>
      <w:b/>
      <w:bCs/>
      <w:sz w:val="28"/>
      <w:szCs w:val="28"/>
      <w:lang w:val="en-GB" w:eastAsia="en-GB" w:bidi="en-GB"/>
    </w:rPr>
  </w:style>
  <w:style w:type="paragraph" w:styleId="NormalWeb">
    <w:name w:val="Normal (Web)"/>
    <w:basedOn w:val="Normal"/>
    <w:uiPriority w:val="99"/>
    <w:semiHidden/>
    <w:unhideWhenUsed/>
    <w:rsid w:val="000C1A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0521">
      <w:bodyDiv w:val="1"/>
      <w:marLeft w:val="0"/>
      <w:marRight w:val="0"/>
      <w:marTop w:val="0"/>
      <w:marBottom w:val="0"/>
      <w:divBdr>
        <w:top w:val="none" w:sz="0" w:space="0" w:color="auto"/>
        <w:left w:val="none" w:sz="0" w:space="0" w:color="auto"/>
        <w:bottom w:val="none" w:sz="0" w:space="0" w:color="auto"/>
        <w:right w:val="none" w:sz="0" w:space="0" w:color="auto"/>
      </w:divBdr>
    </w:div>
    <w:div w:id="1194926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money-matters.co.uk/" TargetMode="External"/><Relationship Id="rId18" Type="http://schemas.openxmlformats.org/officeDocument/2006/relationships/hyperlink" Target="https://www.gov.uk/topic/benefits-credits/tax-credi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andardlifepensions.com/gavc/index" TargetMode="External"/><Relationship Id="rId7" Type="http://schemas.openxmlformats.org/officeDocument/2006/relationships/settings" Target="settings.xml"/><Relationship Id="rId12" Type="http://schemas.openxmlformats.org/officeDocument/2006/relationships/hyperlink" Target="https://avcwise.co.uk/users/sign_up" TargetMode="External"/><Relationship Id="rId17" Type="http://schemas.openxmlformats.org/officeDocument/2006/relationships/hyperlink" Target="http://www.hmrc.gov.uk/pensionschemes/understanding-aa.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rates-and-allowances-national-insurance-contributions" TargetMode="External"/><Relationship Id="rId20" Type="http://schemas.openxmlformats.org/officeDocument/2006/relationships/hyperlink" Target="https://www.pru.co.uk/pdf/LAVK084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uidance/salary-sacrifice-and-the-effects-on-pay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ru.co.uk/rz/localgov/sal-sac-av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tlgps2015.org/" TargetMode="External"/><Relationship Id="rId22" Type="http://schemas.openxmlformats.org/officeDocument/2006/relationships/hyperlink" Target="https://www.standardlifepensions.com/gavc/your-investment-choice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DB798-5385-4C2C-A1C1-3CCDDC0DCC7C}">
  <ds:schemaRefs>
    <ds:schemaRef ds:uri="http://schemas.openxmlformats.org/officeDocument/2006/bibliography"/>
  </ds:schemaRefs>
</ds:datastoreItem>
</file>

<file path=customXml/itemProps2.xml><?xml version="1.0" encoding="utf-8"?>
<ds:datastoreItem xmlns:ds="http://schemas.openxmlformats.org/officeDocument/2006/customXml" ds:itemID="{3EBB8A27-3F3B-433E-8CC7-F3E07CEFDC0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D520DD0-80EC-43F0-9AE4-F7B7A4F16CF2}">
  <ds:schemaRefs>
    <ds:schemaRef ds:uri="http://schemas.microsoft.com/sharepoint/v3/contenttype/forms"/>
  </ds:schemaRefs>
</ds:datastoreItem>
</file>

<file path=customXml/itemProps4.xml><?xml version="1.0" encoding="utf-8"?>
<ds:datastoreItem xmlns:ds="http://schemas.openxmlformats.org/officeDocument/2006/customXml" ds:itemID="{0711BE52-E7BA-4078-8D96-ACF38005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98f0-af88-4ead-8ff8-877118630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venables</dc:creator>
  <cp:lastModifiedBy>Tippen, Anna</cp:lastModifiedBy>
  <cp:revision>2</cp:revision>
  <cp:lastPrinted>2020-02-20T12:40:00Z</cp:lastPrinted>
  <dcterms:created xsi:type="dcterms:W3CDTF">2024-04-19T14:34:00Z</dcterms:created>
  <dcterms:modified xsi:type="dcterms:W3CDTF">2024-04-19T14:34:00Z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2010</vt:lpwstr>
  </property>
  <property fmtid="{D5CDD505-2E9C-101B-9397-08002B2CF9AE}" pid="4" name="LastSaved">
    <vt:filetime>2018-05-24T00:00:00Z</vt:filetime>
  </property>
  <property fmtid="{D5CDD505-2E9C-101B-9397-08002B2CF9AE}" pid="5" name="ContentTypeId">
    <vt:lpwstr>0x0101004E2F8E08ACC15149987F27117DD23089</vt:lpwstr>
  </property>
  <property fmtid="{D5CDD505-2E9C-101B-9397-08002B2CF9AE}" pid="6" name="Order">
    <vt:r8>11500</vt:r8>
  </property>
  <property fmtid="{D5CDD505-2E9C-101B-9397-08002B2CF9AE}" pid="7" name="MetaDesc">
    <vt:lpwstr/>
  </property>
  <property fmtid="{D5CDD505-2E9C-101B-9397-08002B2CF9AE}" pid="8" name="CssOptions">
    <vt:lpwstr/>
  </property>
  <property fmtid="{D5CDD505-2E9C-101B-9397-08002B2CF9AE}" pid="9" name="PublishingRollupImage">
    <vt:lpwstr/>
  </property>
  <property fmtid="{D5CDD505-2E9C-101B-9397-08002B2CF9AE}" pid="10" name="PublishingContactEmail">
    <vt:lpwstr/>
  </property>
  <property fmtid="{D5CDD505-2E9C-101B-9397-08002B2CF9AE}" pid="11" name="ImageNames">
    <vt:lpwstr/>
  </property>
  <property fmtid="{D5CDD505-2E9C-101B-9397-08002B2CF9AE}" pid="12" name="PublishingContactName">
    <vt:lpwstr/>
  </property>
  <property fmtid="{D5CDD505-2E9C-101B-9397-08002B2CF9AE}" pid="13" name="PublishingPageLayout">
    <vt:lpwstr/>
  </property>
  <property fmtid="{D5CDD505-2E9C-101B-9397-08002B2CF9AE}" pid="14" name="Comments">
    <vt:lpwstr/>
  </property>
  <property fmtid="{D5CDD505-2E9C-101B-9397-08002B2CF9AE}" pid="15" name="Audience">
    <vt:lpwstr/>
  </property>
  <property fmtid="{D5CDD505-2E9C-101B-9397-08002B2CF9AE}" pid="16" name="keyword">
    <vt:lpwstr/>
  </property>
  <property fmtid="{D5CDD505-2E9C-101B-9397-08002B2CF9AE}" pid="17" name="PublishingContactPicture">
    <vt:lpwstr/>
  </property>
  <property fmtid="{D5CDD505-2E9C-101B-9397-08002B2CF9AE}" pid="18" name="Document Keywords">
    <vt:lpwstr/>
  </property>
  <property fmtid="{D5CDD505-2E9C-101B-9397-08002B2CF9AE}" pid="19" name="Document Description">
    <vt:lpwstr/>
  </property>
</Properties>
</file>