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2B" w:rsidRPr="000A2BCE" w:rsidRDefault="00ED192B" w:rsidP="00ED192B">
      <w:pPr>
        <w:rPr>
          <w:rFonts w:cs="Arial"/>
          <w:b/>
          <w:sz w:val="24"/>
          <w:szCs w:val="24"/>
          <w:lang w:eastAsia="da-DK"/>
        </w:rPr>
      </w:pPr>
      <w:r w:rsidRPr="000A2BCE">
        <w:rPr>
          <w:noProof/>
          <w:color w:val="EC9800"/>
          <w:sz w:val="24"/>
          <w:szCs w:val="24"/>
          <w:lang w:eastAsia="en-GB"/>
        </w:rPr>
        <w:drawing>
          <wp:inline distT="0" distB="0" distL="0" distR="0" wp14:anchorId="65A2D165" wp14:editId="3247F8D1">
            <wp:extent cx="742950" cy="456565"/>
            <wp:effectExtent l="0" t="0" r="0" b="635"/>
            <wp:docPr id="1" name="Picture 1" descr="Assess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ess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77" cy="5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BCE">
        <w:rPr>
          <w:rFonts w:cs="Arial"/>
          <w:b/>
          <w:sz w:val="24"/>
          <w:szCs w:val="24"/>
          <w:lang w:eastAsia="da-DK"/>
        </w:rPr>
        <w:t xml:space="preserve">  ASSESSING PERFORMANCE</w:t>
      </w:r>
      <w:r w:rsidR="009E3DC6">
        <w:rPr>
          <w:rFonts w:cs="Arial"/>
          <w:b/>
          <w:sz w:val="24"/>
          <w:szCs w:val="24"/>
          <w:lang w:eastAsia="da-DK"/>
        </w:rPr>
        <w:t xml:space="preserve"> CONCERNS</w:t>
      </w:r>
      <w:r w:rsidRPr="000A2BCE">
        <w:rPr>
          <w:rFonts w:cs="Arial"/>
          <w:b/>
          <w:sz w:val="24"/>
          <w:szCs w:val="24"/>
          <w:lang w:eastAsia="da-DK"/>
        </w:rPr>
        <w:t xml:space="preserve"> – PLANNING TOOL FOR MANAGERS</w:t>
      </w:r>
    </w:p>
    <w:p w:rsidR="00882315" w:rsidRDefault="00ED192B" w:rsidP="00ED192B">
      <w:pPr>
        <w:rPr>
          <w:rFonts w:cs="Arial"/>
          <w:lang w:eastAsia="da-DK"/>
        </w:rPr>
      </w:pPr>
      <w:r w:rsidRPr="009E3DC6">
        <w:rPr>
          <w:rFonts w:cs="Arial"/>
          <w:lang w:eastAsia="da-DK"/>
        </w:rPr>
        <w:t>It is important to correctly identify the pe</w:t>
      </w:r>
      <w:r w:rsidR="006F3833" w:rsidRPr="009E3DC6">
        <w:rPr>
          <w:rFonts w:cs="Arial"/>
          <w:lang w:eastAsia="da-DK"/>
        </w:rPr>
        <w:t xml:space="preserve">rformance issues and assess at the outset.  </w:t>
      </w:r>
      <w:r w:rsidRPr="009E3DC6">
        <w:rPr>
          <w:rFonts w:cs="Arial"/>
          <w:lang w:eastAsia="da-DK"/>
        </w:rPr>
        <w:t xml:space="preserve"> </w:t>
      </w:r>
    </w:p>
    <w:p w:rsidR="00ED192B" w:rsidRPr="009E3DC6" w:rsidRDefault="006F3833" w:rsidP="00ED192B">
      <w:pPr>
        <w:rPr>
          <w:rFonts w:cs="Arial"/>
          <w:lang w:eastAsia="da-DK"/>
        </w:rPr>
      </w:pPr>
      <w:r w:rsidRPr="009E3DC6">
        <w:rPr>
          <w:rFonts w:cs="Arial"/>
          <w:lang w:eastAsia="da-DK"/>
        </w:rPr>
        <w:t xml:space="preserve">Use the checklist below to help </w:t>
      </w:r>
      <w:r w:rsidR="00882315">
        <w:rPr>
          <w:rFonts w:cs="Arial"/>
          <w:lang w:eastAsia="da-DK"/>
        </w:rPr>
        <w:t>establish the</w:t>
      </w:r>
      <w:r w:rsidR="00CA4EB3">
        <w:rPr>
          <w:rFonts w:cs="Arial"/>
          <w:lang w:eastAsia="da-DK"/>
        </w:rPr>
        <w:t xml:space="preserve"> ‘true’ </w:t>
      </w:r>
      <w:r w:rsidR="00882315">
        <w:rPr>
          <w:rFonts w:cs="Arial"/>
          <w:lang w:eastAsia="da-DK"/>
        </w:rPr>
        <w:t>position</w:t>
      </w:r>
      <w:r w:rsidRPr="009E3DC6">
        <w:rPr>
          <w:rFonts w:cs="Arial"/>
          <w:lang w:eastAsia="da-DK"/>
        </w:rPr>
        <w:t>,</w:t>
      </w:r>
      <w:r w:rsidR="00882315">
        <w:rPr>
          <w:rFonts w:cs="Arial"/>
          <w:lang w:eastAsia="da-DK"/>
        </w:rPr>
        <w:t xml:space="preserve"> decide what</w:t>
      </w:r>
      <w:r w:rsidRPr="009E3DC6">
        <w:rPr>
          <w:rFonts w:cs="Arial"/>
          <w:lang w:eastAsia="da-DK"/>
        </w:rPr>
        <w:t xml:space="preserve"> </w:t>
      </w:r>
      <w:r w:rsidR="00ED192B" w:rsidRPr="009E3DC6">
        <w:rPr>
          <w:rFonts w:cs="Arial"/>
          <w:lang w:eastAsia="da-DK"/>
        </w:rPr>
        <w:t>data</w:t>
      </w:r>
      <w:r w:rsidRPr="009E3DC6">
        <w:rPr>
          <w:rFonts w:cs="Arial"/>
          <w:lang w:eastAsia="da-DK"/>
        </w:rPr>
        <w:t xml:space="preserve"> you need to gather </w:t>
      </w:r>
      <w:r w:rsidR="00882315">
        <w:rPr>
          <w:rFonts w:cs="Arial"/>
          <w:lang w:eastAsia="da-DK"/>
        </w:rPr>
        <w:t xml:space="preserve">and </w:t>
      </w:r>
      <w:r w:rsidR="00CA4EB3">
        <w:rPr>
          <w:rFonts w:cs="Arial"/>
          <w:lang w:eastAsia="da-DK"/>
        </w:rPr>
        <w:t xml:space="preserve">then </w:t>
      </w:r>
      <w:r w:rsidR="00882315">
        <w:rPr>
          <w:rFonts w:cs="Arial"/>
          <w:lang w:eastAsia="da-DK"/>
        </w:rPr>
        <w:t>assess the</w:t>
      </w:r>
      <w:r w:rsidR="00CA4EB3">
        <w:rPr>
          <w:rFonts w:cs="Arial"/>
          <w:lang w:eastAsia="da-DK"/>
        </w:rPr>
        <w:t xml:space="preserve"> performance</w:t>
      </w:r>
      <w:r w:rsidR="00882315">
        <w:rPr>
          <w:rFonts w:cs="Arial"/>
          <w:lang w:eastAsia="da-DK"/>
        </w:rPr>
        <w:t xml:space="preserve"> issue </w:t>
      </w:r>
      <w:r w:rsidR="00ED192B" w:rsidRPr="009E3DC6">
        <w:rPr>
          <w:rFonts w:cs="Arial"/>
        </w:rPr>
        <w:t>to make a fa</w:t>
      </w:r>
      <w:r w:rsidRPr="009E3DC6">
        <w:rPr>
          <w:rFonts w:cs="Arial"/>
        </w:rPr>
        <w:t xml:space="preserve">ir and informed decision on the employee’s </w:t>
      </w:r>
      <w:r w:rsidR="00ED192B" w:rsidRPr="009E3DC6">
        <w:rPr>
          <w:rFonts w:cs="Arial"/>
        </w:rPr>
        <w:t>performance</w:t>
      </w:r>
      <w:r w:rsidR="00CA4EB3">
        <w:rPr>
          <w:rFonts w:cs="Arial"/>
        </w:rPr>
        <w:t xml:space="preserve"> -</w:t>
      </w:r>
      <w:r w:rsidRPr="009E3DC6">
        <w:rPr>
          <w:rFonts w:cs="Arial"/>
        </w:rPr>
        <w:t xml:space="preserve"> the stage and starting point. </w:t>
      </w:r>
      <w:bookmarkStart w:id="0" w:name="_GoBack"/>
      <w:bookmarkEnd w:id="0"/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6380"/>
        <w:gridCol w:w="4819"/>
      </w:tblGrid>
      <w:tr w:rsidR="00ED192B" w:rsidRPr="000A2BCE" w:rsidTr="006F3833">
        <w:trPr>
          <w:trHeight w:val="1183"/>
        </w:trPr>
        <w:tc>
          <w:tcPr>
            <w:tcW w:w="6380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 xml:space="preserve"> </w:t>
            </w:r>
          </w:p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</w:p>
          <w:p w:rsidR="00ED192B" w:rsidRPr="000A2BCE" w:rsidRDefault="00ED192B" w:rsidP="00C54A0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Step 1 - Establish the current positon</w:t>
            </w:r>
          </w:p>
        </w:tc>
        <w:tc>
          <w:tcPr>
            <w:tcW w:w="4819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  <w:r w:rsidRPr="000A2BCE">
              <w:rPr>
                <w:rFonts w:cs="Helvetica"/>
                <w:noProof/>
                <w:color w:val="428BCA"/>
                <w:sz w:val="24"/>
                <w:szCs w:val="24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E213DB3" wp14:editId="2C48B25A">
                  <wp:extent cx="904875" cy="294755"/>
                  <wp:effectExtent l="0" t="0" r="0" b="0"/>
                  <wp:docPr id="8" name="Picture 8" descr="pencil%20clipart%20black%20and%20whi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ncil%20clipart%20black%20and%20whit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99" cy="30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92B" w:rsidRPr="000A2BCE" w:rsidRDefault="006F3833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Capture your thoughts</w:t>
            </w:r>
            <w:r w:rsidR="00ED192B"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 xml:space="preserve"> here                                </w:t>
            </w: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ED192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Are you satisfied the employee understand</w:t>
            </w:r>
            <w:r w:rsidR="006F3833">
              <w:rPr>
                <w:rFonts w:cs="Arial"/>
                <w:sz w:val="24"/>
                <w:szCs w:val="24"/>
                <w:lang w:eastAsia="da-DK"/>
              </w:rPr>
              <w:t>s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 the standards required of them? 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ED192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Have you made clear to the employee the performance standards?</w:t>
            </w:r>
            <w:r w:rsidR="006F3833">
              <w:rPr>
                <w:rFonts w:cs="Arial"/>
                <w:sz w:val="24"/>
                <w:szCs w:val="24"/>
                <w:lang w:eastAsia="da-DK"/>
              </w:rPr>
              <w:t xml:space="preserve"> When &amp; how did you do this?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6F3833" w:rsidRPr="000A2BCE" w:rsidTr="006F3833">
        <w:tc>
          <w:tcPr>
            <w:tcW w:w="6380" w:type="dxa"/>
          </w:tcPr>
          <w:p w:rsidR="006F3833" w:rsidRPr="000A2BCE" w:rsidRDefault="006F3833" w:rsidP="00ED192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Have the performance issues been discussed before</w:t>
            </w:r>
            <w:r>
              <w:rPr>
                <w:rFonts w:cs="Arial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4819" w:type="dxa"/>
          </w:tcPr>
          <w:p w:rsidR="006F3833" w:rsidRPr="000A2BCE" w:rsidRDefault="006F3833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7646D0" w:rsidRPr="000A2BCE" w:rsidTr="006F3833">
        <w:tc>
          <w:tcPr>
            <w:tcW w:w="6380" w:type="dxa"/>
          </w:tcPr>
          <w:p w:rsidR="007646D0" w:rsidRPr="000A2BCE" w:rsidRDefault="007646D0" w:rsidP="00ED192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Have you made clear to the employee the performance standards/level and quantity of the outputs required for the role?</w:t>
            </w:r>
          </w:p>
        </w:tc>
        <w:tc>
          <w:tcPr>
            <w:tcW w:w="4819" w:type="dxa"/>
          </w:tcPr>
          <w:p w:rsidR="007646D0" w:rsidRPr="000A2BCE" w:rsidRDefault="007646D0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6F3833" w:rsidRDefault="00ED192B" w:rsidP="006F383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What are the required standards and to what extent are they not being met.   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6F383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What are the </w:t>
            </w:r>
            <w:r w:rsidR="006F3833">
              <w:rPr>
                <w:rFonts w:cs="Arial"/>
                <w:sz w:val="24"/>
                <w:szCs w:val="24"/>
                <w:lang w:eastAsia="da-DK"/>
              </w:rPr>
              <w:t xml:space="preserve">issues you have observed &amp; 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for how long? </w:t>
            </w:r>
          </w:p>
        </w:tc>
        <w:tc>
          <w:tcPr>
            <w:tcW w:w="4819" w:type="dxa"/>
          </w:tcPr>
          <w:p w:rsidR="00ED192B" w:rsidRDefault="00ED192B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0A2BCE" w:rsidRDefault="006F3833" w:rsidP="006F3833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7646D0" w:rsidRPr="000A2BCE" w:rsidTr="006F3833">
        <w:tc>
          <w:tcPr>
            <w:tcW w:w="6380" w:type="dxa"/>
          </w:tcPr>
          <w:p w:rsidR="007646D0" w:rsidRPr="000A2BCE" w:rsidRDefault="007646D0" w:rsidP="00ED192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Have you previously discussed performance concerns before in 1:1 discussions?</w:t>
            </w:r>
          </w:p>
        </w:tc>
        <w:tc>
          <w:tcPr>
            <w:tcW w:w="4819" w:type="dxa"/>
          </w:tcPr>
          <w:p w:rsidR="007646D0" w:rsidRPr="000A2BCE" w:rsidRDefault="007646D0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ED192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Have you been open and honest with employee about the ‘</w:t>
            </w:r>
            <w:r w:rsidRPr="007646D0">
              <w:rPr>
                <w:rFonts w:cs="Arial"/>
                <w:b/>
                <w:sz w:val="24"/>
                <w:szCs w:val="24"/>
                <w:lang w:eastAsia="da-DK"/>
              </w:rPr>
              <w:t>true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>’ position of their performance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36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Step 2 - Gather documentation - key documents required</w:t>
            </w:r>
            <w:r w:rsidR="006F3833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 xml:space="preserve"> to be collected and reviewed.</w:t>
            </w:r>
          </w:p>
        </w:tc>
        <w:tc>
          <w:tcPr>
            <w:tcW w:w="4819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7646D0" w:rsidRDefault="006F3833" w:rsidP="00C54A0E">
            <w:pPr>
              <w:rPr>
                <w:rFonts w:cs="Arial"/>
                <w:i/>
                <w:sz w:val="24"/>
                <w:szCs w:val="24"/>
                <w:lang w:eastAsia="da-DK"/>
              </w:rPr>
            </w:pPr>
            <w:r w:rsidRPr="007646D0">
              <w:rPr>
                <w:rFonts w:cs="Arial"/>
                <w:i/>
                <w:sz w:val="24"/>
                <w:szCs w:val="24"/>
                <w:lang w:eastAsia="da-DK"/>
              </w:rPr>
              <w:t>(</w:t>
            </w:r>
            <w:r w:rsidR="00ED192B" w:rsidRPr="007646D0">
              <w:rPr>
                <w:rFonts w:cs="Arial"/>
                <w:i/>
                <w:sz w:val="24"/>
                <w:szCs w:val="24"/>
                <w:lang w:eastAsia="da-DK"/>
              </w:rPr>
              <w:t>Note: the document list may vary according to the role.)</w:t>
            </w:r>
          </w:p>
          <w:p w:rsidR="00ED192B" w:rsidRPr="000A2BCE" w:rsidRDefault="00ED192B" w:rsidP="00ED19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Role profile / Academic criteria framework</w:t>
            </w:r>
          </w:p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ED19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Professional services standards, if appropriate</w:t>
            </w:r>
            <w:r w:rsidR="006F3833">
              <w:rPr>
                <w:rFonts w:cs="Arial"/>
                <w:sz w:val="24"/>
                <w:szCs w:val="24"/>
                <w:lang w:eastAsia="da-DK"/>
              </w:rPr>
              <w:t>.</w:t>
            </w:r>
          </w:p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ED19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University’s values &amp; behaviours standards </w:t>
            </w:r>
          </w:p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ED192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PDR and  1:1 notes, training record (formal &amp; informal)  and  any support provided to date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6F3833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Documents &amp; examples of the poor performance/work output.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Step 3 - Consider the following</w:t>
            </w:r>
          </w:p>
        </w:tc>
        <w:tc>
          <w:tcPr>
            <w:tcW w:w="4819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C54A0E">
            <w:pPr>
              <w:rPr>
                <w:rFonts w:cs="Arial"/>
                <w:i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lastRenderedPageBreak/>
              <w:t>What is the size of the performance gap</w:t>
            </w:r>
            <w:r w:rsidR="006F3833">
              <w:rPr>
                <w:rFonts w:cs="Arial"/>
                <w:sz w:val="24"/>
                <w:szCs w:val="24"/>
                <w:lang w:eastAsia="da-DK"/>
              </w:rPr>
              <w:t xml:space="preserve"> to be closed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 – </w:t>
            </w:r>
            <w:r w:rsidRPr="007646D0">
              <w:rPr>
                <w:rFonts w:cs="Arial"/>
                <w:i/>
                <w:sz w:val="24"/>
                <w:szCs w:val="24"/>
                <w:lang w:eastAsia="da-DK"/>
              </w:rPr>
              <w:t>consider the difference from the actual to the required standard of performance?</w:t>
            </w:r>
          </w:p>
          <w:p w:rsidR="00ED192B" w:rsidRPr="000A2BCE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108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Default="009E3DC6" w:rsidP="00C54A0E">
            <w:pPr>
              <w:rPr>
                <w:rFonts w:cs="Arial"/>
                <w:sz w:val="24"/>
                <w:szCs w:val="24"/>
                <w:lang w:eastAsia="da-DK"/>
              </w:rPr>
            </w:pPr>
            <w:r>
              <w:rPr>
                <w:rFonts w:cs="Arial"/>
                <w:sz w:val="24"/>
                <w:szCs w:val="24"/>
                <w:lang w:eastAsia="da-DK"/>
              </w:rPr>
              <w:t>Re-r</w:t>
            </w:r>
            <w:r w:rsidR="00ED192B" w:rsidRPr="000A2BCE">
              <w:rPr>
                <w:rFonts w:cs="Arial"/>
                <w:sz w:val="24"/>
                <w:szCs w:val="24"/>
                <w:lang w:eastAsia="da-DK"/>
              </w:rPr>
              <w:t xml:space="preserve">eview the evidence </w:t>
            </w:r>
            <w:r w:rsidR="006F3833">
              <w:rPr>
                <w:rFonts w:cs="Arial"/>
                <w:sz w:val="24"/>
                <w:szCs w:val="24"/>
                <w:lang w:eastAsia="da-DK"/>
              </w:rPr>
              <w:t>– A</w:t>
            </w:r>
            <w:r w:rsidR="00ED192B" w:rsidRPr="000A2BCE">
              <w:rPr>
                <w:rFonts w:cs="Arial"/>
                <w:sz w:val="24"/>
                <w:szCs w:val="24"/>
                <w:lang w:eastAsia="da-DK"/>
              </w:rPr>
              <w:t>sk yourself does it demonstrate the issue and su</w:t>
            </w:r>
            <w:r>
              <w:rPr>
                <w:rFonts w:cs="Arial"/>
                <w:sz w:val="24"/>
                <w:szCs w:val="24"/>
                <w:lang w:eastAsia="da-DK"/>
              </w:rPr>
              <w:t>pport your conclusion</w:t>
            </w:r>
            <w:r w:rsidR="00ED192B" w:rsidRPr="000A2BCE">
              <w:rPr>
                <w:rFonts w:cs="Arial"/>
                <w:sz w:val="24"/>
                <w:szCs w:val="24"/>
                <w:lang w:eastAsia="da-DK"/>
              </w:rPr>
              <w:t>? What stage is the employee at i.e. newly promoted, experienced, just completed induction.</w:t>
            </w:r>
            <w:r>
              <w:rPr>
                <w:rFonts w:cs="Arial"/>
                <w:sz w:val="24"/>
                <w:szCs w:val="24"/>
                <w:lang w:eastAsia="da-DK"/>
              </w:rPr>
              <w:t xml:space="preserve">  Do you need to take this into account? </w:t>
            </w:r>
          </w:p>
          <w:p w:rsidR="007646D0" w:rsidRPr="000A2BCE" w:rsidRDefault="007646D0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108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7646D0" w:rsidRPr="000A2BCE" w:rsidTr="002A2925">
        <w:tc>
          <w:tcPr>
            <w:tcW w:w="6380" w:type="dxa"/>
          </w:tcPr>
          <w:p w:rsidR="007646D0" w:rsidRDefault="007646D0" w:rsidP="002A2925">
            <w:p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Consider if there is any contributing/others factors you need to take into account. Is the dip in performance a one off caused by a particular event or situation? </w:t>
            </w:r>
          </w:p>
          <w:p w:rsidR="007646D0" w:rsidRPr="000A2BCE" w:rsidRDefault="007646D0" w:rsidP="002A2925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7646D0" w:rsidRPr="000A2BCE" w:rsidRDefault="007646D0" w:rsidP="002A2925">
            <w:pPr>
              <w:ind w:left="108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How serious is the problem? </w:t>
            </w:r>
            <w:r w:rsidR="007646D0">
              <w:rPr>
                <w:rFonts w:cs="Arial"/>
                <w:sz w:val="24"/>
                <w:szCs w:val="24"/>
                <w:lang w:eastAsia="da-DK"/>
              </w:rPr>
              <w:t>What is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 not being delivered and impact on students</w:t>
            </w:r>
            <w:r w:rsidR="007646D0">
              <w:rPr>
                <w:rFonts w:cs="Arial"/>
                <w:sz w:val="24"/>
                <w:szCs w:val="24"/>
                <w:lang w:eastAsia="da-DK"/>
              </w:rPr>
              <w:t>, service delivery &amp; colleagues?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 </w:t>
            </w:r>
          </w:p>
          <w:p w:rsidR="007646D0" w:rsidRPr="000A2BCE" w:rsidRDefault="007646D0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108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Be honest - how long has the issue existed?  Has any previous action been taken? What guidance support and training has previously been provided?</w:t>
            </w:r>
            <w:r w:rsidR="007646D0">
              <w:rPr>
                <w:rFonts w:cs="Arial"/>
                <w:sz w:val="24"/>
                <w:szCs w:val="24"/>
                <w:lang w:eastAsia="da-DK"/>
              </w:rPr>
              <w:t xml:space="preserve"> What would be reasonable to offer to support the employee going forward?</w:t>
            </w:r>
          </w:p>
          <w:p w:rsidR="007646D0" w:rsidRPr="000A2BCE" w:rsidRDefault="007646D0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108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Default="00ED192B" w:rsidP="00C54A0E">
            <w:pPr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Are you comfortable that the employee has what they need to perform well &amp; meet expectations?</w:t>
            </w:r>
            <w:r w:rsidR="007646D0">
              <w:rPr>
                <w:rFonts w:cs="Arial"/>
                <w:sz w:val="24"/>
                <w:szCs w:val="24"/>
                <w:lang w:eastAsia="da-DK"/>
              </w:rPr>
              <w:t xml:space="preserve"> Equipment, resources and workload is reasonable?</w:t>
            </w:r>
          </w:p>
          <w:p w:rsidR="007646D0" w:rsidRPr="000A2BCE" w:rsidRDefault="007646D0" w:rsidP="00C54A0E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  <w:tc>
          <w:tcPr>
            <w:tcW w:w="4819" w:type="dxa"/>
          </w:tcPr>
          <w:p w:rsidR="00ED192B" w:rsidRPr="000A2BCE" w:rsidRDefault="00ED192B" w:rsidP="00C54A0E">
            <w:pPr>
              <w:ind w:left="1080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Step 4 - Review all the information</w:t>
            </w:r>
            <w:r w:rsidRPr="000A2BCE">
              <w:rPr>
                <w:rFonts w:cs="Arial"/>
                <w:color w:val="FFFFFF" w:themeColor="background1"/>
                <w:sz w:val="24"/>
                <w:szCs w:val="24"/>
                <w:lang w:eastAsia="da-DK"/>
              </w:rPr>
              <w:t xml:space="preserve"> </w:t>
            </w: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and make a final decision</w:t>
            </w:r>
          </w:p>
        </w:tc>
        <w:tc>
          <w:tcPr>
            <w:tcW w:w="4819" w:type="dxa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6380" w:type="dxa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Is the performance is unsatisfactory/poor or not?  </w:t>
            </w:r>
          </w:p>
          <w:p w:rsidR="00ED192B" w:rsidRPr="000A2BCE" w:rsidRDefault="00ED192B" w:rsidP="00DD448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0A2BCE">
              <w:rPr>
                <w:rFonts w:cs="Arial"/>
                <w:sz w:val="24"/>
                <w:szCs w:val="24"/>
                <w:lang w:eastAsia="da-DK"/>
              </w:rPr>
              <w:t>If after considering all of the above you conclude that poor performance exists then you need to arrange to meet the employee a</w:t>
            </w:r>
            <w:r w:rsidR="00DD4480">
              <w:rPr>
                <w:rFonts w:cs="Arial"/>
                <w:sz w:val="24"/>
                <w:szCs w:val="24"/>
                <w:lang w:eastAsia="da-DK"/>
              </w:rPr>
              <w:t xml:space="preserve">nd follow </w:t>
            </w:r>
            <w:r w:rsidR="007646D0">
              <w:rPr>
                <w:rFonts w:cs="Arial"/>
                <w:sz w:val="24"/>
                <w:szCs w:val="24"/>
                <w:lang w:eastAsia="da-DK"/>
              </w:rPr>
              <w:t xml:space="preserve">the performance improvement policy. </w:t>
            </w:r>
            <w:r w:rsidRPr="000A2BCE">
              <w:rPr>
                <w:rFonts w:cs="Arial"/>
                <w:sz w:val="24"/>
                <w:szCs w:val="24"/>
                <w:lang w:eastAsia="da-DK"/>
              </w:rPr>
              <w:t xml:space="preserve">   </w:t>
            </w:r>
          </w:p>
        </w:tc>
        <w:tc>
          <w:tcPr>
            <w:tcW w:w="4819" w:type="dxa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11199" w:type="dxa"/>
            <w:gridSpan w:val="2"/>
            <w:shd w:val="clear" w:color="auto" w:fill="4472C4" w:themeFill="accent5"/>
          </w:tcPr>
          <w:p w:rsidR="00ED192B" w:rsidRPr="000A2BCE" w:rsidRDefault="00ED192B" w:rsidP="00C54A0E">
            <w:pPr>
              <w:spacing w:after="160" w:line="259" w:lineRule="auto"/>
              <w:rPr>
                <w:rFonts w:cs="Arial"/>
                <w:b/>
                <w:sz w:val="24"/>
                <w:szCs w:val="24"/>
                <w:lang w:eastAsia="da-DK"/>
              </w:rPr>
            </w:pP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Step 5 – Next Steps</w:t>
            </w:r>
            <w:r w:rsidR="006F3833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 xml:space="preserve">  - </w:t>
            </w:r>
            <w:r w:rsidRPr="000A2BCE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 xml:space="preserve"> </w:t>
            </w:r>
            <w:r w:rsidR="006F3833">
              <w:rPr>
                <w:rFonts w:cs="Arial"/>
                <w:b/>
                <w:color w:val="FFFFFF" w:themeColor="background1"/>
                <w:sz w:val="24"/>
                <w:szCs w:val="24"/>
                <w:lang w:eastAsia="da-DK"/>
              </w:rPr>
              <w:t>(List the action to be taken and timescale)</w:t>
            </w:r>
          </w:p>
        </w:tc>
      </w:tr>
      <w:tr w:rsidR="00ED192B" w:rsidRPr="000A2BCE" w:rsidTr="006F3833">
        <w:tc>
          <w:tcPr>
            <w:tcW w:w="11199" w:type="dxa"/>
            <w:gridSpan w:val="2"/>
          </w:tcPr>
          <w:p w:rsidR="00ED192B" w:rsidRDefault="00ED192B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131694" w:rsidRDefault="006F3833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11199" w:type="dxa"/>
            <w:gridSpan w:val="2"/>
          </w:tcPr>
          <w:p w:rsidR="00ED192B" w:rsidRDefault="00ED192B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131694" w:rsidRDefault="006F3833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11199" w:type="dxa"/>
            <w:gridSpan w:val="2"/>
          </w:tcPr>
          <w:p w:rsidR="00ED192B" w:rsidRDefault="00ED192B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131694" w:rsidRDefault="006F3833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11199" w:type="dxa"/>
            <w:gridSpan w:val="2"/>
          </w:tcPr>
          <w:p w:rsidR="00ED192B" w:rsidRDefault="00ED192B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131694" w:rsidRDefault="006F3833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11199" w:type="dxa"/>
            <w:gridSpan w:val="2"/>
          </w:tcPr>
          <w:p w:rsidR="00ED192B" w:rsidRDefault="00ED192B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131694" w:rsidRDefault="006F3833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  <w:tr w:rsidR="00ED192B" w:rsidRPr="000A2BCE" w:rsidTr="006F3833">
        <w:tc>
          <w:tcPr>
            <w:tcW w:w="11199" w:type="dxa"/>
            <w:gridSpan w:val="2"/>
          </w:tcPr>
          <w:p w:rsidR="00ED192B" w:rsidRDefault="00ED192B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  <w:p w:rsidR="006F3833" w:rsidRPr="00131694" w:rsidRDefault="006F3833" w:rsidP="00131694">
            <w:pPr>
              <w:rPr>
                <w:rFonts w:cs="Arial"/>
                <w:sz w:val="24"/>
                <w:szCs w:val="24"/>
                <w:lang w:eastAsia="da-DK"/>
              </w:rPr>
            </w:pPr>
          </w:p>
        </w:tc>
      </w:tr>
    </w:tbl>
    <w:p w:rsidR="00071AD7" w:rsidRDefault="00071AD7"/>
    <w:sectPr w:rsidR="00071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3A03"/>
    <w:multiLevelType w:val="hybridMultilevel"/>
    <w:tmpl w:val="68C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2440A"/>
    <w:multiLevelType w:val="hybridMultilevel"/>
    <w:tmpl w:val="973C66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6929"/>
    <w:multiLevelType w:val="hybridMultilevel"/>
    <w:tmpl w:val="4FCA7D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5A35"/>
    <w:multiLevelType w:val="hybridMultilevel"/>
    <w:tmpl w:val="D6E0DB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2B"/>
    <w:rsid w:val="00071AD7"/>
    <w:rsid w:val="00131694"/>
    <w:rsid w:val="004C5FE5"/>
    <w:rsid w:val="006F3833"/>
    <w:rsid w:val="007646D0"/>
    <w:rsid w:val="00882315"/>
    <w:rsid w:val="009E3DC6"/>
    <w:rsid w:val="00CA4EB3"/>
    <w:rsid w:val="00DD4480"/>
    <w:rsid w:val="00E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77F2-80B3-4695-A4F6-82C17AA2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2B"/>
    <w:pPr>
      <w:ind w:left="720"/>
      <w:contextualSpacing/>
    </w:pPr>
  </w:style>
  <w:style w:type="table" w:styleId="TableGrid">
    <w:name w:val="Table Grid"/>
    <w:basedOn w:val="TableNormal"/>
    <w:uiPriority w:val="39"/>
    <w:rsid w:val="00ED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lipartpanda.com/clipart_images/cartoon-pencil-writing-black-2981462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businesssolutions.it/wp-content/uploads/2014/07/assessment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DD17DD-8E6E-45B2-B584-C0407AEE3A20}"/>
</file>

<file path=customXml/itemProps2.xml><?xml version="1.0" encoding="utf-8"?>
<ds:datastoreItem xmlns:ds="http://schemas.openxmlformats.org/officeDocument/2006/customXml" ds:itemID="{523D62F6-7C21-4A75-B5ED-264BEA904B85}"/>
</file>

<file path=customXml/itemProps3.xml><?xml version="1.0" encoding="utf-8"?>
<ds:datastoreItem xmlns:ds="http://schemas.openxmlformats.org/officeDocument/2006/customXml" ds:itemID="{4BD5584E-7BE8-4976-AD9A-BDAFA5235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Performance Concerns   Planning Tool for Managers</dc:title>
  <dc:subject/>
  <dc:creator>Stone, Janette</dc:creator>
  <cp:keywords/>
  <dc:description/>
  <cp:lastModifiedBy>Stone, Janette</cp:lastModifiedBy>
  <cp:revision>8</cp:revision>
  <dcterms:created xsi:type="dcterms:W3CDTF">2016-09-07T15:55:00Z</dcterms:created>
  <dcterms:modified xsi:type="dcterms:W3CDTF">2016-09-28T08:32:00Z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9" name="PublishingContactName">
    <vt:lpwstr/>
  </property>
  <property fmtid="{D5CDD505-2E9C-101B-9397-08002B2CF9AE}" pid="10" name="PublishingPageLayout">
    <vt:lpwstr/>
  </property>
  <property fmtid="{D5CDD505-2E9C-101B-9397-08002B2CF9AE}" pid="11" name="Comment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PublishingContactPicture">
    <vt:lpwstr/>
  </property>
  <property fmtid="{D5CDD505-2E9C-101B-9397-08002B2CF9AE}" pid="16" name="Document Keywords">
    <vt:lpwstr/>
  </property>
  <property fmtid="{D5CDD505-2E9C-101B-9397-08002B2CF9AE}" pid="17" name="Document Description">
    <vt:lpwstr/>
  </property>
</Properties>
</file>