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9B" w:rsidRPr="007720D5" w:rsidRDefault="00DF6E50" w:rsidP="007720D5">
      <w:pPr>
        <w:jc w:val="center"/>
        <w:rPr>
          <w:rFonts w:ascii="Arial" w:hAnsi="Arial" w:cs="Arial"/>
          <w:b/>
          <w:sz w:val="24"/>
          <w:szCs w:val="24"/>
        </w:rPr>
      </w:pPr>
      <w:r w:rsidRPr="007720D5">
        <w:rPr>
          <w:rFonts w:ascii="Arial" w:hAnsi="Arial" w:cs="Arial"/>
          <w:b/>
          <w:sz w:val="24"/>
          <w:szCs w:val="24"/>
        </w:rPr>
        <w:t>PROFESSIONAL SERVICES SATISFACTION SURVEY</w:t>
      </w:r>
    </w:p>
    <w:p w:rsidR="00DF6E50" w:rsidRPr="007720D5" w:rsidRDefault="00DF6E50" w:rsidP="007720D5">
      <w:pPr>
        <w:jc w:val="center"/>
        <w:rPr>
          <w:rFonts w:ascii="Arial" w:hAnsi="Arial" w:cs="Arial"/>
          <w:b/>
          <w:sz w:val="24"/>
          <w:szCs w:val="24"/>
        </w:rPr>
      </w:pPr>
      <w:r w:rsidRPr="007720D5">
        <w:rPr>
          <w:rFonts w:ascii="Arial" w:hAnsi="Arial" w:cs="Arial"/>
          <w:b/>
          <w:sz w:val="24"/>
          <w:szCs w:val="24"/>
        </w:rPr>
        <w:t>STUDENT &amp; ACADEMIC SERVICES</w:t>
      </w:r>
    </w:p>
    <w:p w:rsidR="00DF6E50" w:rsidRPr="007720D5" w:rsidRDefault="00DF6E50" w:rsidP="007720D5">
      <w:pPr>
        <w:jc w:val="center"/>
        <w:rPr>
          <w:rFonts w:ascii="Arial" w:hAnsi="Arial" w:cs="Arial"/>
          <w:b/>
          <w:sz w:val="24"/>
          <w:szCs w:val="24"/>
        </w:rPr>
      </w:pPr>
      <w:r w:rsidRPr="007720D5">
        <w:rPr>
          <w:rFonts w:ascii="Arial" w:hAnsi="Arial" w:cs="Arial"/>
          <w:b/>
          <w:sz w:val="24"/>
          <w:szCs w:val="24"/>
        </w:rPr>
        <w:t>FEBRUARY 2013</w:t>
      </w:r>
    </w:p>
    <w:p w:rsidR="00DF6E50" w:rsidRPr="007720D5" w:rsidRDefault="00DF6E50">
      <w:pPr>
        <w:rPr>
          <w:rFonts w:ascii="Arial" w:hAnsi="Arial" w:cs="Arial"/>
          <w:sz w:val="24"/>
          <w:szCs w:val="24"/>
        </w:rPr>
      </w:pPr>
    </w:p>
    <w:p w:rsidR="00DF6E50" w:rsidRPr="007720D5" w:rsidRDefault="00DF6E50">
      <w:pPr>
        <w:rPr>
          <w:rFonts w:ascii="Arial" w:hAnsi="Arial" w:cs="Arial"/>
          <w:sz w:val="24"/>
          <w:szCs w:val="24"/>
        </w:rPr>
      </w:pPr>
      <w:r w:rsidRPr="007720D5">
        <w:rPr>
          <w:rFonts w:ascii="Arial" w:hAnsi="Arial" w:cs="Arial"/>
          <w:sz w:val="24"/>
          <w:szCs w:val="24"/>
        </w:rPr>
        <w:t xml:space="preserve">Student &amp; Academic Services welcomes the opportunity to reflect on the results of the 2011/12 Professional Services Satisfaction Survey.  There are clear linkages between the department’s </w:t>
      </w:r>
      <w:r w:rsidR="007720D5">
        <w:rPr>
          <w:rFonts w:ascii="Arial" w:hAnsi="Arial" w:cs="Arial"/>
          <w:sz w:val="24"/>
          <w:szCs w:val="24"/>
        </w:rPr>
        <w:t xml:space="preserve">2012/13 </w:t>
      </w:r>
      <w:r w:rsidRPr="007720D5">
        <w:rPr>
          <w:rFonts w:ascii="Arial" w:hAnsi="Arial" w:cs="Arial"/>
          <w:sz w:val="24"/>
          <w:szCs w:val="24"/>
        </w:rPr>
        <w:t>operational plan priorities, the work on University values, our employee engagement action plan and our preparation for Investors in People review in May 2013.</w:t>
      </w:r>
    </w:p>
    <w:p w:rsidR="00827580" w:rsidRDefault="00DF6E50" w:rsidP="00827580">
      <w:pPr>
        <w:rPr>
          <w:rFonts w:ascii="Arial" w:hAnsi="Arial" w:cs="Arial"/>
          <w:sz w:val="24"/>
          <w:szCs w:val="24"/>
        </w:rPr>
      </w:pPr>
      <w:r w:rsidRPr="007720D5">
        <w:rPr>
          <w:rFonts w:ascii="Arial" w:hAnsi="Arial" w:cs="Arial"/>
          <w:sz w:val="24"/>
          <w:szCs w:val="24"/>
        </w:rPr>
        <w:t xml:space="preserve">Our response to the Professional Services Satisfaction Survey is informed by </w:t>
      </w:r>
      <w:r w:rsidR="00827580">
        <w:rPr>
          <w:rFonts w:ascii="Arial" w:hAnsi="Arial" w:cs="Arial"/>
          <w:sz w:val="24"/>
          <w:szCs w:val="24"/>
        </w:rPr>
        <w:t>three</w:t>
      </w:r>
      <w:r w:rsidRPr="007720D5">
        <w:rPr>
          <w:rFonts w:ascii="Arial" w:hAnsi="Arial" w:cs="Arial"/>
          <w:sz w:val="24"/>
          <w:szCs w:val="24"/>
        </w:rPr>
        <w:t xml:space="preserve"> principles which underpin our planning, service provision and employee engagement</w:t>
      </w:r>
      <w:r w:rsidR="000C7DF6" w:rsidRPr="007720D5">
        <w:rPr>
          <w:rFonts w:ascii="Arial" w:hAnsi="Arial" w:cs="Arial"/>
          <w:sz w:val="24"/>
          <w:szCs w:val="24"/>
        </w:rPr>
        <w:t xml:space="preserve">. Specifically, </w:t>
      </w:r>
      <w:proofErr w:type="gramStart"/>
      <w:r w:rsidR="000C7DF6" w:rsidRPr="007720D5">
        <w:rPr>
          <w:rFonts w:ascii="Arial" w:hAnsi="Arial" w:cs="Arial"/>
          <w:sz w:val="24"/>
          <w:szCs w:val="24"/>
        </w:rPr>
        <w:t xml:space="preserve">staff </w:t>
      </w:r>
      <w:r w:rsidR="007720D5">
        <w:rPr>
          <w:rFonts w:ascii="Arial" w:hAnsi="Arial" w:cs="Arial"/>
          <w:sz w:val="24"/>
          <w:szCs w:val="24"/>
        </w:rPr>
        <w:t>within Student &amp; Academic Services are</w:t>
      </w:r>
      <w:proofErr w:type="gramEnd"/>
      <w:r w:rsidR="007720D5">
        <w:rPr>
          <w:rFonts w:ascii="Arial" w:hAnsi="Arial" w:cs="Arial"/>
          <w:sz w:val="24"/>
          <w:szCs w:val="24"/>
        </w:rPr>
        <w:t xml:space="preserve"> </w:t>
      </w:r>
      <w:r w:rsidR="000C7DF6" w:rsidRPr="007720D5">
        <w:rPr>
          <w:rFonts w:ascii="Arial" w:hAnsi="Arial" w:cs="Arial"/>
          <w:sz w:val="24"/>
          <w:szCs w:val="24"/>
        </w:rPr>
        <w:t>expected to:</w:t>
      </w:r>
    </w:p>
    <w:p w:rsidR="000C7DF6" w:rsidRPr="00827580" w:rsidRDefault="000C7DF6" w:rsidP="00827580">
      <w:pPr>
        <w:pStyle w:val="ListParagraph"/>
        <w:numPr>
          <w:ilvl w:val="0"/>
          <w:numId w:val="5"/>
        </w:numPr>
        <w:ind w:left="720"/>
        <w:rPr>
          <w:rFonts w:ascii="Arial" w:hAnsi="Arial" w:cs="Arial"/>
          <w:sz w:val="24"/>
          <w:szCs w:val="24"/>
        </w:rPr>
      </w:pPr>
      <w:r w:rsidRPr="00827580">
        <w:rPr>
          <w:rFonts w:ascii="Arial" w:hAnsi="Arial" w:cs="Arial"/>
          <w:sz w:val="24"/>
          <w:szCs w:val="24"/>
        </w:rPr>
        <w:t>Work</w:t>
      </w:r>
      <w:r w:rsidR="00DF6E50" w:rsidRPr="00827580">
        <w:rPr>
          <w:rFonts w:ascii="Arial" w:hAnsi="Arial" w:cs="Arial"/>
          <w:sz w:val="24"/>
          <w:szCs w:val="24"/>
        </w:rPr>
        <w:t xml:space="preserve"> </w:t>
      </w:r>
      <w:r w:rsidRPr="00827580">
        <w:rPr>
          <w:rFonts w:ascii="Arial" w:hAnsi="Arial" w:cs="Arial"/>
          <w:sz w:val="24"/>
          <w:szCs w:val="24"/>
        </w:rPr>
        <w:t xml:space="preserve">collaboratively and professionally with colleagues </w:t>
      </w:r>
    </w:p>
    <w:p w:rsidR="00DF6E50" w:rsidRPr="00827580" w:rsidRDefault="000C7DF6" w:rsidP="00827580">
      <w:pPr>
        <w:pStyle w:val="ListParagraph"/>
        <w:numPr>
          <w:ilvl w:val="0"/>
          <w:numId w:val="5"/>
        </w:numPr>
        <w:ind w:left="720"/>
        <w:rPr>
          <w:rFonts w:ascii="Arial" w:hAnsi="Arial" w:cs="Arial"/>
          <w:sz w:val="24"/>
          <w:szCs w:val="24"/>
        </w:rPr>
      </w:pPr>
      <w:r w:rsidRPr="00827580">
        <w:rPr>
          <w:rFonts w:ascii="Arial" w:hAnsi="Arial" w:cs="Arial"/>
          <w:sz w:val="24"/>
          <w:szCs w:val="24"/>
        </w:rPr>
        <w:t>Provide</w:t>
      </w:r>
      <w:r w:rsidR="00DF6E50" w:rsidRPr="00827580">
        <w:rPr>
          <w:rFonts w:ascii="Arial" w:hAnsi="Arial" w:cs="Arial"/>
          <w:sz w:val="24"/>
          <w:szCs w:val="24"/>
        </w:rPr>
        <w:t xml:space="preserve"> and respond</w:t>
      </w:r>
      <w:r w:rsidRPr="00827580">
        <w:rPr>
          <w:rFonts w:ascii="Arial" w:hAnsi="Arial" w:cs="Arial"/>
          <w:sz w:val="24"/>
          <w:szCs w:val="24"/>
        </w:rPr>
        <w:t xml:space="preserve"> </w:t>
      </w:r>
      <w:r w:rsidR="00DF6E50" w:rsidRPr="00827580">
        <w:rPr>
          <w:rFonts w:ascii="Arial" w:hAnsi="Arial" w:cs="Arial"/>
          <w:sz w:val="24"/>
          <w:szCs w:val="24"/>
        </w:rPr>
        <w:t>to all types of feedback</w:t>
      </w:r>
    </w:p>
    <w:p w:rsidR="000C7DF6" w:rsidRPr="00827580" w:rsidRDefault="000C7DF6" w:rsidP="00827580">
      <w:pPr>
        <w:pStyle w:val="ListParagraph"/>
        <w:numPr>
          <w:ilvl w:val="0"/>
          <w:numId w:val="5"/>
        </w:numPr>
        <w:ind w:left="720"/>
        <w:rPr>
          <w:rFonts w:ascii="Arial" w:hAnsi="Arial" w:cs="Arial"/>
          <w:sz w:val="24"/>
          <w:szCs w:val="24"/>
        </w:rPr>
      </w:pPr>
      <w:r w:rsidRPr="00827580">
        <w:rPr>
          <w:rFonts w:ascii="Arial" w:hAnsi="Arial" w:cs="Arial"/>
          <w:sz w:val="24"/>
          <w:szCs w:val="24"/>
        </w:rPr>
        <w:t>Recognise and celebrate success</w:t>
      </w:r>
    </w:p>
    <w:p w:rsidR="000C7DF6" w:rsidRPr="007720D5" w:rsidRDefault="000C7DF6" w:rsidP="000C7DF6">
      <w:pPr>
        <w:rPr>
          <w:rFonts w:ascii="Arial" w:hAnsi="Arial" w:cs="Arial"/>
          <w:sz w:val="24"/>
          <w:szCs w:val="24"/>
        </w:rPr>
      </w:pPr>
      <w:r w:rsidRPr="007720D5">
        <w:rPr>
          <w:rFonts w:ascii="Arial" w:hAnsi="Arial" w:cs="Arial"/>
          <w:sz w:val="24"/>
          <w:szCs w:val="24"/>
        </w:rPr>
        <w:t xml:space="preserve">We are therefore delighted with the overall thrust of the feedback </w:t>
      </w:r>
      <w:r w:rsidR="007720D5">
        <w:rPr>
          <w:rFonts w:ascii="Arial" w:hAnsi="Arial" w:cs="Arial"/>
          <w:sz w:val="24"/>
          <w:szCs w:val="24"/>
        </w:rPr>
        <w:t xml:space="preserve">from the Professional Services Satisfaction Survey </w:t>
      </w:r>
      <w:r w:rsidRPr="007720D5">
        <w:rPr>
          <w:rFonts w:ascii="Arial" w:hAnsi="Arial" w:cs="Arial"/>
          <w:sz w:val="24"/>
          <w:szCs w:val="24"/>
        </w:rPr>
        <w:t>which suggests that</w:t>
      </w:r>
      <w:r w:rsidR="007720D5">
        <w:rPr>
          <w:rFonts w:ascii="Arial" w:hAnsi="Arial" w:cs="Arial"/>
          <w:sz w:val="24"/>
          <w:szCs w:val="24"/>
        </w:rPr>
        <w:t>:</w:t>
      </w:r>
    </w:p>
    <w:p w:rsidR="000C7DF6" w:rsidRPr="007720D5" w:rsidRDefault="000C7DF6" w:rsidP="007720D5">
      <w:pPr>
        <w:pStyle w:val="ListParagraph"/>
        <w:numPr>
          <w:ilvl w:val="0"/>
          <w:numId w:val="4"/>
        </w:numPr>
        <w:rPr>
          <w:rFonts w:ascii="Arial" w:hAnsi="Arial" w:cs="Arial"/>
          <w:i/>
          <w:sz w:val="24"/>
          <w:szCs w:val="24"/>
        </w:rPr>
      </w:pPr>
      <w:r w:rsidRPr="007720D5">
        <w:rPr>
          <w:rFonts w:ascii="Arial" w:hAnsi="Arial" w:cs="Arial"/>
          <w:sz w:val="24"/>
          <w:szCs w:val="24"/>
        </w:rPr>
        <w:t>“</w:t>
      </w:r>
      <w:r w:rsidRPr="007720D5">
        <w:rPr>
          <w:rFonts w:ascii="Arial" w:hAnsi="Arial" w:cs="Arial"/>
          <w:i/>
          <w:sz w:val="24"/>
          <w:szCs w:val="24"/>
        </w:rPr>
        <w:t>The department seems to have come out of the restructuring very positively and is a major player within the University. Particular “difficult” areas appear to be professionally managed</w:t>
      </w:r>
      <w:r w:rsidR="000E65EF">
        <w:rPr>
          <w:rFonts w:ascii="Arial" w:hAnsi="Arial" w:cs="Arial"/>
          <w:i/>
          <w:sz w:val="24"/>
          <w:szCs w:val="24"/>
        </w:rPr>
        <w:t>”</w:t>
      </w:r>
    </w:p>
    <w:p w:rsidR="000C7DF6" w:rsidRPr="007720D5" w:rsidRDefault="000C7DF6" w:rsidP="007720D5">
      <w:pPr>
        <w:pStyle w:val="ListParagraph"/>
        <w:numPr>
          <w:ilvl w:val="0"/>
          <w:numId w:val="4"/>
        </w:numPr>
        <w:rPr>
          <w:rFonts w:ascii="Arial" w:hAnsi="Arial" w:cs="Arial"/>
          <w:i/>
          <w:sz w:val="24"/>
          <w:szCs w:val="24"/>
        </w:rPr>
      </w:pPr>
      <w:r w:rsidRPr="007720D5">
        <w:rPr>
          <w:rFonts w:ascii="Arial" w:hAnsi="Arial" w:cs="Arial"/>
          <w:i/>
          <w:sz w:val="24"/>
          <w:szCs w:val="24"/>
        </w:rPr>
        <w:t>Staff in Student &amp; Academic Services “are an ef</w:t>
      </w:r>
      <w:r w:rsidR="007720D5" w:rsidRPr="007720D5">
        <w:rPr>
          <w:rFonts w:ascii="Arial" w:hAnsi="Arial" w:cs="Arial"/>
          <w:i/>
          <w:sz w:val="24"/>
          <w:szCs w:val="24"/>
        </w:rPr>
        <w:t>ficient, professional, hel</w:t>
      </w:r>
      <w:r w:rsidRPr="007720D5">
        <w:rPr>
          <w:rFonts w:ascii="Arial" w:hAnsi="Arial" w:cs="Arial"/>
          <w:i/>
          <w:sz w:val="24"/>
          <w:szCs w:val="24"/>
        </w:rPr>
        <w:t>pful and friendly team”</w:t>
      </w:r>
    </w:p>
    <w:p w:rsidR="000C7DF6" w:rsidRPr="007720D5" w:rsidRDefault="000C7DF6" w:rsidP="007720D5">
      <w:pPr>
        <w:pStyle w:val="ListParagraph"/>
        <w:numPr>
          <w:ilvl w:val="0"/>
          <w:numId w:val="4"/>
        </w:numPr>
        <w:rPr>
          <w:rFonts w:ascii="Arial" w:hAnsi="Arial" w:cs="Arial"/>
          <w:i/>
          <w:sz w:val="24"/>
          <w:szCs w:val="24"/>
        </w:rPr>
      </w:pPr>
      <w:r w:rsidRPr="007720D5">
        <w:rPr>
          <w:rFonts w:ascii="Arial" w:hAnsi="Arial" w:cs="Arial"/>
          <w:i/>
          <w:sz w:val="24"/>
          <w:szCs w:val="24"/>
        </w:rPr>
        <w:t>“Staff in the department are very professional and responsive and are at the sharp end of University decisions”</w:t>
      </w:r>
    </w:p>
    <w:p w:rsidR="007720D5" w:rsidRPr="007720D5" w:rsidRDefault="007720D5" w:rsidP="007720D5">
      <w:pPr>
        <w:rPr>
          <w:rFonts w:ascii="Arial" w:hAnsi="Arial" w:cs="Arial"/>
          <w:sz w:val="24"/>
          <w:szCs w:val="24"/>
        </w:rPr>
      </w:pPr>
      <w:r w:rsidRPr="007720D5">
        <w:rPr>
          <w:rFonts w:ascii="Arial" w:hAnsi="Arial" w:cs="Arial"/>
          <w:sz w:val="24"/>
          <w:szCs w:val="24"/>
        </w:rPr>
        <w:t>These comments are particularly rewarding since one of the over-riding comments from staff within the department following the employee engagement survey was a wish for “teams to be being respected as highly relevant and valued professional partners”. This is highlighted as one of our employee engagement priorities.</w:t>
      </w:r>
    </w:p>
    <w:p w:rsidR="007720D5" w:rsidRDefault="007720D5" w:rsidP="007720D5">
      <w:pPr>
        <w:rPr>
          <w:rFonts w:ascii="Arial" w:hAnsi="Arial" w:cs="Arial"/>
          <w:sz w:val="24"/>
          <w:szCs w:val="24"/>
        </w:rPr>
      </w:pPr>
      <w:r w:rsidRPr="007720D5">
        <w:rPr>
          <w:rFonts w:ascii="Arial" w:hAnsi="Arial" w:cs="Arial"/>
          <w:sz w:val="24"/>
          <w:szCs w:val="24"/>
        </w:rPr>
        <w:t xml:space="preserve">As a department, we are committed to embedding a culture of </w:t>
      </w:r>
      <w:proofErr w:type="spellStart"/>
      <w:r w:rsidRPr="007720D5">
        <w:rPr>
          <w:rFonts w:ascii="Arial" w:hAnsi="Arial" w:cs="Arial"/>
          <w:sz w:val="24"/>
          <w:szCs w:val="24"/>
        </w:rPr>
        <w:t>self evaluation</w:t>
      </w:r>
      <w:proofErr w:type="spellEnd"/>
      <w:r w:rsidRPr="007720D5">
        <w:rPr>
          <w:rFonts w:ascii="Arial" w:hAnsi="Arial" w:cs="Arial"/>
          <w:sz w:val="24"/>
          <w:szCs w:val="24"/>
        </w:rPr>
        <w:t xml:space="preserve"> and self-reflection to drive forward quality enhancements.  The feedback from the Professional Services Survey provides an opportunity to do this, recognising that it is difficult to draw some conclusions because the results are presented at a very broad level. Our action plan is provided in the same format as the information required for employee engagement</w:t>
      </w:r>
      <w:r>
        <w:rPr>
          <w:rFonts w:ascii="Arial" w:hAnsi="Arial" w:cs="Arial"/>
          <w:sz w:val="24"/>
          <w:szCs w:val="24"/>
        </w:rPr>
        <w:t>.</w:t>
      </w:r>
    </w:p>
    <w:p w:rsidR="007720D5" w:rsidRPr="007720D5" w:rsidRDefault="007720D5" w:rsidP="007720D5">
      <w:pPr>
        <w:spacing w:after="0"/>
        <w:jc w:val="right"/>
        <w:rPr>
          <w:rFonts w:ascii="Arial" w:hAnsi="Arial" w:cs="Arial"/>
          <w:b/>
          <w:sz w:val="24"/>
          <w:szCs w:val="24"/>
        </w:rPr>
      </w:pPr>
      <w:r w:rsidRPr="007720D5">
        <w:rPr>
          <w:rFonts w:ascii="Arial" w:hAnsi="Arial" w:cs="Arial"/>
          <w:b/>
          <w:sz w:val="24"/>
          <w:szCs w:val="24"/>
        </w:rPr>
        <w:t>Cathy Lambert</w:t>
      </w:r>
    </w:p>
    <w:p w:rsidR="007720D5" w:rsidRPr="007720D5" w:rsidRDefault="007720D5" w:rsidP="007720D5">
      <w:pPr>
        <w:spacing w:after="0"/>
        <w:jc w:val="right"/>
        <w:rPr>
          <w:rFonts w:ascii="Arial" w:hAnsi="Arial" w:cs="Arial"/>
          <w:b/>
          <w:sz w:val="24"/>
          <w:szCs w:val="24"/>
        </w:rPr>
      </w:pPr>
      <w:r w:rsidRPr="007720D5">
        <w:rPr>
          <w:rFonts w:ascii="Arial" w:hAnsi="Arial" w:cs="Arial"/>
          <w:b/>
          <w:sz w:val="24"/>
          <w:szCs w:val="24"/>
        </w:rPr>
        <w:t>Director of Student &amp; Academic Services</w:t>
      </w:r>
    </w:p>
    <w:p w:rsidR="00FA71FC" w:rsidRDefault="007720D5" w:rsidP="007720D5">
      <w:pPr>
        <w:spacing w:after="0"/>
        <w:jc w:val="right"/>
        <w:rPr>
          <w:rFonts w:ascii="Arial" w:hAnsi="Arial" w:cs="Arial"/>
          <w:b/>
          <w:sz w:val="24"/>
          <w:szCs w:val="24"/>
        </w:rPr>
      </w:pPr>
      <w:r w:rsidRPr="007720D5">
        <w:rPr>
          <w:rFonts w:ascii="Arial" w:hAnsi="Arial" w:cs="Arial"/>
          <w:b/>
          <w:sz w:val="24"/>
          <w:szCs w:val="24"/>
        </w:rPr>
        <w:t>22 February 2013</w:t>
      </w:r>
    </w:p>
    <w:p w:rsidR="00FA71FC" w:rsidRDefault="00FA71FC">
      <w:pPr>
        <w:rPr>
          <w:rFonts w:ascii="Arial" w:hAnsi="Arial" w:cs="Arial"/>
          <w:b/>
          <w:sz w:val="24"/>
          <w:szCs w:val="24"/>
        </w:rPr>
      </w:pPr>
      <w:r>
        <w:rPr>
          <w:rFonts w:ascii="Arial" w:hAnsi="Arial" w:cs="Arial"/>
          <w:b/>
          <w:sz w:val="24"/>
          <w:szCs w:val="24"/>
        </w:rPr>
        <w:br w:type="page"/>
      </w:r>
    </w:p>
    <w:p w:rsidR="00141C6B" w:rsidRDefault="00141C6B" w:rsidP="00FA71FC">
      <w:pPr>
        <w:spacing w:after="0" w:line="240" w:lineRule="auto"/>
        <w:rPr>
          <w:rFonts w:ascii="Arial" w:eastAsia="Times New Roman" w:hAnsi="Arial" w:cs="Arial"/>
          <w:b/>
          <w:bCs/>
          <w:color w:val="000000"/>
          <w:sz w:val="24"/>
          <w:szCs w:val="24"/>
          <w:lang w:eastAsia="en-GB"/>
        </w:rPr>
        <w:sectPr w:rsidR="00141C6B" w:rsidSect="00141C6B">
          <w:pgSz w:w="11906" w:h="16838" w:code="9"/>
          <w:pgMar w:top="1134" w:right="992" w:bottom="1134" w:left="1134" w:header="709" w:footer="709" w:gutter="0"/>
          <w:cols w:space="708"/>
          <w:docGrid w:linePitch="360"/>
        </w:sectPr>
      </w:pPr>
    </w:p>
    <w:tbl>
      <w:tblPr>
        <w:tblW w:w="15038" w:type="dxa"/>
        <w:tblInd w:w="-318" w:type="dxa"/>
        <w:tblLook w:val="04A0" w:firstRow="1" w:lastRow="0" w:firstColumn="1" w:lastColumn="0" w:noHBand="0" w:noVBand="1"/>
      </w:tblPr>
      <w:tblGrid>
        <w:gridCol w:w="4679"/>
        <w:gridCol w:w="1360"/>
        <w:gridCol w:w="1980"/>
        <w:gridCol w:w="1720"/>
        <w:gridCol w:w="5299"/>
      </w:tblGrid>
      <w:tr w:rsidR="00FA71FC" w:rsidRPr="00FA71FC" w:rsidTr="00FA71FC">
        <w:trPr>
          <w:trHeight w:val="315"/>
        </w:trPr>
        <w:tc>
          <w:tcPr>
            <w:tcW w:w="6039" w:type="dxa"/>
            <w:gridSpan w:val="2"/>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r w:rsidRPr="00FA71FC">
              <w:rPr>
                <w:rFonts w:ascii="Arial" w:eastAsia="Times New Roman" w:hAnsi="Arial" w:cs="Arial"/>
                <w:b/>
                <w:bCs/>
                <w:color w:val="000000"/>
                <w:sz w:val="24"/>
                <w:szCs w:val="24"/>
                <w:lang w:eastAsia="en-GB"/>
              </w:rPr>
              <w:lastRenderedPageBreak/>
              <w:t>PROFESSIONAL SERVICES ACTION PLAN</w:t>
            </w:r>
          </w:p>
        </w:tc>
        <w:tc>
          <w:tcPr>
            <w:tcW w:w="198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5299"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r>
      <w:tr w:rsidR="00FA71FC" w:rsidRPr="00FA71FC" w:rsidTr="00FA71FC">
        <w:trPr>
          <w:trHeight w:val="315"/>
        </w:trPr>
        <w:tc>
          <w:tcPr>
            <w:tcW w:w="4679"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98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5299"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r>
      <w:tr w:rsidR="00FA71FC" w:rsidRPr="00FA71FC" w:rsidTr="00CF1E9A">
        <w:trPr>
          <w:trHeight w:val="315"/>
        </w:trPr>
        <w:tc>
          <w:tcPr>
            <w:tcW w:w="6039" w:type="dxa"/>
            <w:gridSpan w:val="2"/>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r w:rsidRPr="00FA71FC">
              <w:rPr>
                <w:rFonts w:ascii="Arial" w:eastAsia="Times New Roman" w:hAnsi="Arial" w:cs="Arial"/>
                <w:b/>
                <w:bCs/>
                <w:color w:val="000000"/>
                <w:sz w:val="24"/>
                <w:szCs w:val="24"/>
                <w:lang w:eastAsia="en-GB"/>
              </w:rPr>
              <w:t>FOR PERIOD OF: CALENDAR YEAR 2013</w:t>
            </w:r>
          </w:p>
        </w:tc>
        <w:tc>
          <w:tcPr>
            <w:tcW w:w="8999" w:type="dxa"/>
            <w:gridSpan w:val="3"/>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r w:rsidRPr="00FA71FC">
              <w:rPr>
                <w:rFonts w:ascii="Arial" w:eastAsia="Times New Roman" w:hAnsi="Arial" w:cs="Arial"/>
                <w:b/>
                <w:bCs/>
                <w:color w:val="000000"/>
                <w:sz w:val="24"/>
                <w:szCs w:val="24"/>
                <w:lang w:eastAsia="en-GB"/>
              </w:rPr>
              <w:t>AREA: STUDENT &amp; ACADEMIC SERVICES</w:t>
            </w:r>
          </w:p>
        </w:tc>
      </w:tr>
      <w:tr w:rsidR="00FA71FC" w:rsidRPr="00FA71FC" w:rsidTr="00FA71FC">
        <w:trPr>
          <w:trHeight w:val="315"/>
        </w:trPr>
        <w:tc>
          <w:tcPr>
            <w:tcW w:w="4679"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Arial" w:eastAsia="Times New Roman" w:hAnsi="Arial" w:cs="Arial"/>
                <w:b/>
                <w:bCs/>
                <w:color w:val="000000"/>
                <w:sz w:val="24"/>
                <w:szCs w:val="24"/>
                <w:lang w:eastAsia="en-GB"/>
              </w:rPr>
            </w:pPr>
          </w:p>
        </w:tc>
        <w:tc>
          <w:tcPr>
            <w:tcW w:w="136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98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1720"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c>
          <w:tcPr>
            <w:tcW w:w="5299" w:type="dxa"/>
            <w:tcBorders>
              <w:top w:val="nil"/>
              <w:left w:val="nil"/>
              <w:bottom w:val="nil"/>
              <w:right w:val="nil"/>
            </w:tcBorders>
            <w:shd w:val="clear" w:color="auto" w:fill="auto"/>
            <w:noWrap/>
            <w:vAlign w:val="bottom"/>
            <w:hideMark/>
          </w:tcPr>
          <w:p w:rsidR="00FA71FC" w:rsidRPr="00FA71FC" w:rsidRDefault="00FA71FC" w:rsidP="00FA71FC">
            <w:pPr>
              <w:spacing w:after="0" w:line="240" w:lineRule="auto"/>
              <w:rPr>
                <w:rFonts w:ascii="Calibri" w:eastAsia="Times New Roman" w:hAnsi="Calibri" w:cs="Calibri"/>
                <w:color w:val="000000"/>
                <w:sz w:val="20"/>
                <w:szCs w:val="20"/>
                <w:lang w:eastAsia="en-GB"/>
              </w:rPr>
            </w:pPr>
          </w:p>
        </w:tc>
      </w:tr>
      <w:tr w:rsidR="00FA71FC" w:rsidRPr="00FA71FC" w:rsidTr="00FA71FC">
        <w:trPr>
          <w:trHeight w:val="525"/>
        </w:trPr>
        <w:tc>
          <w:tcPr>
            <w:tcW w:w="4679" w:type="dxa"/>
            <w:tcBorders>
              <w:top w:val="single" w:sz="8" w:space="0" w:color="auto"/>
              <w:left w:val="single" w:sz="8" w:space="0" w:color="auto"/>
              <w:bottom w:val="single" w:sz="8"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ACTION</w:t>
            </w:r>
          </w:p>
        </w:tc>
        <w:tc>
          <w:tcPr>
            <w:tcW w:w="1360" w:type="dxa"/>
            <w:tcBorders>
              <w:top w:val="single" w:sz="8" w:space="0" w:color="auto"/>
              <w:left w:val="nil"/>
              <w:bottom w:val="single" w:sz="8"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PRIORITY</w:t>
            </w:r>
          </w:p>
        </w:tc>
        <w:tc>
          <w:tcPr>
            <w:tcW w:w="1980" w:type="dxa"/>
            <w:tcBorders>
              <w:top w:val="single" w:sz="8" w:space="0" w:color="auto"/>
              <w:left w:val="nil"/>
              <w:bottom w:val="single" w:sz="8"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TO BE ACTIONED BY</w:t>
            </w:r>
          </w:p>
        </w:tc>
        <w:tc>
          <w:tcPr>
            <w:tcW w:w="1720" w:type="dxa"/>
            <w:tcBorders>
              <w:top w:val="single" w:sz="8" w:space="0" w:color="auto"/>
              <w:left w:val="nil"/>
              <w:bottom w:val="single" w:sz="8"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DEADLINE DATE</w:t>
            </w:r>
          </w:p>
        </w:tc>
        <w:tc>
          <w:tcPr>
            <w:tcW w:w="5299" w:type="dxa"/>
            <w:tcBorders>
              <w:top w:val="single" w:sz="8" w:space="0" w:color="auto"/>
              <w:left w:val="nil"/>
              <w:bottom w:val="single" w:sz="8"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REVIEW (impact of effectiveness of actions)</w:t>
            </w:r>
          </w:p>
        </w:tc>
      </w:tr>
      <w:tr w:rsidR="00FA71FC" w:rsidRPr="00FA71FC" w:rsidTr="00FA71FC">
        <w:trPr>
          <w:trHeight w:val="255"/>
        </w:trPr>
        <w:tc>
          <w:tcPr>
            <w:tcW w:w="4679" w:type="dxa"/>
            <w:tcBorders>
              <w:top w:val="nil"/>
              <w:left w:val="single" w:sz="8" w:space="0" w:color="auto"/>
              <w:bottom w:val="single" w:sz="4" w:space="0" w:color="auto"/>
              <w:right w:val="single" w:sz="8" w:space="0" w:color="auto"/>
            </w:tcBorders>
            <w:shd w:val="clear" w:color="000000" w:fill="DCE6F1"/>
            <w:hideMark/>
          </w:tcPr>
          <w:p w:rsidR="00FA71FC" w:rsidRPr="00FA71FC" w:rsidRDefault="00FA71FC" w:rsidP="00FA71FC">
            <w:pPr>
              <w:spacing w:after="0" w:line="240" w:lineRule="auto"/>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Communication</w:t>
            </w:r>
          </w:p>
        </w:tc>
        <w:tc>
          <w:tcPr>
            <w:tcW w:w="136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98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FA71FC" w:rsidRPr="00FA71FC" w:rsidTr="00FA71FC">
        <w:trPr>
          <w:trHeight w:val="765"/>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proofErr w:type="gramStart"/>
            <w:r w:rsidRPr="00FA71FC">
              <w:rPr>
                <w:rFonts w:ascii="Arial" w:eastAsia="Times New Roman" w:hAnsi="Arial" w:cs="Arial"/>
                <w:color w:val="000000"/>
                <w:sz w:val="20"/>
                <w:szCs w:val="20"/>
                <w:lang w:eastAsia="en-GB"/>
              </w:rPr>
              <w:t>Contact  people</w:t>
            </w:r>
            <w:proofErr w:type="gramEnd"/>
            <w:r w:rsidRPr="00FA71FC">
              <w:rPr>
                <w:rFonts w:ascii="Arial" w:eastAsia="Times New Roman" w:hAnsi="Arial" w:cs="Arial"/>
                <w:color w:val="000000"/>
                <w:sz w:val="20"/>
                <w:szCs w:val="20"/>
                <w:lang w:eastAsia="en-GB"/>
              </w:rPr>
              <w:t xml:space="preserve"> who have raised specific issues regarding the service (althoug</w:t>
            </w:r>
            <w:r>
              <w:rPr>
                <w:rFonts w:ascii="Arial" w:eastAsia="Times New Roman" w:hAnsi="Arial" w:cs="Arial"/>
                <w:color w:val="000000"/>
                <w:sz w:val="20"/>
                <w:szCs w:val="20"/>
                <w:lang w:eastAsia="en-GB"/>
              </w:rPr>
              <w:t>h the one comment related to an</w:t>
            </w:r>
            <w:r w:rsidRPr="00FA71FC">
              <w:rPr>
                <w:rFonts w:ascii="Arial" w:eastAsia="Times New Roman" w:hAnsi="Arial" w:cs="Arial"/>
                <w:color w:val="000000"/>
                <w:sz w:val="20"/>
                <w:szCs w:val="20"/>
                <w:lang w:eastAsia="en-GB"/>
              </w:rPr>
              <w:t>other area).</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Director</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22/02/2013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Individual satisfaction with response.</w:t>
            </w:r>
          </w:p>
        </w:tc>
      </w:tr>
      <w:tr w:rsidR="00FA71FC" w:rsidRPr="00FA71FC" w:rsidTr="00FA71FC">
        <w:trPr>
          <w:trHeight w:val="765"/>
        </w:trPr>
        <w:tc>
          <w:tcPr>
            <w:tcW w:w="4679" w:type="dxa"/>
            <w:tcBorders>
              <w:top w:val="nil"/>
              <w:left w:val="single" w:sz="8" w:space="0" w:color="auto"/>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Provide positive feedback to specific individuals and teams who have been mentioned in the Survey.</w:t>
            </w:r>
          </w:p>
        </w:tc>
        <w:tc>
          <w:tcPr>
            <w:tcW w:w="1360" w:type="dxa"/>
            <w:tcBorders>
              <w:top w:val="nil"/>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Director</w:t>
            </w:r>
          </w:p>
        </w:tc>
        <w:tc>
          <w:tcPr>
            <w:tcW w:w="1720" w:type="dxa"/>
            <w:tcBorders>
              <w:top w:val="nil"/>
              <w:left w:val="nil"/>
              <w:bottom w:val="nil"/>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22/02/2013</w:t>
            </w:r>
          </w:p>
        </w:tc>
        <w:tc>
          <w:tcPr>
            <w:tcW w:w="5299" w:type="dxa"/>
            <w:tcBorders>
              <w:top w:val="nil"/>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Supports employee engagement and culture of celebrating success and valuing feedback.</w:t>
            </w:r>
          </w:p>
        </w:tc>
      </w:tr>
      <w:tr w:rsidR="00FA71FC" w:rsidRPr="00FA71FC" w:rsidTr="00FA71FC">
        <w:trPr>
          <w:trHeight w:val="765"/>
        </w:trPr>
        <w:tc>
          <w:tcPr>
            <w:tcW w:w="4679" w:type="dxa"/>
            <w:tcBorders>
              <w:top w:val="single" w:sz="4" w:space="0" w:color="auto"/>
              <w:left w:val="single" w:sz="8" w:space="0" w:color="auto"/>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Continue to stress importance of timely and accurate information the student portal</w:t>
            </w:r>
            <w:r w:rsidR="005B208E">
              <w:rPr>
                <w:rFonts w:ascii="Arial" w:eastAsia="Times New Roman" w:hAnsi="Arial" w:cs="Arial"/>
                <w:color w:val="000000"/>
                <w:sz w:val="20"/>
                <w:szCs w:val="20"/>
                <w:lang w:eastAsia="en-GB"/>
              </w:rPr>
              <w:t>,</w:t>
            </w:r>
            <w:bookmarkStart w:id="0" w:name="_GoBack"/>
            <w:bookmarkEnd w:id="0"/>
            <w:r w:rsidRPr="00FA71FC">
              <w:rPr>
                <w:rFonts w:ascii="Arial" w:eastAsia="Times New Roman" w:hAnsi="Arial" w:cs="Arial"/>
                <w:color w:val="000000"/>
                <w:sz w:val="20"/>
                <w:szCs w:val="20"/>
                <w:lang w:eastAsia="en-GB"/>
              </w:rPr>
              <w:t xml:space="preserve"> external web-site and staff intranet to all staff.</w:t>
            </w:r>
          </w:p>
        </w:tc>
        <w:tc>
          <w:tcPr>
            <w:tcW w:w="1360" w:type="dxa"/>
            <w:tcBorders>
              <w:top w:val="single" w:sz="4" w:space="0" w:color="auto"/>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single" w:sz="4" w:space="0" w:color="auto"/>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All staff</w:t>
            </w:r>
          </w:p>
        </w:tc>
        <w:tc>
          <w:tcPr>
            <w:tcW w:w="1720" w:type="dxa"/>
            <w:tcBorders>
              <w:top w:val="single" w:sz="4" w:space="0" w:color="auto"/>
              <w:left w:val="nil"/>
              <w:bottom w:val="nil"/>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proofErr w:type="spellStart"/>
            <w:r w:rsidRPr="00FA71FC">
              <w:rPr>
                <w:rFonts w:ascii="Arial" w:eastAsia="Times New Roman" w:hAnsi="Arial" w:cs="Arial"/>
                <w:color w:val="000000"/>
                <w:sz w:val="20"/>
                <w:szCs w:val="20"/>
                <w:lang w:eastAsia="en-GB"/>
              </w:rPr>
              <w:t>Ongoing</w:t>
            </w:r>
            <w:proofErr w:type="spellEnd"/>
          </w:p>
        </w:tc>
        <w:tc>
          <w:tcPr>
            <w:tcW w:w="5299" w:type="dxa"/>
            <w:tcBorders>
              <w:top w:val="single" w:sz="4" w:space="0" w:color="auto"/>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Availability of timely and accurate information reduces failure demand.</w:t>
            </w:r>
          </w:p>
        </w:tc>
      </w:tr>
      <w:tr w:rsidR="00FA71FC" w:rsidRPr="00FA71FC" w:rsidTr="00FA71FC">
        <w:trPr>
          <w:trHeight w:val="765"/>
        </w:trPr>
        <w:tc>
          <w:tcPr>
            <w:tcW w:w="4679" w:type="dxa"/>
            <w:tcBorders>
              <w:top w:val="single" w:sz="4" w:space="0" w:color="auto"/>
              <w:left w:val="single" w:sz="8" w:space="0" w:color="auto"/>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 xml:space="preserve">Launch new Student Hub at </w:t>
            </w:r>
            <w:proofErr w:type="spellStart"/>
            <w:r w:rsidRPr="00FA71FC">
              <w:rPr>
                <w:rFonts w:ascii="Arial" w:eastAsia="Times New Roman" w:hAnsi="Arial" w:cs="Arial"/>
                <w:color w:val="000000"/>
                <w:sz w:val="20"/>
                <w:szCs w:val="20"/>
                <w:lang w:eastAsia="en-GB"/>
              </w:rPr>
              <w:t>Merchiston</w:t>
            </w:r>
            <w:proofErr w:type="spellEnd"/>
            <w:r w:rsidRPr="00FA71FC">
              <w:rPr>
                <w:rFonts w:ascii="Arial" w:eastAsia="Times New Roman" w:hAnsi="Arial" w:cs="Arial"/>
                <w:color w:val="000000"/>
                <w:sz w:val="20"/>
                <w:szCs w:val="20"/>
                <w:lang w:eastAsia="en-GB"/>
              </w:rPr>
              <w:t xml:space="preserve"> and online Student Hub enquiry system as initial point of contact for students.</w:t>
            </w:r>
          </w:p>
        </w:tc>
        <w:tc>
          <w:tcPr>
            <w:tcW w:w="1360" w:type="dxa"/>
            <w:tcBorders>
              <w:top w:val="single" w:sz="4" w:space="0" w:color="auto"/>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Head of Customer Services</w:t>
            </w:r>
          </w:p>
        </w:tc>
        <w:tc>
          <w:tcPr>
            <w:tcW w:w="1720" w:type="dxa"/>
            <w:tcBorders>
              <w:top w:val="single" w:sz="4" w:space="0" w:color="auto"/>
              <w:left w:val="nil"/>
              <w:bottom w:val="nil"/>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31/03/2013</w:t>
            </w:r>
          </w:p>
        </w:tc>
        <w:tc>
          <w:tcPr>
            <w:tcW w:w="5299" w:type="dxa"/>
            <w:tcBorders>
              <w:top w:val="single" w:sz="4" w:space="0" w:color="auto"/>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Evaluate usage of physical and online Student Hub.</w:t>
            </w:r>
          </w:p>
        </w:tc>
      </w:tr>
      <w:tr w:rsidR="00FA71FC" w:rsidRPr="00FA71FC" w:rsidTr="00FA71FC">
        <w:trPr>
          <w:trHeight w:val="780"/>
        </w:trPr>
        <w:tc>
          <w:tcPr>
            <w:tcW w:w="4679" w:type="dxa"/>
            <w:tcBorders>
              <w:top w:val="single" w:sz="4" w:space="0" w:color="auto"/>
              <w:left w:val="single" w:sz="8" w:space="0" w:color="auto"/>
              <w:bottom w:val="single" w:sz="8"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 xml:space="preserve">Ensure all staff </w:t>
            </w:r>
            <w:proofErr w:type="gramStart"/>
            <w:r w:rsidRPr="00FA71FC">
              <w:rPr>
                <w:rFonts w:ascii="Arial" w:eastAsia="Times New Roman" w:hAnsi="Arial" w:cs="Arial"/>
                <w:color w:val="000000"/>
                <w:sz w:val="20"/>
                <w:szCs w:val="20"/>
                <w:lang w:eastAsia="en-GB"/>
              </w:rPr>
              <w:t>are</w:t>
            </w:r>
            <w:proofErr w:type="gramEnd"/>
            <w:r w:rsidRPr="00FA71FC">
              <w:rPr>
                <w:rFonts w:ascii="Arial" w:eastAsia="Times New Roman" w:hAnsi="Arial" w:cs="Arial"/>
                <w:color w:val="000000"/>
                <w:sz w:val="20"/>
                <w:szCs w:val="20"/>
                <w:lang w:eastAsia="en-GB"/>
              </w:rPr>
              <w:t xml:space="preserve"> aware of the information that is sent to new students in welcome pack and letters.</w:t>
            </w:r>
          </w:p>
        </w:tc>
        <w:tc>
          <w:tcPr>
            <w:tcW w:w="1360" w:type="dxa"/>
            <w:tcBorders>
              <w:top w:val="single" w:sz="4" w:space="0" w:color="auto"/>
              <w:left w:val="nil"/>
              <w:bottom w:val="single" w:sz="8"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Medium</w:t>
            </w:r>
          </w:p>
        </w:tc>
        <w:tc>
          <w:tcPr>
            <w:tcW w:w="1980" w:type="dxa"/>
            <w:tcBorders>
              <w:top w:val="single" w:sz="4" w:space="0" w:color="auto"/>
              <w:left w:val="nil"/>
              <w:bottom w:val="single" w:sz="8"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Head of Customer Services</w:t>
            </w:r>
          </w:p>
        </w:tc>
        <w:tc>
          <w:tcPr>
            <w:tcW w:w="1720" w:type="dxa"/>
            <w:tcBorders>
              <w:top w:val="single" w:sz="4" w:space="0" w:color="auto"/>
              <w:left w:val="nil"/>
              <w:bottom w:val="single" w:sz="8"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01/07/2013</w:t>
            </w:r>
          </w:p>
        </w:tc>
        <w:tc>
          <w:tcPr>
            <w:tcW w:w="5299" w:type="dxa"/>
            <w:tcBorders>
              <w:top w:val="single" w:sz="4" w:space="0" w:color="auto"/>
              <w:left w:val="nil"/>
              <w:bottom w:val="single" w:sz="8"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Awareness increased amongst academic staff.</w:t>
            </w:r>
          </w:p>
        </w:tc>
      </w:tr>
      <w:tr w:rsidR="00FA71FC" w:rsidRPr="00FA71FC" w:rsidTr="00FA71FC">
        <w:trPr>
          <w:trHeight w:val="1275"/>
        </w:trPr>
        <w:tc>
          <w:tcPr>
            <w:tcW w:w="4679" w:type="dxa"/>
            <w:tcBorders>
              <w:top w:val="single" w:sz="4" w:space="0" w:color="auto"/>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Improve understanding between administrative staff in Faculty/School Offices and Student &amp; Academic Services through appropriate user groups, joint training events and regular communication.</w:t>
            </w:r>
          </w:p>
        </w:tc>
        <w:tc>
          <w:tcPr>
            <w:tcW w:w="1360" w:type="dxa"/>
            <w:tcBorders>
              <w:top w:val="single" w:sz="4" w:space="0" w:color="auto"/>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Medium</w:t>
            </w:r>
          </w:p>
        </w:tc>
        <w:tc>
          <w:tcPr>
            <w:tcW w:w="1980" w:type="dxa"/>
            <w:tcBorders>
              <w:top w:val="single" w:sz="4" w:space="0" w:color="auto"/>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Assistant Director (Recruitment, Admissions &amp; Administration)</w:t>
            </w:r>
          </w:p>
        </w:tc>
        <w:tc>
          <w:tcPr>
            <w:tcW w:w="1720" w:type="dxa"/>
            <w:tcBorders>
              <w:top w:val="single" w:sz="4" w:space="0" w:color="auto"/>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31/08/2013</w:t>
            </w:r>
          </w:p>
        </w:tc>
        <w:tc>
          <w:tcPr>
            <w:tcW w:w="5299" w:type="dxa"/>
            <w:tcBorders>
              <w:top w:val="single" w:sz="4" w:space="0" w:color="auto"/>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Continue to strengthen links between Faculty/School offices and Student &amp; Academic Services.</w:t>
            </w:r>
          </w:p>
        </w:tc>
      </w:tr>
      <w:tr w:rsidR="00FA71FC" w:rsidRPr="00FA71FC" w:rsidTr="00FA71FC">
        <w:trPr>
          <w:trHeight w:val="1020"/>
        </w:trPr>
        <w:tc>
          <w:tcPr>
            <w:tcW w:w="4679" w:type="dxa"/>
            <w:tcBorders>
              <w:top w:val="nil"/>
              <w:left w:val="single" w:sz="8" w:space="0" w:color="auto"/>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Review communication to students as part of the review of the student portal project, led by Information Services, for September 2013 launch.</w:t>
            </w:r>
          </w:p>
        </w:tc>
        <w:tc>
          <w:tcPr>
            <w:tcW w:w="1360" w:type="dxa"/>
            <w:tcBorders>
              <w:top w:val="nil"/>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Assistant Director (Recruitment, Admissions &amp; Administration)</w:t>
            </w:r>
          </w:p>
        </w:tc>
        <w:tc>
          <w:tcPr>
            <w:tcW w:w="1720" w:type="dxa"/>
            <w:tcBorders>
              <w:top w:val="nil"/>
              <w:left w:val="nil"/>
              <w:bottom w:val="nil"/>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31/08/2013</w:t>
            </w:r>
          </w:p>
        </w:tc>
        <w:tc>
          <w:tcPr>
            <w:tcW w:w="5299" w:type="dxa"/>
            <w:tcBorders>
              <w:top w:val="nil"/>
              <w:left w:val="nil"/>
              <w:bottom w:val="nil"/>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New student portal launched.</w:t>
            </w:r>
          </w:p>
        </w:tc>
      </w:tr>
      <w:tr w:rsidR="00FA71FC" w:rsidRPr="00FA71FC" w:rsidTr="00FA71FC">
        <w:trPr>
          <w:trHeight w:val="255"/>
        </w:trPr>
        <w:tc>
          <w:tcPr>
            <w:tcW w:w="4679" w:type="dxa"/>
            <w:tcBorders>
              <w:top w:val="single" w:sz="4" w:space="0" w:color="auto"/>
              <w:left w:val="single" w:sz="8" w:space="0" w:color="auto"/>
              <w:bottom w:val="single" w:sz="4" w:space="0" w:color="auto"/>
              <w:right w:val="single" w:sz="8" w:space="0" w:color="auto"/>
            </w:tcBorders>
            <w:shd w:val="clear" w:color="000000" w:fill="DCE6F1"/>
            <w:hideMark/>
          </w:tcPr>
          <w:p w:rsidR="00FA71FC" w:rsidRPr="00FA71FC" w:rsidRDefault="00FA71FC" w:rsidP="00FA71FC">
            <w:pPr>
              <w:spacing w:after="0" w:line="240" w:lineRule="auto"/>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Systems &amp; processes.</w:t>
            </w:r>
          </w:p>
        </w:tc>
        <w:tc>
          <w:tcPr>
            <w:tcW w:w="1360" w:type="dxa"/>
            <w:tcBorders>
              <w:top w:val="single" w:sz="4" w:space="0" w:color="auto"/>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98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single" w:sz="4" w:space="0" w:color="auto"/>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single" w:sz="4" w:space="0" w:color="auto"/>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FA71FC" w:rsidRPr="00FA71FC" w:rsidTr="00FA71FC">
        <w:trPr>
          <w:trHeight w:val="765"/>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 xml:space="preserve">New access rights to SITS screens launched as part of the SITS </w:t>
            </w:r>
            <w:proofErr w:type="spellStart"/>
            <w:r w:rsidRPr="00FA71FC">
              <w:rPr>
                <w:rFonts w:ascii="Arial" w:eastAsia="Times New Roman" w:hAnsi="Arial" w:cs="Arial"/>
                <w:color w:val="000000"/>
                <w:sz w:val="20"/>
                <w:szCs w:val="20"/>
                <w:lang w:eastAsia="en-GB"/>
              </w:rPr>
              <w:t>mid life</w:t>
            </w:r>
            <w:proofErr w:type="spellEnd"/>
            <w:r w:rsidRPr="00FA71FC">
              <w:rPr>
                <w:rFonts w:ascii="Arial" w:eastAsia="Times New Roman" w:hAnsi="Arial" w:cs="Arial"/>
                <w:color w:val="000000"/>
                <w:sz w:val="20"/>
                <w:szCs w:val="20"/>
                <w:lang w:eastAsia="en-GB"/>
              </w:rPr>
              <w:t xml:space="preserve"> review and development project.</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Medium</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Head of Systems &amp; Student Records</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26/02/2013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Access to information is appropriate to staff roles.</w:t>
            </w:r>
          </w:p>
        </w:tc>
      </w:tr>
      <w:tr w:rsidR="00FA71FC" w:rsidRPr="00FA71FC" w:rsidTr="00FA71FC">
        <w:trPr>
          <w:trHeight w:val="558"/>
        </w:trPr>
        <w:tc>
          <w:tcPr>
            <w:tcW w:w="4679" w:type="dxa"/>
            <w:tcBorders>
              <w:top w:val="single" w:sz="4" w:space="0" w:color="auto"/>
              <w:left w:val="single" w:sz="8" w:space="0" w:color="auto"/>
              <w:bottom w:val="single" w:sz="4" w:space="0" w:color="auto"/>
              <w:right w:val="single" w:sz="8" w:space="0" w:color="auto"/>
            </w:tcBorders>
            <w:shd w:val="clear" w:color="auto" w:fill="DBE5F1" w:themeFill="accent1" w:themeFillTint="33"/>
          </w:tcPr>
          <w:p w:rsidR="00FA71FC" w:rsidRPr="00FA71FC" w:rsidRDefault="00FA71FC" w:rsidP="00E249BF">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lastRenderedPageBreak/>
              <w:t>ACTION</w:t>
            </w:r>
          </w:p>
        </w:tc>
        <w:tc>
          <w:tcPr>
            <w:tcW w:w="1360" w:type="dxa"/>
            <w:tcBorders>
              <w:top w:val="single" w:sz="4" w:space="0" w:color="auto"/>
              <w:left w:val="nil"/>
              <w:bottom w:val="single" w:sz="4" w:space="0" w:color="auto"/>
              <w:right w:val="single" w:sz="8" w:space="0" w:color="auto"/>
            </w:tcBorders>
            <w:shd w:val="clear" w:color="auto" w:fill="DBE5F1" w:themeFill="accent1" w:themeFillTint="33"/>
          </w:tcPr>
          <w:p w:rsidR="00FA71FC" w:rsidRPr="00FA71FC" w:rsidRDefault="00FA71FC" w:rsidP="00E249BF">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PRIORITY</w:t>
            </w:r>
          </w:p>
        </w:tc>
        <w:tc>
          <w:tcPr>
            <w:tcW w:w="1980" w:type="dxa"/>
            <w:tcBorders>
              <w:top w:val="single" w:sz="4" w:space="0" w:color="auto"/>
              <w:left w:val="nil"/>
              <w:bottom w:val="single" w:sz="4" w:space="0" w:color="auto"/>
              <w:right w:val="single" w:sz="8" w:space="0" w:color="auto"/>
            </w:tcBorders>
            <w:shd w:val="clear" w:color="auto" w:fill="DBE5F1" w:themeFill="accent1" w:themeFillTint="33"/>
          </w:tcPr>
          <w:p w:rsidR="00FA71FC" w:rsidRPr="00FA71FC" w:rsidRDefault="00FA71FC" w:rsidP="00E249BF">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TO BE ACTIONED BY</w:t>
            </w:r>
          </w:p>
        </w:tc>
        <w:tc>
          <w:tcPr>
            <w:tcW w:w="1720" w:type="dxa"/>
            <w:tcBorders>
              <w:top w:val="single" w:sz="4" w:space="0" w:color="auto"/>
              <w:left w:val="nil"/>
              <w:bottom w:val="single" w:sz="4" w:space="0" w:color="auto"/>
              <w:right w:val="single" w:sz="8" w:space="0" w:color="auto"/>
            </w:tcBorders>
            <w:shd w:val="clear" w:color="auto" w:fill="DBE5F1" w:themeFill="accent1" w:themeFillTint="33"/>
          </w:tcPr>
          <w:p w:rsidR="00FA71FC" w:rsidRPr="00FA71FC" w:rsidRDefault="00FA71FC" w:rsidP="00E249BF">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DEADLINE DATE</w:t>
            </w:r>
          </w:p>
        </w:tc>
        <w:tc>
          <w:tcPr>
            <w:tcW w:w="5299" w:type="dxa"/>
            <w:tcBorders>
              <w:top w:val="single" w:sz="4" w:space="0" w:color="auto"/>
              <w:left w:val="nil"/>
              <w:bottom w:val="single" w:sz="4" w:space="0" w:color="auto"/>
              <w:right w:val="single" w:sz="8" w:space="0" w:color="auto"/>
            </w:tcBorders>
            <w:shd w:val="clear" w:color="auto" w:fill="DBE5F1" w:themeFill="accent1" w:themeFillTint="33"/>
          </w:tcPr>
          <w:p w:rsidR="00FA71FC" w:rsidRPr="00FA71FC" w:rsidRDefault="00FA71FC" w:rsidP="00E249BF">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REVIEW (impact of effectiveness of actions)</w:t>
            </w:r>
          </w:p>
        </w:tc>
      </w:tr>
      <w:tr w:rsidR="00FA71FC" w:rsidRPr="00FA71FC" w:rsidTr="00FA71FC">
        <w:trPr>
          <w:trHeight w:val="765"/>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 xml:space="preserve">New study suspended, transfer and withdrawal processes introduced as part of SITS </w:t>
            </w:r>
            <w:proofErr w:type="spellStart"/>
            <w:r w:rsidRPr="00FA71FC">
              <w:rPr>
                <w:rFonts w:ascii="Arial" w:eastAsia="Times New Roman" w:hAnsi="Arial" w:cs="Arial"/>
                <w:color w:val="000000"/>
                <w:sz w:val="20"/>
                <w:szCs w:val="20"/>
                <w:lang w:eastAsia="en-GB"/>
              </w:rPr>
              <w:t>Mid life</w:t>
            </w:r>
            <w:proofErr w:type="spellEnd"/>
            <w:r w:rsidRPr="00FA71FC">
              <w:rPr>
                <w:rFonts w:ascii="Arial" w:eastAsia="Times New Roman" w:hAnsi="Arial" w:cs="Arial"/>
                <w:color w:val="000000"/>
                <w:sz w:val="20"/>
                <w:szCs w:val="20"/>
                <w:lang w:eastAsia="en-GB"/>
              </w:rPr>
              <w:t xml:space="preserve"> review and development project.</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Head of Systems &amp; Student Records</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28/02/2013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Improve turnaround times.</w:t>
            </w:r>
          </w:p>
        </w:tc>
      </w:tr>
      <w:tr w:rsidR="00FA71FC" w:rsidRPr="00FA71FC" w:rsidTr="00FA71FC">
        <w:trPr>
          <w:trHeight w:val="510"/>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Improve systems for research students through use of SITS.</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Medium</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Head of Student Administration</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30/04/2013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All research students to be transferred into the University's student records system.</w:t>
            </w:r>
          </w:p>
        </w:tc>
      </w:tr>
      <w:tr w:rsidR="00FA71FC" w:rsidRPr="00FA71FC" w:rsidTr="00FA71FC">
        <w:trPr>
          <w:trHeight w:val="1020"/>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Review 2013/14 University's key dates calendar in discussion with Faculties. Then explain why deadlines have been set when calendar is released to staff.</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Assistant Director (Recruitment, Admissions &amp; Administration)</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31/05/2013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Reduce negative feedback.</w:t>
            </w:r>
          </w:p>
        </w:tc>
      </w:tr>
      <w:tr w:rsidR="00FA71FC" w:rsidRPr="00FA71FC" w:rsidTr="00FA71FC">
        <w:trPr>
          <w:trHeight w:val="1020"/>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 xml:space="preserve">Review student letters, particularly Module and Programme Board </w:t>
            </w:r>
            <w:r>
              <w:rPr>
                <w:rFonts w:ascii="Arial" w:eastAsia="Times New Roman" w:hAnsi="Arial" w:cs="Arial"/>
                <w:color w:val="000000"/>
                <w:sz w:val="20"/>
                <w:szCs w:val="20"/>
                <w:lang w:eastAsia="en-GB"/>
              </w:rPr>
              <w:t>communication</w:t>
            </w:r>
            <w:r w:rsidRPr="00FA71FC">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w:t>
            </w:r>
            <w:r w:rsidRPr="00FA71FC">
              <w:rPr>
                <w:rFonts w:ascii="Arial" w:eastAsia="Times New Roman" w:hAnsi="Arial" w:cs="Arial"/>
                <w:color w:val="000000"/>
                <w:sz w:val="20"/>
                <w:szCs w:val="20"/>
                <w:lang w:eastAsia="en-GB"/>
              </w:rPr>
              <w:t xml:space="preserve"> in the light of PBI legislation to ensure these are understood by Tier 4 students.</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Points Based Immigration Manager</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31/07/2013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Reduce student queries.</w:t>
            </w:r>
          </w:p>
        </w:tc>
      </w:tr>
      <w:tr w:rsidR="00FA71FC" w:rsidRPr="00FA71FC" w:rsidTr="00FA71FC">
        <w:trPr>
          <w:trHeight w:val="1020"/>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Review nomenclature associated with the naming of weeks as part of a review of the structure of the academic year. No changes until September 2014 at the earliest.</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Medium</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Head of Systems &amp; Student Records</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Potentially for September 2014</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Nomenclature is clearly understood by students and staff.</w:t>
            </w:r>
          </w:p>
        </w:tc>
      </w:tr>
      <w:tr w:rsidR="00FA71FC" w:rsidRPr="00FA71FC" w:rsidTr="00FA71FC">
        <w:trPr>
          <w:trHeight w:val="255"/>
        </w:trPr>
        <w:tc>
          <w:tcPr>
            <w:tcW w:w="4679" w:type="dxa"/>
            <w:tcBorders>
              <w:top w:val="nil"/>
              <w:left w:val="single" w:sz="8" w:space="0" w:color="auto"/>
              <w:bottom w:val="single" w:sz="4" w:space="0" w:color="auto"/>
              <w:right w:val="single" w:sz="8" w:space="0" w:color="auto"/>
            </w:tcBorders>
            <w:shd w:val="clear" w:color="000000" w:fill="DCE6F1"/>
            <w:hideMark/>
          </w:tcPr>
          <w:p w:rsidR="00FA71FC" w:rsidRPr="00FA71FC" w:rsidRDefault="00FA71FC" w:rsidP="00FA71FC">
            <w:pPr>
              <w:spacing w:after="0" w:line="240" w:lineRule="auto"/>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Student services</w:t>
            </w:r>
          </w:p>
        </w:tc>
        <w:tc>
          <w:tcPr>
            <w:tcW w:w="136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Low</w:t>
            </w:r>
          </w:p>
        </w:tc>
        <w:tc>
          <w:tcPr>
            <w:tcW w:w="198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FA71FC" w:rsidRPr="00FA71FC" w:rsidTr="00FA71FC">
        <w:trPr>
          <w:trHeight w:val="1020"/>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Respond to comments about whether staffing levels are appropriate during peak period to meet services demands through the planning and budgeting process.</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Director</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01/05/2013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Measures and indicators presented to demonstrate impact of services.</w:t>
            </w:r>
          </w:p>
        </w:tc>
      </w:tr>
      <w:tr w:rsidR="00FA71FC" w:rsidRPr="00FA71FC" w:rsidTr="00FA71FC">
        <w:trPr>
          <w:trHeight w:val="1020"/>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 xml:space="preserve">Review student support services </w:t>
            </w:r>
            <w:r>
              <w:rPr>
                <w:rFonts w:ascii="Arial" w:eastAsia="Times New Roman" w:hAnsi="Arial" w:cs="Arial"/>
                <w:color w:val="000000"/>
                <w:sz w:val="20"/>
                <w:szCs w:val="20"/>
                <w:lang w:eastAsia="en-GB"/>
              </w:rPr>
              <w:t>for international students throu</w:t>
            </w:r>
            <w:r w:rsidRPr="00FA71FC">
              <w:rPr>
                <w:rFonts w:ascii="Arial" w:eastAsia="Times New Roman" w:hAnsi="Arial" w:cs="Arial"/>
                <w:color w:val="000000"/>
                <w:sz w:val="20"/>
                <w:szCs w:val="20"/>
                <w:lang w:eastAsia="en-GB"/>
              </w:rPr>
              <w:t>gh Student Experience Committee with a view to making recommendation to PEG to support the University's international agenda.</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Director</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01/06/2013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Understand the extent to which student services throughout the student journey support the University's international objectives.</w:t>
            </w:r>
          </w:p>
        </w:tc>
      </w:tr>
      <w:tr w:rsidR="00FA71FC" w:rsidRPr="00FA71FC" w:rsidTr="00FA71FC">
        <w:trPr>
          <w:trHeight w:val="1350"/>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 xml:space="preserve">Continue to improve access to core student services at </w:t>
            </w:r>
            <w:proofErr w:type="spellStart"/>
            <w:r w:rsidRPr="00FA71FC">
              <w:rPr>
                <w:rFonts w:ascii="Arial" w:eastAsia="Times New Roman" w:hAnsi="Arial" w:cs="Arial"/>
                <w:color w:val="000000"/>
                <w:sz w:val="20"/>
                <w:szCs w:val="20"/>
                <w:lang w:eastAsia="en-GB"/>
              </w:rPr>
              <w:t>Sighthill</w:t>
            </w:r>
            <w:proofErr w:type="spellEnd"/>
            <w:r w:rsidRPr="00FA71FC">
              <w:rPr>
                <w:rFonts w:ascii="Arial" w:eastAsia="Times New Roman" w:hAnsi="Arial" w:cs="Arial"/>
                <w:color w:val="000000"/>
                <w:sz w:val="20"/>
                <w:szCs w:val="20"/>
                <w:lang w:eastAsia="en-GB"/>
              </w:rPr>
              <w:t xml:space="preserve"> and </w:t>
            </w:r>
            <w:proofErr w:type="spellStart"/>
            <w:r w:rsidRPr="00FA71FC">
              <w:rPr>
                <w:rFonts w:ascii="Arial" w:eastAsia="Times New Roman" w:hAnsi="Arial" w:cs="Arial"/>
                <w:color w:val="000000"/>
                <w:sz w:val="20"/>
                <w:szCs w:val="20"/>
                <w:lang w:eastAsia="en-GB"/>
              </w:rPr>
              <w:t>Craiglockhart</w:t>
            </w:r>
            <w:proofErr w:type="spellEnd"/>
            <w:r w:rsidRPr="00FA71FC">
              <w:rPr>
                <w:rFonts w:ascii="Arial" w:eastAsia="Times New Roman" w:hAnsi="Arial" w:cs="Arial"/>
                <w:color w:val="000000"/>
                <w:sz w:val="20"/>
                <w:szCs w:val="20"/>
                <w:lang w:eastAsia="en-GB"/>
              </w:rPr>
              <w:t>, for example to counselling, academic skills advice, CV doctors and dyslexia support to be met through casual staffing through regional coherence funding.</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High</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Assistant Director (Student Development &amp; Wellbeing)</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31/08/2013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Improve access to student services.</w:t>
            </w:r>
          </w:p>
        </w:tc>
      </w:tr>
      <w:tr w:rsidR="00FA71FC" w:rsidRPr="00FA71FC" w:rsidTr="00FA71FC">
        <w:trPr>
          <w:trHeight w:val="255"/>
        </w:trPr>
        <w:tc>
          <w:tcPr>
            <w:tcW w:w="4679" w:type="dxa"/>
            <w:tcBorders>
              <w:top w:val="nil"/>
              <w:left w:val="single" w:sz="8" w:space="0" w:color="auto"/>
              <w:bottom w:val="single" w:sz="4" w:space="0" w:color="auto"/>
              <w:right w:val="single" w:sz="8" w:space="0" w:color="auto"/>
            </w:tcBorders>
            <w:shd w:val="clear" w:color="000000" w:fill="DCE6F1"/>
            <w:hideMark/>
          </w:tcPr>
          <w:p w:rsidR="00FA71FC" w:rsidRPr="00FA71FC" w:rsidRDefault="00FA71FC" w:rsidP="00FA71FC">
            <w:pPr>
              <w:spacing w:after="0" w:line="240" w:lineRule="auto"/>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Training and development</w:t>
            </w:r>
          </w:p>
        </w:tc>
        <w:tc>
          <w:tcPr>
            <w:tcW w:w="136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98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1720"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c>
          <w:tcPr>
            <w:tcW w:w="5299" w:type="dxa"/>
            <w:tcBorders>
              <w:top w:val="nil"/>
              <w:left w:val="nil"/>
              <w:bottom w:val="single" w:sz="4" w:space="0" w:color="auto"/>
              <w:right w:val="single" w:sz="8" w:space="0" w:color="auto"/>
            </w:tcBorders>
            <w:shd w:val="clear" w:color="000000" w:fill="DCE6F1"/>
            <w:hideMark/>
          </w:tcPr>
          <w:p w:rsidR="00FA71FC" w:rsidRPr="00FA71FC" w:rsidRDefault="00FA71FC" w:rsidP="00FA71FC">
            <w:pPr>
              <w:spacing w:after="0" w:line="240" w:lineRule="auto"/>
              <w:jc w:val="center"/>
              <w:rPr>
                <w:rFonts w:ascii="Arial" w:eastAsia="Times New Roman" w:hAnsi="Arial" w:cs="Arial"/>
                <w:b/>
                <w:bCs/>
                <w:color w:val="000000"/>
                <w:sz w:val="20"/>
                <w:szCs w:val="20"/>
                <w:lang w:eastAsia="en-GB"/>
              </w:rPr>
            </w:pPr>
            <w:r w:rsidRPr="00FA71FC">
              <w:rPr>
                <w:rFonts w:ascii="Arial" w:eastAsia="Times New Roman" w:hAnsi="Arial" w:cs="Arial"/>
                <w:b/>
                <w:bCs/>
                <w:color w:val="000000"/>
                <w:sz w:val="20"/>
                <w:szCs w:val="20"/>
                <w:lang w:eastAsia="en-GB"/>
              </w:rPr>
              <w:t> </w:t>
            </w:r>
          </w:p>
        </w:tc>
      </w:tr>
      <w:tr w:rsidR="00FA71FC" w:rsidRPr="00FA71FC" w:rsidTr="00FA71FC">
        <w:trPr>
          <w:trHeight w:val="510"/>
        </w:trPr>
        <w:tc>
          <w:tcPr>
            <w:tcW w:w="4679" w:type="dxa"/>
            <w:tcBorders>
              <w:top w:val="nil"/>
              <w:left w:val="single" w:sz="8" w:space="0" w:color="auto"/>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All teams to undertake regular and appropriate training and development on customer service</w:t>
            </w:r>
          </w:p>
        </w:tc>
        <w:tc>
          <w:tcPr>
            <w:tcW w:w="136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Medium</w:t>
            </w:r>
          </w:p>
        </w:tc>
        <w:tc>
          <w:tcPr>
            <w:tcW w:w="198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Heads</w:t>
            </w:r>
          </w:p>
        </w:tc>
        <w:tc>
          <w:tcPr>
            <w:tcW w:w="1720"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jc w:val="right"/>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31/07/2013</w:t>
            </w:r>
          </w:p>
        </w:tc>
        <w:tc>
          <w:tcPr>
            <w:tcW w:w="5299" w:type="dxa"/>
            <w:tcBorders>
              <w:top w:val="nil"/>
              <w:left w:val="nil"/>
              <w:bottom w:val="single" w:sz="4" w:space="0" w:color="auto"/>
              <w:right w:val="single" w:sz="8" w:space="0" w:color="auto"/>
            </w:tcBorders>
            <w:shd w:val="clear" w:color="auto" w:fill="auto"/>
            <w:hideMark/>
          </w:tcPr>
          <w:p w:rsidR="00FA71FC" w:rsidRPr="00FA71FC" w:rsidRDefault="00FA71FC" w:rsidP="00FA71FC">
            <w:pPr>
              <w:spacing w:after="0" w:line="240" w:lineRule="auto"/>
              <w:rPr>
                <w:rFonts w:ascii="Arial" w:eastAsia="Times New Roman" w:hAnsi="Arial" w:cs="Arial"/>
                <w:color w:val="000000"/>
                <w:sz w:val="20"/>
                <w:szCs w:val="20"/>
                <w:lang w:eastAsia="en-GB"/>
              </w:rPr>
            </w:pPr>
            <w:r w:rsidRPr="00FA71FC">
              <w:rPr>
                <w:rFonts w:ascii="Arial" w:eastAsia="Times New Roman" w:hAnsi="Arial" w:cs="Arial"/>
                <w:color w:val="000000"/>
                <w:sz w:val="20"/>
                <w:szCs w:val="20"/>
                <w:lang w:eastAsia="en-GB"/>
              </w:rPr>
              <w:t>Enhance the customer experience.</w:t>
            </w:r>
          </w:p>
        </w:tc>
      </w:tr>
    </w:tbl>
    <w:p w:rsidR="00DF6E50" w:rsidRDefault="00DF6E50" w:rsidP="00FA71FC">
      <w:pPr>
        <w:spacing w:after="0"/>
      </w:pPr>
    </w:p>
    <w:sectPr w:rsidR="00DF6E50" w:rsidSect="00FA71FC">
      <w:pgSz w:w="16838" w:h="11906" w:orient="landscape"/>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3D90"/>
    <w:multiLevelType w:val="hybridMultilevel"/>
    <w:tmpl w:val="4B6E2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40C0D"/>
    <w:multiLevelType w:val="hybridMultilevel"/>
    <w:tmpl w:val="071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D4F32"/>
    <w:multiLevelType w:val="hybridMultilevel"/>
    <w:tmpl w:val="CBA2C4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CCC3830"/>
    <w:multiLevelType w:val="hybridMultilevel"/>
    <w:tmpl w:val="A3EC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8D6517"/>
    <w:multiLevelType w:val="hybridMultilevel"/>
    <w:tmpl w:val="BDD673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50"/>
    <w:rsid w:val="000C7DF6"/>
    <w:rsid w:val="000E65EF"/>
    <w:rsid w:val="00141C6B"/>
    <w:rsid w:val="005B208E"/>
    <w:rsid w:val="007720D5"/>
    <w:rsid w:val="00827580"/>
    <w:rsid w:val="00D6179B"/>
    <w:rsid w:val="00DF6E50"/>
    <w:rsid w:val="00FA71F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customXml" Target="/customXml/item3.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8" Type="http://schemas.openxmlformats.org/officeDocument/2006/relationships/customXml" Target="/customXml/item1.xml"/>
  <Relationship Id="rId9"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Document_x0020_Description xmlns="bb28dcf0-6583-49ba-818a-f06c35ca2650">Student &amp; Academic Services Action Plan</Document_x0020_Description>
    <Document_x0020_Keywords xmlns="bb28dcf0-6583-49ba-818a-f06c35ca2650">professional services, client services, survey, Student &amp; Academic Services, Student, Academic, Services, Action Plan</Document_x0020_Keywords>
  </documentManagement>
</p:properties>
</file>

<file path=customXml/item2.xml><?xml version="1.0" encoding="utf-8"?>
<ct:contentTypeSchema xmlns:ct="http://schemas.microsoft.com/office/2006/metadata/contentType" xmlns:ma="http://schemas.microsoft.com/office/2006/metadata/properties/metaAttributes" ct:_="" ma:_="" ma:contentTypeName="Edinburgh Napier Word document" ma:contentTypeID="0x0101004BFA728FF20B7540AEA5BB5A7DB5AE6A0029A19EF97464144BB4650B7C9EFA63F2" ma:contentTypeVersion="64" ma:contentTypeDescription="Create a Word document" ma:contentTypeScope="" ma:versionID="bca43cbd9072749ee232d73b57446d59">
  <xsd:schema xmlns:xsd="http://www.w3.org/2001/XMLSchema" xmlns:xs="http://www.w3.org/2001/XMLSchema" xmlns:p="http://schemas.microsoft.com/office/2006/metadata/properties" xmlns:ns2="bb28dcf0-6583-49ba-818a-f06c35ca2650" targetNamespace="http://schemas.microsoft.com/office/2006/metadata/properties" ma:root="true" ma:fieldsID="f1d489f3ebe9cca5ee24c12fbe6c427e" ns2:_="">
    <xsd:import namespace="bb28dcf0-6583-49ba-818a-f06c35ca2650"/>
    <xsd:element name="properties">
      <xsd:complexType>
        <xsd:sequence>
          <xsd:element name="documentManagement">
            <xsd:complexType>
              <xsd:all>
                <xsd:element ref="ns2:Document_x0020_Description"/>
                <xsd:element ref="ns2:Document_x0020_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Document_x0020_Description" ma:index="8" ma:displayName="Document Description" ma:internalName="Document_x0020_Description" ma:readOnly="false">
      <xsd:simpleType>
        <xsd:restriction base="dms:Note">
          <xsd:maxLength value="255"/>
        </xsd:restriction>
      </xsd:simpleType>
    </xsd:element>
    <xsd:element name="Document_x0020_Keywords" ma:index="9" ma:displayName="Document Keywords" ma:internalName="Document_x0020_Keyword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96F54C-BD6D-4BBF-8342-3EC81452534C}"/>
</file>

<file path=customXml/itemProps2.xml><?xml version="1.0" encoding="utf-8"?>
<ds:datastoreItem xmlns:ds="http://schemas.openxmlformats.org/officeDocument/2006/customXml" ds:itemID="{EA1C44F4-1DF7-4EAF-A7D3-40B3185DD6BF}"/>
</file>

<file path=customXml/itemProps3.xml><?xml version="1.0" encoding="utf-8"?>
<ds:datastoreItem xmlns:ds="http://schemas.openxmlformats.org/officeDocument/2006/customXml" ds:itemID="{7684D5E8-33E7-4A51-AB7C-6DA3AE0F4152}"/>
</file>

<file path=docProps/app.xml><?xml version="1.0" encoding="utf-8"?>
<Properties xmlns="http://schemas.openxmlformats.org/officeDocument/2006/extended-properties" xmlns:vt="http://schemas.openxmlformats.org/officeDocument/2006/docPropsVTypes">
  <Template>Normal.dotm</Template>
  <TotalTime>115</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&amp; Academic Services Action Plan</dc:title>
  <dc:creator>Lambert, Cathy (Staff)</dc:creator>
  <cp:lastModifiedBy>Lambert, Cathy (Staff)</cp:lastModifiedBy>
  <cp:revision>6</cp:revision>
  <dcterms:created xsi:type="dcterms:W3CDTF">2013-02-22T14:56:00Z</dcterms:created>
  <dcterms:modified xsi:type="dcterms:W3CDTF">2013-02-22T17:47:00Z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0x0101004BFA728FF20B7540AEA5BB5A7DB5AE6A0029A19EF97464144BB4650B7C9EFA63F2</vt:lpwstr>
  </property>
</Properties>
</file>