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AACA7" w14:textId="77777777" w:rsidR="00DE1373" w:rsidRDefault="00DE1373" w:rsidP="00800D22">
      <w:pPr>
        <w:autoSpaceDE w:val="0"/>
        <w:autoSpaceDN w:val="0"/>
        <w:jc w:val="center"/>
        <w:rPr>
          <w:rFonts w:ascii="Titillium" w:hAnsi="Titillium" w:cs="Arial"/>
          <w:color w:val="4472C4"/>
        </w:rPr>
      </w:pPr>
    </w:p>
    <w:p w14:paraId="3B5E4880" w14:textId="77777777" w:rsidR="00DE1373" w:rsidRDefault="00DE1373" w:rsidP="00DE1373">
      <w:pPr>
        <w:autoSpaceDE w:val="0"/>
        <w:autoSpaceDN w:val="0"/>
        <w:rPr>
          <w:rFonts w:ascii="Titillium" w:hAnsi="Titillium" w:cs="Arial"/>
          <w:color w:val="4472C4"/>
        </w:rPr>
      </w:pPr>
    </w:p>
    <w:p w14:paraId="2B103B6E" w14:textId="77777777" w:rsidR="003B0B47" w:rsidRDefault="003B0B47" w:rsidP="009225F5">
      <w:pPr>
        <w:jc w:val="center"/>
        <w:rPr>
          <w:rFonts w:ascii="Titillium" w:hAnsi="Titillium" w:cs="Arial"/>
          <w:b/>
          <w:color w:val="FF0000"/>
          <w:sz w:val="44"/>
          <w:szCs w:val="44"/>
          <w:lang w:eastAsia="en-GB"/>
        </w:rPr>
      </w:pPr>
    </w:p>
    <w:p w14:paraId="28C4B824" w14:textId="77777777" w:rsidR="003B0B47" w:rsidRDefault="003B0B47" w:rsidP="009225F5">
      <w:pPr>
        <w:jc w:val="center"/>
        <w:rPr>
          <w:rFonts w:ascii="Titillium" w:hAnsi="Titillium" w:cs="Arial"/>
          <w:b/>
          <w:color w:val="FF0000"/>
          <w:sz w:val="44"/>
          <w:szCs w:val="44"/>
          <w:lang w:eastAsia="en-GB"/>
        </w:rPr>
      </w:pPr>
    </w:p>
    <w:p w14:paraId="1DD8F401" w14:textId="77777777" w:rsidR="003B0B47" w:rsidRDefault="003B0B47" w:rsidP="003B0B47">
      <w:pPr>
        <w:jc w:val="center"/>
        <w:rPr>
          <w:rFonts w:ascii="Titillium" w:hAnsi="Titillium" w:cs="Arial"/>
          <w:b/>
          <w:color w:val="FF0000"/>
          <w:sz w:val="44"/>
          <w:szCs w:val="44"/>
          <w:lang w:eastAsia="en-GB"/>
        </w:rPr>
      </w:pPr>
      <w:r>
        <w:rPr>
          <w:rFonts w:ascii="Titillium" w:hAnsi="Titillium" w:cs="Arial"/>
          <w:noProof/>
          <w:color w:val="4472C4"/>
          <w:lang w:eastAsia="en-GB"/>
        </w:rPr>
        <w:drawing>
          <wp:anchor distT="0" distB="0" distL="114300" distR="114300" simplePos="0" relativeHeight="251658240" behindDoc="1" locked="0" layoutInCell="1" allowOverlap="1" wp14:anchorId="4572496A" wp14:editId="4C7738F4">
            <wp:simplePos x="0" y="0"/>
            <wp:positionH relativeFrom="margin">
              <wp:align>center</wp:align>
            </wp:positionH>
            <wp:positionV relativeFrom="paragraph">
              <wp:posOffset>91440</wp:posOffset>
            </wp:positionV>
            <wp:extent cx="5731200" cy="1512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Contribution all phas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200" cy="1512000"/>
                    </a:xfrm>
                    <a:prstGeom prst="rect">
                      <a:avLst/>
                    </a:prstGeom>
                  </pic:spPr>
                </pic:pic>
              </a:graphicData>
            </a:graphic>
            <wp14:sizeRelH relativeFrom="margin">
              <wp14:pctWidth>0</wp14:pctWidth>
            </wp14:sizeRelH>
            <wp14:sizeRelV relativeFrom="margin">
              <wp14:pctHeight>0</wp14:pctHeight>
            </wp14:sizeRelV>
          </wp:anchor>
        </w:drawing>
      </w:r>
    </w:p>
    <w:p w14:paraId="27158350" w14:textId="77777777" w:rsidR="003B0B47" w:rsidRDefault="003B0B47" w:rsidP="003B0B47">
      <w:pPr>
        <w:jc w:val="center"/>
        <w:rPr>
          <w:rFonts w:ascii="Titillium" w:hAnsi="Titillium" w:cs="Arial"/>
          <w:b/>
          <w:color w:val="FF0000"/>
          <w:sz w:val="44"/>
          <w:szCs w:val="44"/>
          <w:lang w:eastAsia="en-GB"/>
        </w:rPr>
      </w:pPr>
    </w:p>
    <w:p w14:paraId="7F5B4955" w14:textId="77777777" w:rsidR="003B0B47" w:rsidRDefault="003B0B47" w:rsidP="003B0B47">
      <w:pPr>
        <w:jc w:val="center"/>
        <w:rPr>
          <w:rFonts w:ascii="Titillium" w:hAnsi="Titillium" w:cs="Arial"/>
          <w:b/>
          <w:color w:val="FF0000"/>
          <w:sz w:val="44"/>
          <w:szCs w:val="44"/>
          <w:lang w:eastAsia="en-GB"/>
        </w:rPr>
      </w:pPr>
    </w:p>
    <w:p w14:paraId="6C1947B3" w14:textId="77777777" w:rsidR="003B0B47" w:rsidRDefault="003B0B47" w:rsidP="003B0B47">
      <w:pPr>
        <w:jc w:val="center"/>
        <w:rPr>
          <w:rFonts w:ascii="Titillium" w:hAnsi="Titillium" w:cs="Arial"/>
          <w:b/>
          <w:color w:val="FF0000"/>
          <w:sz w:val="44"/>
          <w:szCs w:val="44"/>
          <w:lang w:eastAsia="en-GB"/>
        </w:rPr>
      </w:pPr>
    </w:p>
    <w:p w14:paraId="20E087C1" w14:textId="77777777" w:rsidR="003B0B47" w:rsidRDefault="003B0B47" w:rsidP="003B0B47">
      <w:pPr>
        <w:jc w:val="center"/>
        <w:rPr>
          <w:rFonts w:ascii="Titillium" w:hAnsi="Titillium" w:cs="Arial"/>
          <w:b/>
          <w:color w:val="FF0000"/>
          <w:sz w:val="44"/>
          <w:szCs w:val="44"/>
          <w:lang w:eastAsia="en-GB"/>
        </w:rPr>
      </w:pPr>
    </w:p>
    <w:p w14:paraId="60C4B5FA" w14:textId="77777777" w:rsidR="003B0B47" w:rsidRDefault="003B0B47" w:rsidP="003B0B47">
      <w:pPr>
        <w:jc w:val="center"/>
        <w:rPr>
          <w:rFonts w:ascii="Titillium" w:hAnsi="Titillium" w:cs="Arial"/>
          <w:b/>
          <w:color w:val="FF0000"/>
          <w:sz w:val="44"/>
          <w:szCs w:val="44"/>
          <w:lang w:eastAsia="en-GB"/>
        </w:rPr>
      </w:pPr>
    </w:p>
    <w:p w14:paraId="758620DE" w14:textId="77777777" w:rsidR="003B0B47" w:rsidRDefault="003B0B47" w:rsidP="003B0B47">
      <w:pPr>
        <w:jc w:val="center"/>
        <w:rPr>
          <w:rFonts w:ascii="Titillium" w:hAnsi="Titillium" w:cs="Arial"/>
          <w:b/>
          <w:color w:val="FF0000"/>
          <w:sz w:val="44"/>
          <w:szCs w:val="44"/>
          <w:lang w:eastAsia="en-GB"/>
        </w:rPr>
      </w:pPr>
    </w:p>
    <w:p w14:paraId="35A7D7D0" w14:textId="77777777" w:rsidR="003B0B47" w:rsidRDefault="003B0B47" w:rsidP="003B0B47">
      <w:pPr>
        <w:jc w:val="center"/>
        <w:rPr>
          <w:rFonts w:ascii="Titillium" w:hAnsi="Titillium" w:cs="Arial"/>
          <w:b/>
          <w:color w:val="FF0000"/>
          <w:sz w:val="44"/>
          <w:szCs w:val="44"/>
          <w:lang w:eastAsia="en-GB"/>
        </w:rPr>
      </w:pPr>
      <w:r w:rsidRPr="003B0B47">
        <w:rPr>
          <w:rFonts w:ascii="Titillium" w:hAnsi="Titillium" w:cs="Arial"/>
          <w:b/>
          <w:noProof/>
          <w:color w:val="FF0000"/>
          <w:sz w:val="44"/>
          <w:szCs w:val="44"/>
          <w:lang w:eastAsia="en-GB"/>
        </w:rPr>
        <mc:AlternateContent>
          <mc:Choice Requires="wps">
            <w:drawing>
              <wp:anchor distT="45720" distB="45720" distL="114300" distR="114300" simplePos="0" relativeHeight="251660288" behindDoc="0" locked="0" layoutInCell="1" allowOverlap="1" wp14:anchorId="14D0D37E" wp14:editId="2A4E3D00">
                <wp:simplePos x="0" y="0"/>
                <wp:positionH relativeFrom="margin">
                  <wp:posOffset>542925</wp:posOffset>
                </wp:positionH>
                <wp:positionV relativeFrom="paragraph">
                  <wp:posOffset>332740</wp:posOffset>
                </wp:positionV>
                <wp:extent cx="5676900" cy="14046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rgbClr val="FFFFFF"/>
                        </a:solidFill>
                        <a:ln w="9525">
                          <a:noFill/>
                          <a:miter lim="800000"/>
                          <a:headEnd/>
                          <a:tailEnd/>
                        </a:ln>
                      </wps:spPr>
                      <wps:txbx>
                        <w:txbxContent>
                          <w:p w14:paraId="2527C45A" w14:textId="77777777" w:rsidR="002330A9" w:rsidRPr="003B0B47" w:rsidRDefault="002330A9" w:rsidP="003B0B47">
                            <w:pPr>
                              <w:jc w:val="center"/>
                              <w:rPr>
                                <w:rFonts w:ascii="Titillium" w:hAnsi="Titillium"/>
                                <w:b/>
                                <w:sz w:val="72"/>
                              </w:rPr>
                            </w:pPr>
                            <w:r w:rsidRPr="003B0B47">
                              <w:rPr>
                                <w:rFonts w:ascii="Titillium" w:hAnsi="Titillium"/>
                                <w:b/>
                                <w:sz w:val="72"/>
                              </w:rPr>
                              <w:t xml:space="preserve">Frequently Asked </w:t>
                            </w:r>
                          </w:p>
                          <w:p w14:paraId="01A46945" w14:textId="77777777" w:rsidR="002330A9" w:rsidRPr="003B0B47" w:rsidRDefault="002330A9" w:rsidP="003B0B47">
                            <w:pPr>
                              <w:jc w:val="center"/>
                              <w:rPr>
                                <w:rFonts w:ascii="Titillium" w:hAnsi="Titillium"/>
                                <w:b/>
                                <w:sz w:val="72"/>
                              </w:rPr>
                            </w:pPr>
                            <w:r w:rsidRPr="003B0B47">
                              <w:rPr>
                                <w:rFonts w:ascii="Titillium" w:hAnsi="Titillium"/>
                                <w:b/>
                                <w:sz w:val="72"/>
                              </w:rPr>
                              <w:t>Questions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D0D37E" id="_x0000_t202" coordsize="21600,21600" o:spt="202" path="m,l,21600r21600,l21600,xe">
                <v:stroke joinstyle="miter"/>
                <v:path gradientshapeok="t" o:connecttype="rect"/>
              </v:shapetype>
              <v:shape id="Text Box 2" o:spid="_x0000_s1026" type="#_x0000_t202" style="position:absolute;left:0;text-align:left;margin-left:42.75pt;margin-top:26.2pt;width:447pt;height:110.6pt;z-index:251660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" stroked="f">
                <v:textbox style="mso-fit-shape-to-text:t">
                  <w:txbxContent>
                    <w:p w14:paraId="2527C45A" w14:textId="77777777" w:rsidR="002330A9" w:rsidRPr="003B0B47" w:rsidRDefault="002330A9" w:rsidP="003B0B47">
                      <w:pPr>
                        <w:jc w:val="center"/>
                        <w:rPr>
                          <w:rFonts w:ascii="Titillium" w:hAnsi="Titillium"/>
                          <w:b/>
                          <w:sz w:val="72"/>
                        </w:rPr>
                      </w:pPr>
                      <w:r w:rsidRPr="003B0B47">
                        <w:rPr>
                          <w:rFonts w:ascii="Titillium" w:hAnsi="Titillium"/>
                          <w:b/>
                          <w:sz w:val="72"/>
                        </w:rPr>
                        <w:t xml:space="preserve">Frequently Asked </w:t>
                      </w:r>
                    </w:p>
                    <w:p w14:paraId="01A46945" w14:textId="77777777" w:rsidR="002330A9" w:rsidRPr="003B0B47" w:rsidRDefault="002330A9" w:rsidP="003B0B47">
                      <w:pPr>
                        <w:jc w:val="center"/>
                        <w:rPr>
                          <w:rFonts w:ascii="Titillium" w:hAnsi="Titillium"/>
                          <w:b/>
                          <w:sz w:val="72"/>
                        </w:rPr>
                      </w:pPr>
                      <w:r w:rsidRPr="003B0B47">
                        <w:rPr>
                          <w:rFonts w:ascii="Titillium" w:hAnsi="Titillium"/>
                          <w:b/>
                          <w:sz w:val="72"/>
                        </w:rPr>
                        <w:t>Questions</w:t>
                      </w:r>
                    </w:p>
                  </w:txbxContent>
                </v:textbox>
                <w10:wrap type="square" anchorx="margin"/>
              </v:shape>
            </w:pict>
          </mc:Fallback>
        </mc:AlternateContent>
      </w:r>
    </w:p>
    <w:p w14:paraId="030F2773" w14:textId="77777777" w:rsidR="003B0B47" w:rsidRDefault="003B0B47" w:rsidP="003B0B47">
      <w:pPr>
        <w:jc w:val="center"/>
        <w:rPr>
          <w:rFonts w:ascii="Titillium" w:hAnsi="Titillium" w:cs="Arial"/>
          <w:b/>
          <w:color w:val="FF0000"/>
          <w:sz w:val="44"/>
          <w:szCs w:val="44"/>
          <w:lang w:eastAsia="en-GB"/>
        </w:rPr>
      </w:pPr>
    </w:p>
    <w:p w14:paraId="776914EE" w14:textId="77777777" w:rsidR="003B0B47" w:rsidRDefault="003B0B47" w:rsidP="003B0B47">
      <w:pPr>
        <w:jc w:val="center"/>
        <w:rPr>
          <w:rFonts w:ascii="Titillium" w:hAnsi="Titillium" w:cs="Arial"/>
          <w:b/>
          <w:color w:val="FF0000"/>
          <w:sz w:val="44"/>
          <w:szCs w:val="44"/>
          <w:lang w:eastAsia="en-GB"/>
        </w:rPr>
      </w:pPr>
    </w:p>
    <w:p w14:paraId="1554EA79" w14:textId="77777777" w:rsidR="003B0B47" w:rsidRDefault="003B0B47" w:rsidP="003B0B47">
      <w:pPr>
        <w:jc w:val="center"/>
        <w:rPr>
          <w:rFonts w:ascii="Titillium" w:hAnsi="Titillium" w:cs="Arial"/>
          <w:b/>
          <w:color w:val="FF0000"/>
          <w:sz w:val="44"/>
          <w:szCs w:val="44"/>
          <w:lang w:eastAsia="en-GB"/>
        </w:rPr>
      </w:pPr>
    </w:p>
    <w:p w14:paraId="75B3DFAC" w14:textId="77777777" w:rsidR="003B0B47" w:rsidRDefault="003B0B47" w:rsidP="003B0B47">
      <w:pPr>
        <w:jc w:val="center"/>
        <w:rPr>
          <w:rFonts w:ascii="Titillium" w:hAnsi="Titillium" w:cs="Arial"/>
          <w:b/>
          <w:color w:val="FF0000"/>
          <w:sz w:val="44"/>
          <w:szCs w:val="44"/>
          <w:lang w:eastAsia="en-GB"/>
        </w:rPr>
      </w:pPr>
    </w:p>
    <w:p w14:paraId="1098C0C6" w14:textId="77777777" w:rsidR="003B0B47" w:rsidRDefault="003B0B47" w:rsidP="003B0B47">
      <w:pPr>
        <w:jc w:val="center"/>
        <w:rPr>
          <w:rFonts w:ascii="Titillium" w:hAnsi="Titillium" w:cs="Arial"/>
          <w:b/>
          <w:color w:val="FF0000"/>
          <w:sz w:val="44"/>
          <w:szCs w:val="44"/>
          <w:lang w:eastAsia="en-GB"/>
        </w:rPr>
      </w:pPr>
    </w:p>
    <w:p w14:paraId="4F282600" w14:textId="77777777" w:rsidR="003B0B47" w:rsidRDefault="003B0B47" w:rsidP="003B0B47">
      <w:pPr>
        <w:jc w:val="center"/>
        <w:rPr>
          <w:rFonts w:ascii="Titillium" w:hAnsi="Titillium" w:cs="Arial"/>
          <w:b/>
          <w:color w:val="FF0000"/>
          <w:sz w:val="44"/>
          <w:szCs w:val="44"/>
          <w:lang w:eastAsia="en-GB"/>
        </w:rPr>
      </w:pPr>
    </w:p>
    <w:p w14:paraId="52469F12" w14:textId="77777777" w:rsidR="003B0B47" w:rsidRDefault="003B0B47" w:rsidP="003B0B47">
      <w:pPr>
        <w:jc w:val="center"/>
        <w:rPr>
          <w:rFonts w:ascii="Titillium" w:hAnsi="Titillium" w:cs="Arial"/>
          <w:b/>
          <w:color w:val="FF0000"/>
          <w:sz w:val="44"/>
          <w:szCs w:val="44"/>
          <w:lang w:eastAsia="en-GB"/>
        </w:rPr>
      </w:pPr>
    </w:p>
    <w:p w14:paraId="7A5163E8" w14:textId="77777777" w:rsidR="003B0B47" w:rsidRDefault="003B0B47" w:rsidP="003B0B47">
      <w:pPr>
        <w:jc w:val="center"/>
        <w:rPr>
          <w:rFonts w:ascii="Titillium" w:hAnsi="Titillium" w:cs="Arial"/>
          <w:b/>
          <w:color w:val="FF0000"/>
          <w:sz w:val="44"/>
          <w:szCs w:val="44"/>
          <w:lang w:eastAsia="en-GB"/>
        </w:rPr>
      </w:pPr>
    </w:p>
    <w:p w14:paraId="1F72AA7A" w14:textId="77777777" w:rsidR="003B0B47" w:rsidRDefault="003B0B47" w:rsidP="003B0B47">
      <w:pPr>
        <w:jc w:val="center"/>
        <w:rPr>
          <w:rFonts w:ascii="Titillium" w:hAnsi="Titillium" w:cs="Arial"/>
          <w:b/>
          <w:color w:val="FF0000"/>
          <w:sz w:val="44"/>
          <w:szCs w:val="44"/>
          <w:lang w:eastAsia="en-GB"/>
        </w:rPr>
      </w:pPr>
    </w:p>
    <w:p w14:paraId="0D02D314" w14:textId="77777777" w:rsidR="003B0B47" w:rsidRDefault="003B0B47" w:rsidP="003B0B47">
      <w:pPr>
        <w:jc w:val="center"/>
        <w:rPr>
          <w:rFonts w:ascii="Titillium" w:hAnsi="Titillium" w:cs="Arial"/>
          <w:b/>
          <w:color w:val="FF0000"/>
          <w:sz w:val="44"/>
          <w:szCs w:val="44"/>
          <w:lang w:eastAsia="en-GB"/>
        </w:rPr>
      </w:pPr>
    </w:p>
    <w:p w14:paraId="4068680E" w14:textId="77777777" w:rsidR="003B0B47" w:rsidRDefault="003B0B47" w:rsidP="003B0B47">
      <w:pPr>
        <w:jc w:val="center"/>
        <w:rPr>
          <w:rFonts w:ascii="Titillium" w:hAnsi="Titillium" w:cs="Arial"/>
          <w:b/>
          <w:color w:val="FF0000"/>
          <w:sz w:val="44"/>
          <w:szCs w:val="44"/>
          <w:lang w:eastAsia="en-GB"/>
        </w:rPr>
      </w:pPr>
    </w:p>
    <w:p w14:paraId="006CA700" w14:textId="77777777" w:rsidR="000E0983" w:rsidRDefault="000E0983" w:rsidP="003B0B47">
      <w:pPr>
        <w:jc w:val="center"/>
        <w:rPr>
          <w:rFonts w:ascii="Titillium" w:hAnsi="Titillium" w:cs="Arial"/>
          <w:b/>
          <w:color w:val="4472C4" w:themeColor="accent5"/>
          <w:sz w:val="32"/>
          <w:szCs w:val="24"/>
          <w:lang w:eastAsia="en-GB"/>
        </w:rPr>
      </w:pPr>
    </w:p>
    <w:p w14:paraId="0A61BFC3" w14:textId="3512F3CB" w:rsidR="003B0B47" w:rsidRDefault="003B0B47" w:rsidP="003264F7">
      <w:pPr>
        <w:rPr>
          <w:rFonts w:ascii="Titillium" w:hAnsi="Titillium" w:cs="Arial"/>
          <w:b/>
          <w:color w:val="4472C4" w:themeColor="accent5"/>
          <w:sz w:val="24"/>
          <w:szCs w:val="24"/>
          <w:lang w:eastAsia="en-GB"/>
        </w:rPr>
      </w:pPr>
    </w:p>
    <w:tbl>
      <w:tblPr>
        <w:tblStyle w:val="TableGrid"/>
        <w:tblW w:w="0" w:type="auto"/>
        <w:jc w:val="center"/>
        <w:tblLook w:val="04A0" w:firstRow="1" w:lastRow="0" w:firstColumn="1" w:lastColumn="0" w:noHBand="0" w:noVBand="1"/>
      </w:tblPr>
      <w:tblGrid>
        <w:gridCol w:w="2263"/>
        <w:gridCol w:w="7371"/>
        <w:gridCol w:w="728"/>
      </w:tblGrid>
      <w:tr w:rsidR="005E4526" w14:paraId="572DFFF6" w14:textId="77777777" w:rsidTr="00A25088">
        <w:trPr>
          <w:jc w:val="center"/>
        </w:trPr>
        <w:tc>
          <w:tcPr>
            <w:tcW w:w="2263" w:type="dxa"/>
            <w:shd w:val="clear" w:color="auto" w:fill="E7E6E6" w:themeFill="background2"/>
          </w:tcPr>
          <w:p w14:paraId="63064952" w14:textId="77777777" w:rsidR="005E4526" w:rsidRDefault="005E4526" w:rsidP="008D05CE">
            <w:pPr>
              <w:rPr>
                <w:rFonts w:ascii="Titillium" w:hAnsi="Titillium" w:cs="Arial"/>
                <w:b/>
                <w:color w:val="4472C4" w:themeColor="accent5"/>
                <w:sz w:val="24"/>
                <w:szCs w:val="24"/>
                <w:lang w:eastAsia="en-GB"/>
              </w:rPr>
            </w:pPr>
            <w:r>
              <w:rPr>
                <w:rFonts w:ascii="Titillium" w:hAnsi="Titillium" w:cs="Arial"/>
                <w:b/>
                <w:color w:val="4472C4" w:themeColor="accent5"/>
                <w:sz w:val="24"/>
                <w:szCs w:val="24"/>
                <w:lang w:eastAsia="en-GB"/>
              </w:rPr>
              <w:lastRenderedPageBreak/>
              <w:t>Section</w:t>
            </w:r>
          </w:p>
        </w:tc>
        <w:tc>
          <w:tcPr>
            <w:tcW w:w="7371" w:type="dxa"/>
            <w:shd w:val="clear" w:color="auto" w:fill="E7E6E6" w:themeFill="background2"/>
          </w:tcPr>
          <w:p w14:paraId="0337B273" w14:textId="77777777" w:rsidR="005E4526" w:rsidRDefault="005E4526" w:rsidP="008D05CE">
            <w:pPr>
              <w:rPr>
                <w:rFonts w:ascii="Titillium" w:hAnsi="Titillium" w:cs="Arial"/>
                <w:b/>
                <w:color w:val="4472C4" w:themeColor="accent5"/>
                <w:sz w:val="24"/>
                <w:szCs w:val="24"/>
                <w:lang w:eastAsia="en-GB"/>
              </w:rPr>
            </w:pPr>
            <w:r>
              <w:rPr>
                <w:rFonts w:ascii="Titillium" w:hAnsi="Titillium" w:cs="Arial"/>
                <w:b/>
                <w:color w:val="4472C4" w:themeColor="accent5"/>
                <w:sz w:val="24"/>
                <w:szCs w:val="24"/>
                <w:lang w:eastAsia="en-GB"/>
              </w:rPr>
              <w:t>Question</w:t>
            </w:r>
          </w:p>
        </w:tc>
        <w:tc>
          <w:tcPr>
            <w:tcW w:w="587" w:type="dxa"/>
            <w:shd w:val="clear" w:color="auto" w:fill="E7E6E6" w:themeFill="background2"/>
          </w:tcPr>
          <w:p w14:paraId="0AC58939" w14:textId="77777777" w:rsidR="005E4526" w:rsidRDefault="005E4526" w:rsidP="00DC758A">
            <w:pPr>
              <w:jc w:val="center"/>
              <w:rPr>
                <w:rFonts w:ascii="Titillium" w:hAnsi="Titillium" w:cs="Arial"/>
                <w:b/>
                <w:color w:val="4472C4" w:themeColor="accent5"/>
                <w:sz w:val="24"/>
                <w:szCs w:val="24"/>
                <w:lang w:eastAsia="en-GB"/>
              </w:rPr>
            </w:pPr>
            <w:r>
              <w:rPr>
                <w:rFonts w:ascii="Titillium" w:hAnsi="Titillium" w:cs="Arial"/>
                <w:b/>
                <w:color w:val="4472C4" w:themeColor="accent5"/>
                <w:sz w:val="24"/>
                <w:szCs w:val="24"/>
                <w:lang w:eastAsia="en-GB"/>
              </w:rPr>
              <w:t>Page</w:t>
            </w:r>
          </w:p>
        </w:tc>
      </w:tr>
      <w:tr w:rsidR="005E4526" w14:paraId="1348E0B8" w14:textId="77777777" w:rsidTr="00A25088">
        <w:trPr>
          <w:jc w:val="center"/>
        </w:trPr>
        <w:tc>
          <w:tcPr>
            <w:tcW w:w="2263" w:type="dxa"/>
          </w:tcPr>
          <w:p w14:paraId="1AC1704E" w14:textId="77777777" w:rsidR="005E4526" w:rsidRPr="00720C38" w:rsidRDefault="005E4526" w:rsidP="008D05CE">
            <w:pPr>
              <w:rPr>
                <w:rFonts w:ascii="Titillium" w:hAnsi="Titillium" w:cs="Arial"/>
                <w:b/>
                <w:sz w:val="20"/>
                <w:szCs w:val="20"/>
                <w:lang w:eastAsia="en-GB"/>
              </w:rPr>
            </w:pPr>
            <w:r w:rsidRPr="00720C38">
              <w:rPr>
                <w:rFonts w:ascii="Titillium" w:hAnsi="Titillium" w:cs="Arial"/>
                <w:b/>
                <w:sz w:val="20"/>
                <w:szCs w:val="20"/>
                <w:lang w:eastAsia="en-GB"/>
              </w:rPr>
              <w:t>My Contribution</w:t>
            </w:r>
          </w:p>
        </w:tc>
        <w:tc>
          <w:tcPr>
            <w:tcW w:w="7371" w:type="dxa"/>
          </w:tcPr>
          <w:p w14:paraId="09FE12C4" w14:textId="597A2CE5" w:rsidR="005E4526" w:rsidRPr="003B0B47" w:rsidRDefault="00202295" w:rsidP="008D05CE">
            <w:pPr>
              <w:rPr>
                <w:rFonts w:ascii="Titillium" w:hAnsi="Titillium" w:cs="Arial"/>
                <w:sz w:val="20"/>
                <w:szCs w:val="20"/>
                <w:lang w:eastAsia="en-GB"/>
              </w:rPr>
            </w:pPr>
            <w:hyperlink w:anchor="WhatismyContribution" w:history="1">
              <w:r w:rsidR="005E4526" w:rsidRPr="00D53376">
                <w:rPr>
                  <w:rStyle w:val="Hyperlink"/>
                  <w:rFonts w:ascii="Titillium" w:hAnsi="Titillium" w:cs="Arial"/>
                  <w:sz w:val="20"/>
                  <w:szCs w:val="20"/>
                  <w:lang w:eastAsia="en-GB"/>
                </w:rPr>
                <w:t>What is My Contribution</w:t>
              </w:r>
              <w:r w:rsidR="003B0B47" w:rsidRPr="00D53376">
                <w:rPr>
                  <w:rStyle w:val="Hyperlink"/>
                  <w:rFonts w:ascii="Titillium" w:hAnsi="Titillium" w:cs="Arial"/>
                  <w:sz w:val="20"/>
                  <w:szCs w:val="20"/>
                  <w:lang w:eastAsia="en-GB"/>
                </w:rPr>
                <w:t>?</w:t>
              </w:r>
            </w:hyperlink>
          </w:p>
        </w:tc>
        <w:tc>
          <w:tcPr>
            <w:tcW w:w="587" w:type="dxa"/>
          </w:tcPr>
          <w:p w14:paraId="7322A60B" w14:textId="15F24ACE"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3</w:t>
            </w:r>
          </w:p>
        </w:tc>
      </w:tr>
      <w:tr w:rsidR="005E4526" w14:paraId="68FB8556" w14:textId="77777777" w:rsidTr="00A25088">
        <w:trPr>
          <w:jc w:val="center"/>
        </w:trPr>
        <w:tc>
          <w:tcPr>
            <w:tcW w:w="2263" w:type="dxa"/>
          </w:tcPr>
          <w:p w14:paraId="6DE1BBE5" w14:textId="77777777" w:rsidR="005E4526" w:rsidRPr="00720C38" w:rsidRDefault="005E4526" w:rsidP="008D05CE">
            <w:pPr>
              <w:rPr>
                <w:rFonts w:ascii="Titillium" w:hAnsi="Titillium" w:cs="Arial"/>
                <w:b/>
                <w:sz w:val="20"/>
                <w:szCs w:val="20"/>
                <w:lang w:eastAsia="en-GB"/>
              </w:rPr>
            </w:pPr>
          </w:p>
        </w:tc>
        <w:tc>
          <w:tcPr>
            <w:tcW w:w="7371" w:type="dxa"/>
          </w:tcPr>
          <w:p w14:paraId="07F24438" w14:textId="6D31073F" w:rsidR="005E4526" w:rsidRPr="003B0B47" w:rsidRDefault="00202295" w:rsidP="008D05CE">
            <w:pPr>
              <w:rPr>
                <w:rFonts w:ascii="Titillium" w:hAnsi="Titillium" w:cs="Arial"/>
                <w:sz w:val="20"/>
                <w:szCs w:val="20"/>
                <w:lang w:eastAsia="en-GB"/>
              </w:rPr>
            </w:pPr>
            <w:hyperlink w:anchor="WillMyContributionrequirealotofex" w:history="1">
              <w:r w:rsidR="005E4526" w:rsidRPr="00D53376">
                <w:rPr>
                  <w:rStyle w:val="Hyperlink"/>
                  <w:rFonts w:ascii="Titillium" w:hAnsi="Titillium" w:cs="Arial"/>
                  <w:sz w:val="20"/>
                  <w:szCs w:val="20"/>
                  <w:lang w:eastAsia="en-GB"/>
                </w:rPr>
                <w:t>Will My Contribution require a lot of extra work?</w:t>
              </w:r>
            </w:hyperlink>
          </w:p>
        </w:tc>
        <w:tc>
          <w:tcPr>
            <w:tcW w:w="587" w:type="dxa"/>
          </w:tcPr>
          <w:p w14:paraId="742FCDEA" w14:textId="6B74B1F0"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3</w:t>
            </w:r>
          </w:p>
        </w:tc>
      </w:tr>
      <w:tr w:rsidR="005E4526" w14:paraId="53CDD034" w14:textId="77777777" w:rsidTr="00A25088">
        <w:trPr>
          <w:jc w:val="center"/>
        </w:trPr>
        <w:tc>
          <w:tcPr>
            <w:tcW w:w="2263" w:type="dxa"/>
          </w:tcPr>
          <w:p w14:paraId="143733D9" w14:textId="77777777" w:rsidR="005E4526" w:rsidRPr="00720C38" w:rsidRDefault="005E4526" w:rsidP="008D05CE">
            <w:pPr>
              <w:rPr>
                <w:rFonts w:ascii="Titillium" w:hAnsi="Titillium" w:cs="Arial"/>
                <w:b/>
                <w:sz w:val="20"/>
                <w:szCs w:val="20"/>
                <w:lang w:eastAsia="en-GB"/>
              </w:rPr>
            </w:pPr>
          </w:p>
        </w:tc>
        <w:tc>
          <w:tcPr>
            <w:tcW w:w="7371" w:type="dxa"/>
          </w:tcPr>
          <w:p w14:paraId="24CCCC1F" w14:textId="6EC2C029" w:rsidR="005E4526" w:rsidRPr="003B0B47" w:rsidRDefault="00202295" w:rsidP="008D05CE">
            <w:pPr>
              <w:rPr>
                <w:rFonts w:ascii="Titillium" w:hAnsi="Titillium" w:cs="Arial"/>
                <w:sz w:val="20"/>
                <w:szCs w:val="20"/>
                <w:lang w:eastAsia="en-GB"/>
              </w:rPr>
            </w:pPr>
            <w:hyperlink w:anchor="HowdoIaccessmyrecord" w:history="1">
              <w:r w:rsidR="005E4526" w:rsidRPr="00D53376">
                <w:rPr>
                  <w:rStyle w:val="Hyperlink"/>
                  <w:rFonts w:ascii="Titillium" w:hAnsi="Titillium" w:cs="Arial"/>
                  <w:sz w:val="20"/>
                  <w:szCs w:val="20"/>
                  <w:lang w:eastAsia="en-GB"/>
                </w:rPr>
                <w:t>How do I access my online record</w:t>
              </w:r>
              <w:r w:rsidR="00D53376" w:rsidRPr="00D53376">
                <w:rPr>
                  <w:rStyle w:val="Hyperlink"/>
                  <w:rFonts w:ascii="Titillium" w:hAnsi="Titillium" w:cs="Arial"/>
                  <w:sz w:val="20"/>
                  <w:szCs w:val="20"/>
                  <w:lang w:eastAsia="en-GB"/>
                </w:rPr>
                <w:t>?</w:t>
              </w:r>
            </w:hyperlink>
          </w:p>
        </w:tc>
        <w:tc>
          <w:tcPr>
            <w:tcW w:w="587" w:type="dxa"/>
          </w:tcPr>
          <w:p w14:paraId="5FBF9541" w14:textId="780DB46A"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3</w:t>
            </w:r>
          </w:p>
        </w:tc>
      </w:tr>
      <w:tr w:rsidR="005E4526" w14:paraId="2E294173" w14:textId="77777777" w:rsidTr="00A25088">
        <w:trPr>
          <w:jc w:val="center"/>
        </w:trPr>
        <w:tc>
          <w:tcPr>
            <w:tcW w:w="2263" w:type="dxa"/>
          </w:tcPr>
          <w:p w14:paraId="19B942D2" w14:textId="77777777" w:rsidR="005E4526" w:rsidRPr="00720C38" w:rsidRDefault="005E4526" w:rsidP="008D05CE">
            <w:pPr>
              <w:rPr>
                <w:rFonts w:ascii="Titillium" w:hAnsi="Titillium" w:cs="Arial"/>
                <w:b/>
                <w:sz w:val="20"/>
                <w:szCs w:val="20"/>
                <w:lang w:eastAsia="en-GB"/>
              </w:rPr>
            </w:pPr>
          </w:p>
        </w:tc>
        <w:tc>
          <w:tcPr>
            <w:tcW w:w="7371" w:type="dxa"/>
          </w:tcPr>
          <w:p w14:paraId="7345234A" w14:textId="291B5286" w:rsidR="005E4526" w:rsidRPr="003B0B47" w:rsidRDefault="00202295" w:rsidP="008D05CE">
            <w:pPr>
              <w:rPr>
                <w:rFonts w:ascii="Titillium" w:hAnsi="Titillium" w:cs="Arial"/>
                <w:sz w:val="20"/>
                <w:szCs w:val="20"/>
                <w:lang w:eastAsia="en-GB"/>
              </w:rPr>
            </w:pPr>
            <w:hyperlink w:anchor="DoIhavetotakepartinMyContributio" w:history="1">
              <w:r w:rsidR="005E4526" w:rsidRPr="00D53376">
                <w:rPr>
                  <w:rStyle w:val="Hyperlink"/>
                  <w:rFonts w:ascii="Titillium" w:hAnsi="Titillium" w:cs="Arial"/>
                  <w:sz w:val="20"/>
                  <w:szCs w:val="20"/>
                  <w:lang w:eastAsia="en-GB"/>
                </w:rPr>
                <w:t>Do I have to take part in My Contribution?</w:t>
              </w:r>
            </w:hyperlink>
          </w:p>
        </w:tc>
        <w:tc>
          <w:tcPr>
            <w:tcW w:w="587" w:type="dxa"/>
          </w:tcPr>
          <w:p w14:paraId="3E67C625" w14:textId="029439C7" w:rsidR="005E4526" w:rsidRPr="005E4526" w:rsidRDefault="00F37917" w:rsidP="00DC758A">
            <w:pPr>
              <w:jc w:val="center"/>
              <w:rPr>
                <w:rFonts w:ascii="Titillium" w:hAnsi="Titillium" w:cs="Arial"/>
                <w:sz w:val="24"/>
                <w:szCs w:val="24"/>
                <w:lang w:eastAsia="en-GB"/>
              </w:rPr>
            </w:pPr>
            <w:r>
              <w:rPr>
                <w:rFonts w:ascii="Titillium" w:hAnsi="Titillium" w:cs="Arial"/>
                <w:sz w:val="24"/>
                <w:szCs w:val="24"/>
                <w:lang w:eastAsia="en-GB"/>
              </w:rPr>
              <w:t>4</w:t>
            </w:r>
          </w:p>
        </w:tc>
      </w:tr>
      <w:tr w:rsidR="005E4526" w14:paraId="140DEA88" w14:textId="77777777" w:rsidTr="00A25088">
        <w:trPr>
          <w:jc w:val="center"/>
        </w:trPr>
        <w:tc>
          <w:tcPr>
            <w:tcW w:w="2263" w:type="dxa"/>
          </w:tcPr>
          <w:p w14:paraId="7FC0A19B" w14:textId="77777777" w:rsidR="005E4526" w:rsidRPr="00720C38" w:rsidRDefault="005E4526" w:rsidP="008D05CE">
            <w:pPr>
              <w:rPr>
                <w:rFonts w:ascii="Titillium" w:hAnsi="Titillium" w:cs="Arial"/>
                <w:b/>
                <w:sz w:val="20"/>
                <w:szCs w:val="20"/>
                <w:lang w:eastAsia="en-GB"/>
              </w:rPr>
            </w:pPr>
          </w:p>
        </w:tc>
        <w:tc>
          <w:tcPr>
            <w:tcW w:w="7371" w:type="dxa"/>
          </w:tcPr>
          <w:p w14:paraId="1C04A66E" w14:textId="1C17F2D8" w:rsidR="005E4526" w:rsidRPr="003B0B47" w:rsidRDefault="00202295" w:rsidP="008D05CE">
            <w:pPr>
              <w:rPr>
                <w:rFonts w:ascii="Titillium" w:hAnsi="Titillium" w:cs="Arial"/>
                <w:sz w:val="20"/>
                <w:szCs w:val="20"/>
                <w:lang w:eastAsia="en-GB"/>
              </w:rPr>
            </w:pPr>
            <w:hyperlink w:anchor="Iamonafixedtermcontract" w:history="1">
              <w:r w:rsidR="005E4526" w:rsidRPr="00D53376">
                <w:rPr>
                  <w:rStyle w:val="Hyperlink"/>
                  <w:rFonts w:ascii="Titillium" w:hAnsi="Titillium" w:cs="Arial"/>
                  <w:sz w:val="20"/>
                  <w:szCs w:val="20"/>
                  <w:lang w:eastAsia="en-GB"/>
                </w:rPr>
                <w:t>I am on a fixed term contract – do I still need to participate in My Contribution</w:t>
              </w:r>
            </w:hyperlink>
            <w:r w:rsidR="00D53376">
              <w:rPr>
                <w:rFonts w:ascii="Titillium" w:hAnsi="Titillium" w:cs="Arial"/>
                <w:sz w:val="20"/>
                <w:szCs w:val="20"/>
                <w:lang w:eastAsia="en-GB"/>
              </w:rPr>
              <w:t>?</w:t>
            </w:r>
          </w:p>
        </w:tc>
        <w:tc>
          <w:tcPr>
            <w:tcW w:w="587" w:type="dxa"/>
          </w:tcPr>
          <w:p w14:paraId="79718BD2" w14:textId="0F8DC41F" w:rsidR="005E4526" w:rsidRPr="005E4526" w:rsidRDefault="00F37917" w:rsidP="00DC758A">
            <w:pPr>
              <w:jc w:val="center"/>
              <w:rPr>
                <w:rFonts w:ascii="Titillium" w:hAnsi="Titillium" w:cs="Arial"/>
                <w:sz w:val="24"/>
                <w:szCs w:val="24"/>
                <w:lang w:eastAsia="en-GB"/>
              </w:rPr>
            </w:pPr>
            <w:r>
              <w:rPr>
                <w:rFonts w:ascii="Titillium" w:hAnsi="Titillium" w:cs="Arial"/>
                <w:sz w:val="24"/>
                <w:szCs w:val="24"/>
                <w:lang w:eastAsia="en-GB"/>
              </w:rPr>
              <w:t>4</w:t>
            </w:r>
          </w:p>
        </w:tc>
      </w:tr>
      <w:tr w:rsidR="005E4526" w14:paraId="28FBE3F4" w14:textId="77777777" w:rsidTr="00A25088">
        <w:trPr>
          <w:jc w:val="center"/>
        </w:trPr>
        <w:tc>
          <w:tcPr>
            <w:tcW w:w="2263" w:type="dxa"/>
          </w:tcPr>
          <w:p w14:paraId="74EB24F7" w14:textId="77777777" w:rsidR="005E4526" w:rsidRPr="00720C38" w:rsidRDefault="005E4526" w:rsidP="008D05CE">
            <w:pPr>
              <w:rPr>
                <w:rFonts w:ascii="Titillium" w:hAnsi="Titillium" w:cs="Arial"/>
                <w:b/>
                <w:sz w:val="20"/>
                <w:szCs w:val="20"/>
                <w:lang w:eastAsia="en-GB"/>
              </w:rPr>
            </w:pPr>
          </w:p>
        </w:tc>
        <w:tc>
          <w:tcPr>
            <w:tcW w:w="7371" w:type="dxa"/>
          </w:tcPr>
          <w:p w14:paraId="7BF61575" w14:textId="79FA5BBB" w:rsidR="005E4526" w:rsidRPr="003B0B47" w:rsidRDefault="005E4526" w:rsidP="008D05CE">
            <w:pPr>
              <w:rPr>
                <w:rFonts w:ascii="Titillium" w:hAnsi="Titillium" w:cs="Arial"/>
                <w:sz w:val="20"/>
                <w:szCs w:val="20"/>
                <w:lang w:eastAsia="en-GB"/>
              </w:rPr>
            </w:pPr>
            <w:r w:rsidRPr="00C11F73">
              <w:rPr>
                <w:rStyle w:val="Hyperlink"/>
                <w:rFonts w:ascii="Titillium" w:hAnsi="Titillium" w:cs="Arial"/>
                <w:sz w:val="20"/>
                <w:szCs w:val="20"/>
                <w:lang w:eastAsia="en-GB"/>
              </w:rPr>
              <w:t>What training is available to staff and managers on My Contributio</w:t>
            </w:r>
            <w:r w:rsidR="00C11F73">
              <w:t>n?</w:t>
            </w:r>
          </w:p>
        </w:tc>
        <w:tc>
          <w:tcPr>
            <w:tcW w:w="587" w:type="dxa"/>
          </w:tcPr>
          <w:p w14:paraId="2AA221EA" w14:textId="6AA8ED84"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4</w:t>
            </w:r>
          </w:p>
        </w:tc>
      </w:tr>
      <w:tr w:rsidR="005E4526" w14:paraId="573926AB" w14:textId="77777777" w:rsidTr="00A25088">
        <w:trPr>
          <w:jc w:val="center"/>
        </w:trPr>
        <w:tc>
          <w:tcPr>
            <w:tcW w:w="2263" w:type="dxa"/>
          </w:tcPr>
          <w:p w14:paraId="6264C83A" w14:textId="77777777" w:rsidR="005E4526" w:rsidRPr="00720C38" w:rsidRDefault="005E4526" w:rsidP="008D05CE">
            <w:pPr>
              <w:rPr>
                <w:rFonts w:ascii="Titillium" w:hAnsi="Titillium" w:cs="Arial"/>
                <w:b/>
                <w:sz w:val="20"/>
                <w:szCs w:val="20"/>
                <w:lang w:eastAsia="en-GB"/>
              </w:rPr>
            </w:pPr>
          </w:p>
        </w:tc>
        <w:tc>
          <w:tcPr>
            <w:tcW w:w="7371" w:type="dxa"/>
          </w:tcPr>
          <w:p w14:paraId="4F6248F0" w14:textId="4E3C3908" w:rsidR="005E4526" w:rsidRPr="003B0B47" w:rsidRDefault="00202295" w:rsidP="008D05CE">
            <w:pPr>
              <w:rPr>
                <w:rFonts w:ascii="Titillium" w:hAnsi="Titillium" w:cs="Arial"/>
                <w:sz w:val="20"/>
                <w:szCs w:val="20"/>
                <w:lang w:eastAsia="en-GB"/>
              </w:rPr>
            </w:pPr>
            <w:hyperlink w:anchor="Whatisthecurrentstance" w:history="1">
              <w:r w:rsidR="005E4526" w:rsidRPr="00D53376">
                <w:rPr>
                  <w:rStyle w:val="Hyperlink"/>
                  <w:rFonts w:ascii="Titillium" w:hAnsi="Titillium" w:cs="Arial"/>
                  <w:sz w:val="20"/>
                  <w:szCs w:val="20"/>
                  <w:lang w:eastAsia="en-GB"/>
                </w:rPr>
                <w:t>What is the current stance between the TU and the University?</w:t>
              </w:r>
            </w:hyperlink>
          </w:p>
        </w:tc>
        <w:tc>
          <w:tcPr>
            <w:tcW w:w="587" w:type="dxa"/>
          </w:tcPr>
          <w:p w14:paraId="0895004C" w14:textId="7A693366"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4</w:t>
            </w:r>
          </w:p>
        </w:tc>
      </w:tr>
      <w:tr w:rsidR="005E4526" w14:paraId="2EA8FE69" w14:textId="77777777" w:rsidTr="00A25088">
        <w:trPr>
          <w:jc w:val="center"/>
        </w:trPr>
        <w:tc>
          <w:tcPr>
            <w:tcW w:w="2263" w:type="dxa"/>
          </w:tcPr>
          <w:p w14:paraId="468D5DC4" w14:textId="77777777" w:rsidR="005E4526" w:rsidRPr="00720C38" w:rsidRDefault="005E4526" w:rsidP="008D05CE">
            <w:pPr>
              <w:rPr>
                <w:rFonts w:ascii="Titillium" w:hAnsi="Titillium" w:cs="Arial"/>
                <w:b/>
                <w:sz w:val="20"/>
                <w:szCs w:val="20"/>
                <w:lang w:eastAsia="en-GB"/>
              </w:rPr>
            </w:pPr>
          </w:p>
        </w:tc>
        <w:tc>
          <w:tcPr>
            <w:tcW w:w="7371" w:type="dxa"/>
          </w:tcPr>
          <w:p w14:paraId="3852F468" w14:textId="6B4733C4" w:rsidR="005E4526" w:rsidRPr="003B0B47" w:rsidRDefault="00202295" w:rsidP="008D05CE">
            <w:pPr>
              <w:rPr>
                <w:rFonts w:ascii="Titillium" w:hAnsi="Titillium" w:cs="Arial"/>
                <w:sz w:val="20"/>
                <w:szCs w:val="20"/>
                <w:lang w:eastAsia="en-GB"/>
              </w:rPr>
            </w:pPr>
            <w:hyperlink w:anchor="Whathappensifmymanagerleaves" w:history="1">
              <w:r w:rsidR="005E4526" w:rsidRPr="00D53376">
                <w:rPr>
                  <w:rStyle w:val="Hyperlink"/>
                  <w:rFonts w:ascii="Titillium" w:hAnsi="Titillium" w:cs="Arial"/>
                  <w:sz w:val="20"/>
                  <w:szCs w:val="20"/>
                  <w:lang w:eastAsia="en-GB"/>
                </w:rPr>
                <w:t>What happens if my manager leaves or moves role?</w:t>
              </w:r>
            </w:hyperlink>
          </w:p>
        </w:tc>
        <w:tc>
          <w:tcPr>
            <w:tcW w:w="587" w:type="dxa"/>
          </w:tcPr>
          <w:p w14:paraId="61770934" w14:textId="090955B2" w:rsidR="005E4526" w:rsidRPr="005E4526" w:rsidRDefault="0021582C" w:rsidP="00DC758A">
            <w:pPr>
              <w:jc w:val="center"/>
              <w:rPr>
                <w:rFonts w:ascii="Titillium" w:hAnsi="Titillium" w:cs="Arial"/>
                <w:sz w:val="24"/>
                <w:szCs w:val="24"/>
                <w:lang w:eastAsia="en-GB"/>
              </w:rPr>
            </w:pPr>
            <w:r>
              <w:rPr>
                <w:rFonts w:ascii="Titillium" w:hAnsi="Titillium" w:cs="Arial"/>
                <w:sz w:val="24"/>
                <w:szCs w:val="24"/>
                <w:lang w:eastAsia="en-GB"/>
              </w:rPr>
              <w:t>5</w:t>
            </w:r>
          </w:p>
        </w:tc>
      </w:tr>
      <w:tr w:rsidR="005E4526" w14:paraId="708D8F35" w14:textId="77777777" w:rsidTr="00A25088">
        <w:trPr>
          <w:jc w:val="center"/>
        </w:trPr>
        <w:tc>
          <w:tcPr>
            <w:tcW w:w="2263" w:type="dxa"/>
          </w:tcPr>
          <w:p w14:paraId="2434D8EA" w14:textId="77777777" w:rsidR="005E4526" w:rsidRPr="00720C38" w:rsidRDefault="005E4526" w:rsidP="008D05CE">
            <w:pPr>
              <w:rPr>
                <w:rFonts w:ascii="Titillium" w:hAnsi="Titillium" w:cs="Arial"/>
                <w:b/>
                <w:sz w:val="20"/>
                <w:szCs w:val="20"/>
                <w:lang w:eastAsia="en-GB"/>
              </w:rPr>
            </w:pPr>
          </w:p>
        </w:tc>
        <w:tc>
          <w:tcPr>
            <w:tcW w:w="7371" w:type="dxa"/>
          </w:tcPr>
          <w:p w14:paraId="1A724986" w14:textId="67DD6035" w:rsidR="005E4526" w:rsidRPr="003B0B47" w:rsidRDefault="00202295" w:rsidP="008D05CE">
            <w:pPr>
              <w:rPr>
                <w:rFonts w:ascii="Titillium" w:hAnsi="Titillium" w:cs="Arial"/>
                <w:sz w:val="20"/>
                <w:szCs w:val="20"/>
                <w:lang w:eastAsia="en-GB"/>
              </w:rPr>
            </w:pPr>
            <w:hyperlink w:anchor="WillIhavetocompleteMyContribution" w:history="1">
              <w:r w:rsidR="00800D22" w:rsidRPr="00D53376">
                <w:rPr>
                  <w:rStyle w:val="Hyperlink"/>
                  <w:rFonts w:ascii="Titillium" w:hAnsi="Titillium" w:cs="Arial"/>
                  <w:sz w:val="20"/>
                  <w:szCs w:val="20"/>
                  <w:lang w:eastAsia="en-GB"/>
                </w:rPr>
                <w:t>Will I have to complete My Contribution if I am absent?</w:t>
              </w:r>
            </w:hyperlink>
          </w:p>
        </w:tc>
        <w:tc>
          <w:tcPr>
            <w:tcW w:w="587" w:type="dxa"/>
          </w:tcPr>
          <w:p w14:paraId="2D7B5C38" w14:textId="55C09D2B"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5</w:t>
            </w:r>
          </w:p>
        </w:tc>
      </w:tr>
      <w:tr w:rsidR="005E4526" w14:paraId="53333604" w14:textId="77777777" w:rsidTr="00A25088">
        <w:trPr>
          <w:jc w:val="center"/>
        </w:trPr>
        <w:tc>
          <w:tcPr>
            <w:tcW w:w="2263" w:type="dxa"/>
          </w:tcPr>
          <w:p w14:paraId="01BBCD4F" w14:textId="77777777" w:rsidR="005E4526" w:rsidRPr="00720C38" w:rsidRDefault="005E4526" w:rsidP="008D05CE">
            <w:pPr>
              <w:rPr>
                <w:rFonts w:ascii="Titillium" w:hAnsi="Titillium" w:cs="Arial"/>
                <w:b/>
                <w:sz w:val="20"/>
                <w:szCs w:val="20"/>
                <w:lang w:eastAsia="en-GB"/>
              </w:rPr>
            </w:pPr>
          </w:p>
        </w:tc>
        <w:tc>
          <w:tcPr>
            <w:tcW w:w="7371" w:type="dxa"/>
          </w:tcPr>
          <w:p w14:paraId="1CBFF64A" w14:textId="5EE21430" w:rsidR="005E4526" w:rsidRPr="003B0B47" w:rsidRDefault="00202295" w:rsidP="008D05CE">
            <w:pPr>
              <w:rPr>
                <w:rFonts w:ascii="Titillium" w:hAnsi="Titillium" w:cs="Arial"/>
                <w:sz w:val="20"/>
                <w:szCs w:val="20"/>
                <w:lang w:eastAsia="en-GB"/>
              </w:rPr>
            </w:pPr>
            <w:hyperlink w:anchor="IcantaccessMyContribution" w:history="1">
              <w:r w:rsidR="002A02A6">
                <w:rPr>
                  <w:rStyle w:val="Hyperlink"/>
                  <w:rFonts w:ascii="Titillium" w:hAnsi="Titillium" w:cs="Arial"/>
                  <w:sz w:val="20"/>
                  <w:szCs w:val="20"/>
                  <w:lang w:eastAsia="en-GB"/>
                </w:rPr>
                <w:t>I can’t access M</w:t>
              </w:r>
              <w:r w:rsidR="00800D22" w:rsidRPr="00D53376">
                <w:rPr>
                  <w:rStyle w:val="Hyperlink"/>
                  <w:rFonts w:ascii="Titillium" w:hAnsi="Titillium" w:cs="Arial"/>
                  <w:sz w:val="20"/>
                  <w:szCs w:val="20"/>
                  <w:lang w:eastAsia="en-GB"/>
                </w:rPr>
                <w:t>y Contribution forms</w:t>
              </w:r>
            </w:hyperlink>
          </w:p>
        </w:tc>
        <w:tc>
          <w:tcPr>
            <w:tcW w:w="587" w:type="dxa"/>
          </w:tcPr>
          <w:p w14:paraId="0B583D45" w14:textId="0FB84AF3" w:rsidR="005E452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5</w:t>
            </w:r>
          </w:p>
        </w:tc>
      </w:tr>
      <w:tr w:rsidR="005E4526" w14:paraId="407FD319" w14:textId="77777777" w:rsidTr="00A25088">
        <w:trPr>
          <w:jc w:val="center"/>
        </w:trPr>
        <w:tc>
          <w:tcPr>
            <w:tcW w:w="2263" w:type="dxa"/>
          </w:tcPr>
          <w:p w14:paraId="6EAC08E6" w14:textId="77777777" w:rsidR="005E4526" w:rsidRPr="00720C38" w:rsidRDefault="005E4526" w:rsidP="008D05CE">
            <w:pPr>
              <w:rPr>
                <w:rFonts w:ascii="Titillium" w:hAnsi="Titillium" w:cs="Arial"/>
                <w:b/>
                <w:sz w:val="20"/>
                <w:szCs w:val="20"/>
                <w:lang w:eastAsia="en-GB"/>
              </w:rPr>
            </w:pPr>
          </w:p>
        </w:tc>
        <w:tc>
          <w:tcPr>
            <w:tcW w:w="7371" w:type="dxa"/>
          </w:tcPr>
          <w:p w14:paraId="58DE4A67" w14:textId="3E67ED19" w:rsidR="005E4526" w:rsidRPr="003B0B47" w:rsidRDefault="00202295" w:rsidP="003B0B47">
            <w:pPr>
              <w:rPr>
                <w:rFonts w:ascii="Titillium" w:hAnsi="Titillium" w:cs="Arial"/>
                <w:sz w:val="20"/>
                <w:szCs w:val="20"/>
                <w:lang w:eastAsia="en-GB"/>
              </w:rPr>
            </w:pPr>
            <w:hyperlink w:anchor="WhatifIhavemorethanonemanager" w:history="1">
              <w:r w:rsidR="00800D22" w:rsidRPr="00D53376">
                <w:rPr>
                  <w:rStyle w:val="Hyperlink"/>
                  <w:rFonts w:ascii="Titillium" w:hAnsi="Titillium" w:cs="Arial"/>
                  <w:sz w:val="20"/>
                  <w:szCs w:val="20"/>
                  <w:lang w:eastAsia="en-GB"/>
                </w:rPr>
                <w:t xml:space="preserve">What </w:t>
              </w:r>
              <w:r w:rsidR="003B0B47" w:rsidRPr="00D53376">
                <w:rPr>
                  <w:rStyle w:val="Hyperlink"/>
                  <w:rFonts w:ascii="Titillium" w:hAnsi="Titillium" w:cs="Arial"/>
                  <w:sz w:val="20"/>
                  <w:szCs w:val="20"/>
                  <w:lang w:eastAsia="en-GB"/>
                </w:rPr>
                <w:t>if I have more than one manager</w:t>
              </w:r>
              <w:r w:rsidR="00DC758A" w:rsidRPr="00D53376">
                <w:rPr>
                  <w:rStyle w:val="Hyperlink"/>
                  <w:rFonts w:ascii="Titillium" w:hAnsi="Titillium" w:cs="Arial"/>
                  <w:sz w:val="20"/>
                  <w:szCs w:val="20"/>
                  <w:lang w:eastAsia="en-GB"/>
                </w:rPr>
                <w:t xml:space="preserve"> or more than one role</w:t>
              </w:r>
              <w:r w:rsidR="00800D22" w:rsidRPr="00D53376">
                <w:rPr>
                  <w:rStyle w:val="Hyperlink"/>
                  <w:rFonts w:ascii="Titillium" w:hAnsi="Titillium" w:cs="Arial"/>
                  <w:sz w:val="20"/>
                  <w:szCs w:val="20"/>
                  <w:lang w:eastAsia="en-GB"/>
                </w:rPr>
                <w:t>?</w:t>
              </w:r>
            </w:hyperlink>
          </w:p>
        </w:tc>
        <w:tc>
          <w:tcPr>
            <w:tcW w:w="587" w:type="dxa"/>
          </w:tcPr>
          <w:p w14:paraId="62D92C28" w14:textId="1144D475" w:rsidR="005E4526" w:rsidRPr="005E4526" w:rsidRDefault="000A1193" w:rsidP="00DC758A">
            <w:pPr>
              <w:jc w:val="center"/>
              <w:rPr>
                <w:rFonts w:ascii="Titillium" w:hAnsi="Titillium" w:cs="Arial"/>
                <w:sz w:val="24"/>
                <w:szCs w:val="24"/>
                <w:lang w:eastAsia="en-GB"/>
              </w:rPr>
            </w:pPr>
            <w:r>
              <w:rPr>
                <w:rFonts w:ascii="Titillium" w:hAnsi="Titillium" w:cs="Arial"/>
                <w:sz w:val="24"/>
                <w:szCs w:val="24"/>
                <w:lang w:eastAsia="en-GB"/>
              </w:rPr>
              <w:t>5</w:t>
            </w:r>
          </w:p>
        </w:tc>
      </w:tr>
      <w:tr w:rsidR="003B0B47" w14:paraId="045D800B" w14:textId="77777777" w:rsidTr="00A25088">
        <w:trPr>
          <w:jc w:val="center"/>
        </w:trPr>
        <w:tc>
          <w:tcPr>
            <w:tcW w:w="2263" w:type="dxa"/>
          </w:tcPr>
          <w:p w14:paraId="1FE35BD8" w14:textId="77777777" w:rsidR="003B0B47" w:rsidRPr="00720C38" w:rsidRDefault="003B0B47" w:rsidP="008D05CE">
            <w:pPr>
              <w:rPr>
                <w:rFonts w:ascii="Titillium" w:hAnsi="Titillium" w:cs="Arial"/>
                <w:b/>
                <w:sz w:val="20"/>
                <w:szCs w:val="20"/>
                <w:lang w:eastAsia="en-GB"/>
              </w:rPr>
            </w:pPr>
          </w:p>
        </w:tc>
        <w:tc>
          <w:tcPr>
            <w:tcW w:w="7371" w:type="dxa"/>
          </w:tcPr>
          <w:p w14:paraId="70472F54" w14:textId="5637182A" w:rsidR="003B0B47" w:rsidRPr="003B0B47" w:rsidRDefault="00202295" w:rsidP="008D05CE">
            <w:pPr>
              <w:rPr>
                <w:rFonts w:ascii="Titillium" w:hAnsi="Titillium" w:cs="Arial"/>
                <w:sz w:val="20"/>
                <w:szCs w:val="20"/>
                <w:lang w:eastAsia="en-GB"/>
              </w:rPr>
            </w:pPr>
            <w:hyperlink w:anchor="HowdoIprintforms" w:history="1">
              <w:r w:rsidR="003B0B47" w:rsidRPr="00D53376">
                <w:rPr>
                  <w:rStyle w:val="Hyperlink"/>
                  <w:rFonts w:ascii="Titillium" w:hAnsi="Titillium" w:cs="Arial"/>
                  <w:sz w:val="20"/>
                  <w:szCs w:val="20"/>
                  <w:lang w:eastAsia="en-GB"/>
                </w:rPr>
                <w:t>How do I print forms on My Contribution?</w:t>
              </w:r>
            </w:hyperlink>
          </w:p>
        </w:tc>
        <w:tc>
          <w:tcPr>
            <w:tcW w:w="587" w:type="dxa"/>
          </w:tcPr>
          <w:p w14:paraId="75EF9CC1" w14:textId="452A8131" w:rsidR="003B0B47"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6</w:t>
            </w:r>
          </w:p>
        </w:tc>
      </w:tr>
      <w:tr w:rsidR="005E4526" w14:paraId="4361FC7A" w14:textId="77777777" w:rsidTr="00A25088">
        <w:trPr>
          <w:jc w:val="center"/>
        </w:trPr>
        <w:tc>
          <w:tcPr>
            <w:tcW w:w="2263" w:type="dxa"/>
          </w:tcPr>
          <w:p w14:paraId="1205D714" w14:textId="77777777" w:rsidR="005E4526" w:rsidRPr="00720C38" w:rsidRDefault="00800D22" w:rsidP="008D05CE">
            <w:pPr>
              <w:rPr>
                <w:rFonts w:ascii="Titillium" w:hAnsi="Titillium" w:cs="Arial"/>
                <w:b/>
                <w:sz w:val="20"/>
                <w:szCs w:val="20"/>
                <w:lang w:eastAsia="en-GB"/>
              </w:rPr>
            </w:pPr>
            <w:r w:rsidRPr="00720C38">
              <w:rPr>
                <w:rFonts w:ascii="Titillium" w:hAnsi="Titillium" w:cs="Arial"/>
                <w:b/>
                <w:sz w:val="20"/>
                <w:szCs w:val="20"/>
                <w:lang w:eastAsia="en-GB"/>
              </w:rPr>
              <w:t>My Review</w:t>
            </w:r>
          </w:p>
        </w:tc>
        <w:tc>
          <w:tcPr>
            <w:tcW w:w="7371" w:type="dxa"/>
          </w:tcPr>
          <w:p w14:paraId="0518CCC5" w14:textId="2B383D9E" w:rsidR="005E4526" w:rsidRPr="003B0B47" w:rsidRDefault="00202295" w:rsidP="008D05CE">
            <w:pPr>
              <w:rPr>
                <w:rFonts w:ascii="Titillium" w:hAnsi="Titillium" w:cs="Arial"/>
                <w:sz w:val="20"/>
                <w:szCs w:val="20"/>
                <w:lang w:eastAsia="en-GB"/>
              </w:rPr>
            </w:pPr>
            <w:hyperlink w:anchor="WhowilldoMyReview" w:history="1">
              <w:r w:rsidR="00800D22" w:rsidRPr="00D53376">
                <w:rPr>
                  <w:rStyle w:val="Hyperlink"/>
                  <w:rFonts w:ascii="Titillium" w:hAnsi="Titillium" w:cs="Arial"/>
                  <w:sz w:val="20"/>
                  <w:szCs w:val="20"/>
                  <w:lang w:eastAsia="en-GB"/>
                </w:rPr>
                <w:t>Who will do My Review meetings?</w:t>
              </w:r>
            </w:hyperlink>
          </w:p>
        </w:tc>
        <w:tc>
          <w:tcPr>
            <w:tcW w:w="587" w:type="dxa"/>
          </w:tcPr>
          <w:p w14:paraId="23746561" w14:textId="3E10EB59" w:rsidR="005E4526" w:rsidRPr="005E4526" w:rsidRDefault="00B00514" w:rsidP="00DC758A">
            <w:pPr>
              <w:jc w:val="center"/>
              <w:rPr>
                <w:rFonts w:ascii="Titillium" w:hAnsi="Titillium" w:cs="Arial"/>
                <w:sz w:val="24"/>
                <w:szCs w:val="24"/>
                <w:lang w:eastAsia="en-GB"/>
              </w:rPr>
            </w:pPr>
            <w:r>
              <w:rPr>
                <w:rFonts w:ascii="Titillium" w:hAnsi="Titillium" w:cs="Arial"/>
                <w:sz w:val="24"/>
                <w:szCs w:val="24"/>
                <w:lang w:eastAsia="en-GB"/>
              </w:rPr>
              <w:t>7</w:t>
            </w:r>
          </w:p>
        </w:tc>
      </w:tr>
      <w:tr w:rsidR="005E4526" w14:paraId="5E11BDCA" w14:textId="77777777" w:rsidTr="00A25088">
        <w:trPr>
          <w:jc w:val="center"/>
        </w:trPr>
        <w:tc>
          <w:tcPr>
            <w:tcW w:w="2263" w:type="dxa"/>
          </w:tcPr>
          <w:p w14:paraId="211F9DAD" w14:textId="77777777" w:rsidR="005E4526" w:rsidRPr="00720C38" w:rsidRDefault="005E4526" w:rsidP="008D05CE">
            <w:pPr>
              <w:rPr>
                <w:rFonts w:ascii="Titillium" w:hAnsi="Titillium" w:cs="Arial"/>
                <w:b/>
                <w:sz w:val="20"/>
                <w:szCs w:val="20"/>
                <w:lang w:eastAsia="en-GB"/>
              </w:rPr>
            </w:pPr>
          </w:p>
        </w:tc>
        <w:tc>
          <w:tcPr>
            <w:tcW w:w="7371" w:type="dxa"/>
          </w:tcPr>
          <w:p w14:paraId="54F0C904" w14:textId="49A93092" w:rsidR="005E4526" w:rsidRPr="003B0B47" w:rsidRDefault="00202295" w:rsidP="008D05CE">
            <w:pPr>
              <w:rPr>
                <w:rFonts w:ascii="Titillium" w:hAnsi="Titillium" w:cs="Arial"/>
                <w:sz w:val="20"/>
                <w:szCs w:val="20"/>
                <w:lang w:eastAsia="en-GB"/>
              </w:rPr>
            </w:pPr>
            <w:hyperlink w:anchor="WillMyContributionbeused" w:history="1">
              <w:r w:rsidR="00800D22" w:rsidRPr="00D53376">
                <w:rPr>
                  <w:rStyle w:val="Hyperlink"/>
                  <w:rFonts w:ascii="Titillium" w:hAnsi="Titillium" w:cs="Arial"/>
                  <w:sz w:val="20"/>
                  <w:szCs w:val="20"/>
                  <w:lang w:eastAsia="en-GB"/>
                </w:rPr>
                <w:t>Will My Contribution be used as a</w:t>
              </w:r>
              <w:r w:rsidR="003B0B47" w:rsidRPr="00D53376">
                <w:rPr>
                  <w:rStyle w:val="Hyperlink"/>
                  <w:rFonts w:ascii="Titillium" w:hAnsi="Titillium" w:cs="Arial"/>
                  <w:sz w:val="20"/>
                  <w:szCs w:val="20"/>
                  <w:lang w:eastAsia="en-GB"/>
                </w:rPr>
                <w:t xml:space="preserve"> too</w:t>
              </w:r>
              <w:r w:rsidR="00800D22" w:rsidRPr="00D53376">
                <w:rPr>
                  <w:rStyle w:val="Hyperlink"/>
                  <w:rFonts w:ascii="Titillium" w:hAnsi="Titillium" w:cs="Arial"/>
                  <w:sz w:val="20"/>
                  <w:szCs w:val="20"/>
                  <w:lang w:eastAsia="en-GB"/>
                </w:rPr>
                <w:t>l for managing under performance?</w:t>
              </w:r>
            </w:hyperlink>
          </w:p>
        </w:tc>
        <w:tc>
          <w:tcPr>
            <w:tcW w:w="587" w:type="dxa"/>
          </w:tcPr>
          <w:p w14:paraId="345C901F" w14:textId="36ED4A76" w:rsidR="005E4526" w:rsidRPr="005E4526" w:rsidRDefault="00393741" w:rsidP="00DC758A">
            <w:pPr>
              <w:jc w:val="center"/>
              <w:rPr>
                <w:rFonts w:ascii="Titillium" w:hAnsi="Titillium" w:cs="Arial"/>
                <w:sz w:val="24"/>
                <w:szCs w:val="24"/>
                <w:lang w:eastAsia="en-GB"/>
              </w:rPr>
            </w:pPr>
            <w:r>
              <w:rPr>
                <w:rFonts w:ascii="Titillium" w:hAnsi="Titillium" w:cs="Arial"/>
                <w:sz w:val="24"/>
                <w:szCs w:val="24"/>
                <w:lang w:eastAsia="en-GB"/>
              </w:rPr>
              <w:t>7</w:t>
            </w:r>
          </w:p>
        </w:tc>
      </w:tr>
      <w:tr w:rsidR="005E4526" w14:paraId="7C4F82AF" w14:textId="77777777" w:rsidTr="00A25088">
        <w:trPr>
          <w:jc w:val="center"/>
        </w:trPr>
        <w:tc>
          <w:tcPr>
            <w:tcW w:w="2263" w:type="dxa"/>
          </w:tcPr>
          <w:p w14:paraId="69AAE7FD" w14:textId="72AFBFE8" w:rsidR="005E4526" w:rsidRPr="00720C38" w:rsidRDefault="00642160" w:rsidP="003264F7">
            <w:pPr>
              <w:rPr>
                <w:rFonts w:ascii="Titillium" w:hAnsi="Titillium" w:cs="Arial"/>
                <w:b/>
                <w:sz w:val="20"/>
                <w:szCs w:val="20"/>
                <w:lang w:eastAsia="en-GB"/>
              </w:rPr>
            </w:pPr>
            <w:r>
              <w:rPr>
                <w:rFonts w:ascii="Titillium" w:hAnsi="Titillium" w:cs="Arial"/>
                <w:b/>
                <w:sz w:val="20"/>
                <w:szCs w:val="20"/>
                <w:lang w:eastAsia="en-GB"/>
              </w:rPr>
              <w:t xml:space="preserve">My Review: </w:t>
            </w:r>
            <w:r w:rsidR="003264F7">
              <w:rPr>
                <w:rFonts w:ascii="Titillium" w:hAnsi="Titillium" w:cs="Arial"/>
                <w:b/>
                <w:sz w:val="20"/>
                <w:szCs w:val="20"/>
                <w:lang w:eastAsia="en-GB"/>
              </w:rPr>
              <w:t xml:space="preserve">Objectives </w:t>
            </w:r>
          </w:p>
        </w:tc>
        <w:tc>
          <w:tcPr>
            <w:tcW w:w="7371" w:type="dxa"/>
          </w:tcPr>
          <w:p w14:paraId="5C92CD8B" w14:textId="5920017A" w:rsidR="005E4526" w:rsidRPr="003B0B47" w:rsidRDefault="00202295" w:rsidP="008D05CE">
            <w:pPr>
              <w:rPr>
                <w:rFonts w:ascii="Titillium" w:hAnsi="Titillium" w:cs="Arial"/>
                <w:sz w:val="20"/>
                <w:szCs w:val="20"/>
                <w:lang w:eastAsia="en-GB"/>
              </w:rPr>
            </w:pPr>
            <w:hyperlink w:anchor="Howwillmyobjectivesbeagreed" w:history="1">
              <w:r w:rsidR="00800D22" w:rsidRPr="00D53376">
                <w:rPr>
                  <w:rStyle w:val="Hyperlink"/>
                  <w:rFonts w:ascii="Titillium" w:hAnsi="Titillium" w:cs="Arial"/>
                  <w:sz w:val="20"/>
                  <w:szCs w:val="20"/>
                  <w:lang w:eastAsia="en-GB"/>
                </w:rPr>
                <w:t xml:space="preserve">How will my </w:t>
              </w:r>
              <w:r w:rsidR="00393741">
                <w:rPr>
                  <w:rStyle w:val="Hyperlink"/>
                  <w:rFonts w:ascii="Titillium" w:hAnsi="Titillium" w:cs="Arial"/>
                  <w:sz w:val="20"/>
                  <w:szCs w:val="20"/>
                  <w:lang w:eastAsia="en-GB"/>
                </w:rPr>
                <w:t xml:space="preserve">performance </w:t>
              </w:r>
              <w:r w:rsidR="00800D22" w:rsidRPr="00D53376">
                <w:rPr>
                  <w:rStyle w:val="Hyperlink"/>
                  <w:rFonts w:ascii="Titillium" w:hAnsi="Titillium" w:cs="Arial"/>
                  <w:sz w:val="20"/>
                  <w:szCs w:val="20"/>
                  <w:lang w:eastAsia="en-GB"/>
                </w:rPr>
                <w:t>objectives be agreed?</w:t>
              </w:r>
            </w:hyperlink>
          </w:p>
        </w:tc>
        <w:tc>
          <w:tcPr>
            <w:tcW w:w="587" w:type="dxa"/>
          </w:tcPr>
          <w:p w14:paraId="06E43846" w14:textId="6202F969" w:rsidR="005E4526" w:rsidRPr="005E4526" w:rsidRDefault="00393741" w:rsidP="00DC758A">
            <w:pPr>
              <w:jc w:val="center"/>
              <w:rPr>
                <w:rFonts w:ascii="Titillium" w:hAnsi="Titillium" w:cs="Arial"/>
                <w:sz w:val="24"/>
                <w:szCs w:val="24"/>
                <w:lang w:eastAsia="en-GB"/>
              </w:rPr>
            </w:pPr>
            <w:r>
              <w:rPr>
                <w:rFonts w:ascii="Titillium" w:hAnsi="Titillium" w:cs="Arial"/>
                <w:sz w:val="24"/>
                <w:szCs w:val="24"/>
                <w:lang w:eastAsia="en-GB"/>
              </w:rPr>
              <w:t>7</w:t>
            </w:r>
          </w:p>
        </w:tc>
      </w:tr>
      <w:tr w:rsidR="005E4526" w14:paraId="3679025E" w14:textId="77777777" w:rsidTr="00A25088">
        <w:trPr>
          <w:jc w:val="center"/>
        </w:trPr>
        <w:tc>
          <w:tcPr>
            <w:tcW w:w="2263" w:type="dxa"/>
          </w:tcPr>
          <w:p w14:paraId="115568B1" w14:textId="77777777" w:rsidR="005E4526" w:rsidRPr="00720C38" w:rsidRDefault="005E4526" w:rsidP="008D05CE">
            <w:pPr>
              <w:rPr>
                <w:rFonts w:ascii="Titillium" w:hAnsi="Titillium" w:cs="Arial"/>
                <w:b/>
                <w:sz w:val="20"/>
                <w:szCs w:val="20"/>
                <w:lang w:eastAsia="en-GB"/>
              </w:rPr>
            </w:pPr>
          </w:p>
        </w:tc>
        <w:tc>
          <w:tcPr>
            <w:tcW w:w="7371" w:type="dxa"/>
          </w:tcPr>
          <w:p w14:paraId="149DFE2F" w14:textId="0665A405" w:rsidR="005E4526" w:rsidRPr="003B0B47" w:rsidRDefault="00202295" w:rsidP="008D05CE">
            <w:pPr>
              <w:rPr>
                <w:rFonts w:ascii="Titillium" w:hAnsi="Titillium" w:cs="Arial"/>
                <w:sz w:val="20"/>
                <w:szCs w:val="20"/>
                <w:lang w:eastAsia="en-GB"/>
              </w:rPr>
            </w:pPr>
            <w:hyperlink w:anchor="Willobjectivesbelinked" w:history="1">
              <w:r w:rsidR="00800D22" w:rsidRPr="00D53376">
                <w:rPr>
                  <w:rStyle w:val="Hyperlink"/>
                  <w:rFonts w:ascii="Titillium" w:hAnsi="Titillium" w:cs="Arial"/>
                  <w:sz w:val="20"/>
                  <w:szCs w:val="20"/>
                  <w:lang w:eastAsia="en-GB"/>
                </w:rPr>
                <w:t xml:space="preserve">Will </w:t>
              </w:r>
              <w:r w:rsidR="00393741">
                <w:rPr>
                  <w:rStyle w:val="Hyperlink"/>
                  <w:rFonts w:ascii="Titillium" w:hAnsi="Titillium" w:cs="Arial"/>
                  <w:sz w:val="20"/>
                  <w:szCs w:val="20"/>
                  <w:lang w:eastAsia="en-GB"/>
                </w:rPr>
                <w:t xml:space="preserve">performance </w:t>
              </w:r>
              <w:r w:rsidR="00800D22" w:rsidRPr="00D53376">
                <w:rPr>
                  <w:rStyle w:val="Hyperlink"/>
                  <w:rFonts w:ascii="Titillium" w:hAnsi="Titillium" w:cs="Arial"/>
                  <w:sz w:val="20"/>
                  <w:szCs w:val="20"/>
                  <w:lang w:eastAsia="en-GB"/>
                </w:rPr>
                <w:t>objectives be linked to resource</w:t>
              </w:r>
              <w:r w:rsidR="00642160">
                <w:rPr>
                  <w:rStyle w:val="Hyperlink"/>
                  <w:rFonts w:ascii="Titillium" w:hAnsi="Titillium" w:cs="Arial"/>
                  <w:sz w:val="20"/>
                  <w:szCs w:val="20"/>
                  <w:lang w:eastAsia="en-GB"/>
                </w:rPr>
                <w:t>s</w:t>
              </w:r>
              <w:r w:rsidR="00800D22" w:rsidRPr="00D53376">
                <w:rPr>
                  <w:rStyle w:val="Hyperlink"/>
                  <w:rFonts w:ascii="Titillium" w:hAnsi="Titillium" w:cs="Arial"/>
                  <w:sz w:val="20"/>
                  <w:szCs w:val="20"/>
                  <w:lang w:eastAsia="en-GB"/>
                </w:rPr>
                <w:t>?</w:t>
              </w:r>
            </w:hyperlink>
          </w:p>
        </w:tc>
        <w:tc>
          <w:tcPr>
            <w:tcW w:w="587" w:type="dxa"/>
          </w:tcPr>
          <w:p w14:paraId="0C2D072D" w14:textId="128CCE62" w:rsidR="005E4526" w:rsidRPr="005E4526" w:rsidRDefault="00393741" w:rsidP="00DC758A">
            <w:pPr>
              <w:jc w:val="center"/>
              <w:rPr>
                <w:rFonts w:ascii="Titillium" w:hAnsi="Titillium" w:cs="Arial"/>
                <w:sz w:val="24"/>
                <w:szCs w:val="24"/>
                <w:lang w:eastAsia="en-GB"/>
              </w:rPr>
            </w:pPr>
            <w:r>
              <w:rPr>
                <w:rFonts w:ascii="Titillium" w:hAnsi="Titillium" w:cs="Arial"/>
                <w:sz w:val="24"/>
                <w:szCs w:val="24"/>
                <w:lang w:eastAsia="en-GB"/>
              </w:rPr>
              <w:t>7</w:t>
            </w:r>
          </w:p>
        </w:tc>
      </w:tr>
      <w:tr w:rsidR="005E4526" w14:paraId="7D31DD43" w14:textId="77777777" w:rsidTr="00A25088">
        <w:trPr>
          <w:jc w:val="center"/>
        </w:trPr>
        <w:tc>
          <w:tcPr>
            <w:tcW w:w="2263" w:type="dxa"/>
          </w:tcPr>
          <w:p w14:paraId="5B5CB2C1" w14:textId="77777777" w:rsidR="005E4526" w:rsidRPr="00720C38" w:rsidRDefault="005E4526" w:rsidP="008D05CE">
            <w:pPr>
              <w:rPr>
                <w:rFonts w:ascii="Titillium" w:hAnsi="Titillium" w:cs="Arial"/>
                <w:b/>
                <w:sz w:val="20"/>
                <w:szCs w:val="20"/>
                <w:lang w:eastAsia="en-GB"/>
              </w:rPr>
            </w:pPr>
          </w:p>
        </w:tc>
        <w:tc>
          <w:tcPr>
            <w:tcW w:w="7371" w:type="dxa"/>
          </w:tcPr>
          <w:p w14:paraId="0E427174" w14:textId="04D6BF26" w:rsidR="005E4526" w:rsidRPr="003B0B47" w:rsidRDefault="00202295" w:rsidP="008D05CE">
            <w:pPr>
              <w:rPr>
                <w:rFonts w:ascii="Titillium" w:hAnsi="Titillium" w:cs="Arial"/>
                <w:sz w:val="20"/>
                <w:szCs w:val="20"/>
                <w:lang w:eastAsia="en-GB"/>
              </w:rPr>
            </w:pPr>
            <w:hyperlink w:anchor="Iworkparttime" w:history="1">
              <w:r w:rsidR="00D45AB1" w:rsidRPr="00D53376">
                <w:rPr>
                  <w:rStyle w:val="Hyperlink"/>
                  <w:rFonts w:ascii="Titillium" w:hAnsi="Titillium" w:cs="Arial"/>
                  <w:sz w:val="20"/>
                  <w:szCs w:val="20"/>
                  <w:lang w:eastAsia="en-GB"/>
                </w:rPr>
                <w:t>I work part time – should I</w:t>
              </w:r>
              <w:r w:rsidR="00800D22" w:rsidRPr="00D53376">
                <w:rPr>
                  <w:rStyle w:val="Hyperlink"/>
                  <w:rFonts w:ascii="Titillium" w:hAnsi="Titillium" w:cs="Arial"/>
                  <w:sz w:val="20"/>
                  <w:szCs w:val="20"/>
                  <w:lang w:eastAsia="en-GB"/>
                </w:rPr>
                <w:t xml:space="preserve"> have the same number of </w:t>
              </w:r>
              <w:r w:rsidR="00642160">
                <w:rPr>
                  <w:rStyle w:val="Hyperlink"/>
                  <w:rFonts w:ascii="Titillium" w:hAnsi="Titillium" w:cs="Arial"/>
                  <w:sz w:val="20"/>
                  <w:szCs w:val="20"/>
                  <w:lang w:eastAsia="en-GB"/>
                </w:rPr>
                <w:t xml:space="preserve">performance </w:t>
              </w:r>
              <w:r w:rsidR="00800D22" w:rsidRPr="00D53376">
                <w:rPr>
                  <w:rStyle w:val="Hyperlink"/>
                  <w:rFonts w:ascii="Titillium" w:hAnsi="Titillium" w:cs="Arial"/>
                  <w:sz w:val="20"/>
                  <w:szCs w:val="20"/>
                  <w:lang w:eastAsia="en-GB"/>
                </w:rPr>
                <w:t>objectives?</w:t>
              </w:r>
            </w:hyperlink>
          </w:p>
        </w:tc>
        <w:tc>
          <w:tcPr>
            <w:tcW w:w="587" w:type="dxa"/>
          </w:tcPr>
          <w:p w14:paraId="260732BA" w14:textId="3F2E0167" w:rsidR="005E4526" w:rsidRPr="005E4526" w:rsidRDefault="00642160" w:rsidP="00DC758A">
            <w:pPr>
              <w:jc w:val="center"/>
              <w:rPr>
                <w:rFonts w:ascii="Titillium" w:hAnsi="Titillium" w:cs="Arial"/>
                <w:sz w:val="24"/>
                <w:szCs w:val="24"/>
                <w:lang w:eastAsia="en-GB"/>
              </w:rPr>
            </w:pPr>
            <w:r>
              <w:rPr>
                <w:rFonts w:ascii="Titillium" w:hAnsi="Titillium" w:cs="Arial"/>
                <w:sz w:val="24"/>
                <w:szCs w:val="24"/>
                <w:lang w:eastAsia="en-GB"/>
              </w:rPr>
              <w:t>8</w:t>
            </w:r>
          </w:p>
        </w:tc>
      </w:tr>
      <w:tr w:rsidR="00800D22" w14:paraId="037108F3" w14:textId="77777777" w:rsidTr="00A25088">
        <w:trPr>
          <w:jc w:val="center"/>
        </w:trPr>
        <w:tc>
          <w:tcPr>
            <w:tcW w:w="2263" w:type="dxa"/>
          </w:tcPr>
          <w:p w14:paraId="5F6F94C6" w14:textId="77777777" w:rsidR="00800D22" w:rsidRPr="00720C38" w:rsidRDefault="00800D22" w:rsidP="008D05CE">
            <w:pPr>
              <w:rPr>
                <w:rFonts w:ascii="Titillium" w:hAnsi="Titillium" w:cs="Arial"/>
                <w:b/>
                <w:sz w:val="20"/>
                <w:szCs w:val="20"/>
                <w:lang w:eastAsia="en-GB"/>
              </w:rPr>
            </w:pPr>
          </w:p>
        </w:tc>
        <w:tc>
          <w:tcPr>
            <w:tcW w:w="7371" w:type="dxa"/>
          </w:tcPr>
          <w:p w14:paraId="56AB5109" w14:textId="3450622B" w:rsidR="00800D22" w:rsidRPr="003B0B47" w:rsidRDefault="00202295" w:rsidP="008D05CE">
            <w:pPr>
              <w:rPr>
                <w:rFonts w:ascii="Titillium" w:hAnsi="Titillium" w:cs="Arial"/>
                <w:sz w:val="20"/>
                <w:szCs w:val="20"/>
                <w:lang w:eastAsia="en-GB"/>
              </w:rPr>
            </w:pPr>
            <w:hyperlink w:anchor="Whocanamendobjectives" w:history="1">
              <w:r w:rsidR="00800D22" w:rsidRPr="00D53376">
                <w:rPr>
                  <w:rStyle w:val="Hyperlink"/>
                  <w:rFonts w:ascii="Titillium" w:hAnsi="Titillium" w:cs="Arial"/>
                  <w:sz w:val="20"/>
                  <w:szCs w:val="20"/>
                  <w:lang w:eastAsia="en-GB"/>
                </w:rPr>
                <w:t>Who can amend objectives on the My Review form?</w:t>
              </w:r>
            </w:hyperlink>
          </w:p>
        </w:tc>
        <w:tc>
          <w:tcPr>
            <w:tcW w:w="587" w:type="dxa"/>
          </w:tcPr>
          <w:p w14:paraId="0550AFB3" w14:textId="7B7B97A3" w:rsidR="00800D22" w:rsidRPr="005E4526" w:rsidRDefault="00642160" w:rsidP="00DC758A">
            <w:pPr>
              <w:jc w:val="center"/>
              <w:rPr>
                <w:rFonts w:ascii="Titillium" w:hAnsi="Titillium" w:cs="Arial"/>
                <w:sz w:val="24"/>
                <w:szCs w:val="24"/>
                <w:lang w:eastAsia="en-GB"/>
              </w:rPr>
            </w:pPr>
            <w:r>
              <w:rPr>
                <w:rFonts w:ascii="Titillium" w:hAnsi="Titillium" w:cs="Arial"/>
                <w:sz w:val="24"/>
                <w:szCs w:val="24"/>
                <w:lang w:eastAsia="en-GB"/>
              </w:rPr>
              <w:t>8</w:t>
            </w:r>
          </w:p>
        </w:tc>
      </w:tr>
      <w:tr w:rsidR="00800D22" w14:paraId="40B31B77" w14:textId="77777777" w:rsidTr="00A25088">
        <w:trPr>
          <w:jc w:val="center"/>
        </w:trPr>
        <w:tc>
          <w:tcPr>
            <w:tcW w:w="2263" w:type="dxa"/>
          </w:tcPr>
          <w:p w14:paraId="2270F81E" w14:textId="77777777" w:rsidR="00800D22" w:rsidRPr="00720C38" w:rsidRDefault="00800D22" w:rsidP="008D05CE">
            <w:pPr>
              <w:rPr>
                <w:rFonts w:ascii="Titillium" w:hAnsi="Titillium" w:cs="Arial"/>
                <w:b/>
                <w:sz w:val="20"/>
                <w:szCs w:val="20"/>
                <w:lang w:eastAsia="en-GB"/>
              </w:rPr>
            </w:pPr>
          </w:p>
        </w:tc>
        <w:tc>
          <w:tcPr>
            <w:tcW w:w="7371" w:type="dxa"/>
          </w:tcPr>
          <w:p w14:paraId="62EB6652" w14:textId="08E1EC2A" w:rsidR="00800D22" w:rsidRPr="003B0B47" w:rsidRDefault="00202295" w:rsidP="008D05CE">
            <w:pPr>
              <w:rPr>
                <w:rFonts w:ascii="Titillium" w:hAnsi="Titillium" w:cs="Arial"/>
                <w:sz w:val="20"/>
                <w:szCs w:val="20"/>
                <w:lang w:eastAsia="en-GB"/>
              </w:rPr>
            </w:pPr>
            <w:hyperlink w:anchor="Whathappenstomyobjectives" w:history="1">
              <w:r w:rsidR="00800D22" w:rsidRPr="00D53376">
                <w:rPr>
                  <w:rStyle w:val="Hyperlink"/>
                  <w:rFonts w:ascii="Titillium" w:hAnsi="Titillium" w:cs="Arial"/>
                  <w:sz w:val="20"/>
                  <w:szCs w:val="20"/>
                  <w:lang w:eastAsia="en-GB"/>
                </w:rPr>
                <w:t>What happens to my objectives if I move roles part way through the year?</w:t>
              </w:r>
            </w:hyperlink>
          </w:p>
        </w:tc>
        <w:tc>
          <w:tcPr>
            <w:tcW w:w="587" w:type="dxa"/>
          </w:tcPr>
          <w:p w14:paraId="7BC1464E" w14:textId="1AFAF30E" w:rsidR="00800D22" w:rsidRPr="005E4526" w:rsidRDefault="00642160" w:rsidP="00DC758A">
            <w:pPr>
              <w:jc w:val="center"/>
              <w:rPr>
                <w:rFonts w:ascii="Titillium" w:hAnsi="Titillium" w:cs="Arial"/>
                <w:sz w:val="24"/>
                <w:szCs w:val="24"/>
                <w:lang w:eastAsia="en-GB"/>
              </w:rPr>
            </w:pPr>
            <w:r>
              <w:rPr>
                <w:rFonts w:ascii="Titillium" w:hAnsi="Titillium" w:cs="Arial"/>
                <w:sz w:val="24"/>
                <w:szCs w:val="24"/>
                <w:lang w:eastAsia="en-GB"/>
              </w:rPr>
              <w:t>8</w:t>
            </w:r>
          </w:p>
        </w:tc>
      </w:tr>
      <w:tr w:rsidR="00800D22" w:rsidRPr="009B611A" w14:paraId="0E498A58" w14:textId="77777777" w:rsidTr="00A25088">
        <w:trPr>
          <w:jc w:val="center"/>
        </w:trPr>
        <w:tc>
          <w:tcPr>
            <w:tcW w:w="2263" w:type="dxa"/>
          </w:tcPr>
          <w:p w14:paraId="32318B42" w14:textId="566422E6" w:rsidR="00800D22" w:rsidRPr="00720C38" w:rsidRDefault="00642160" w:rsidP="006112B3">
            <w:pPr>
              <w:rPr>
                <w:rFonts w:ascii="Titillium" w:hAnsi="Titillium" w:cs="Arial"/>
                <w:b/>
                <w:sz w:val="20"/>
                <w:szCs w:val="20"/>
                <w:lang w:eastAsia="en-GB"/>
              </w:rPr>
            </w:pPr>
            <w:r>
              <w:rPr>
                <w:rFonts w:ascii="Titillium" w:hAnsi="Titillium" w:cs="Arial"/>
                <w:b/>
                <w:sz w:val="20"/>
                <w:szCs w:val="20"/>
                <w:lang w:eastAsia="en-GB"/>
              </w:rPr>
              <w:t>My Review: M</w:t>
            </w:r>
            <w:r w:rsidR="00800D22" w:rsidRPr="00720C38">
              <w:rPr>
                <w:rFonts w:ascii="Titillium" w:hAnsi="Titillium" w:cs="Arial"/>
                <w:b/>
                <w:sz w:val="20"/>
                <w:szCs w:val="20"/>
                <w:lang w:eastAsia="en-GB"/>
              </w:rPr>
              <w:t>id</w:t>
            </w:r>
            <w:r>
              <w:rPr>
                <w:rFonts w:ascii="Titillium" w:hAnsi="Titillium" w:cs="Arial"/>
                <w:b/>
                <w:sz w:val="20"/>
                <w:szCs w:val="20"/>
                <w:lang w:eastAsia="en-GB"/>
              </w:rPr>
              <w:t>-Y</w:t>
            </w:r>
            <w:r w:rsidR="00800D22" w:rsidRPr="00720C38">
              <w:rPr>
                <w:rFonts w:ascii="Titillium" w:hAnsi="Titillium" w:cs="Arial"/>
                <w:b/>
                <w:sz w:val="20"/>
                <w:szCs w:val="20"/>
                <w:lang w:eastAsia="en-GB"/>
              </w:rPr>
              <w:t>ear</w:t>
            </w:r>
          </w:p>
        </w:tc>
        <w:tc>
          <w:tcPr>
            <w:tcW w:w="7371" w:type="dxa"/>
          </w:tcPr>
          <w:p w14:paraId="029A9FC4" w14:textId="345BD2A6" w:rsidR="00800D22" w:rsidRPr="009B611A" w:rsidRDefault="00132038" w:rsidP="008D05CE">
            <w:pPr>
              <w:rPr>
                <w:rFonts w:ascii="Titillium" w:hAnsi="Titillium" w:cs="Arial"/>
                <w:sz w:val="20"/>
                <w:szCs w:val="20"/>
                <w:lang w:eastAsia="en-GB"/>
              </w:rPr>
            </w:pPr>
            <w:hyperlink w:anchor="Whataremidyearreviews" w:history="1">
              <w:r w:rsidR="003264F7" w:rsidRPr="00132038">
                <w:rPr>
                  <w:rStyle w:val="Hyperlink"/>
                  <w:rFonts w:ascii="Titillium" w:hAnsi="Titillium" w:cs="Arial"/>
                  <w:sz w:val="20"/>
                  <w:szCs w:val="20"/>
                  <w:lang w:eastAsia="en-GB"/>
                </w:rPr>
                <w:t>What are Mid-</w:t>
              </w:r>
              <w:r w:rsidR="00A25088" w:rsidRPr="00132038">
                <w:rPr>
                  <w:rStyle w:val="Hyperlink"/>
                  <w:rFonts w:ascii="Titillium" w:hAnsi="Titillium" w:cs="Arial"/>
                  <w:sz w:val="20"/>
                  <w:szCs w:val="20"/>
                  <w:lang w:eastAsia="en-GB"/>
                </w:rPr>
                <w:t>Year r</w:t>
              </w:r>
              <w:r w:rsidR="003264F7" w:rsidRPr="00132038">
                <w:rPr>
                  <w:rStyle w:val="Hyperlink"/>
                  <w:rFonts w:ascii="Titillium" w:hAnsi="Titillium" w:cs="Arial"/>
                  <w:sz w:val="20"/>
                  <w:szCs w:val="20"/>
                  <w:lang w:eastAsia="en-GB"/>
                </w:rPr>
                <w:t>eviews?</w:t>
              </w:r>
            </w:hyperlink>
          </w:p>
        </w:tc>
        <w:tc>
          <w:tcPr>
            <w:tcW w:w="587" w:type="dxa"/>
          </w:tcPr>
          <w:p w14:paraId="00EFE5A5" w14:textId="0B230A2E" w:rsidR="00800D22" w:rsidRPr="009B611A" w:rsidRDefault="00930688" w:rsidP="00DC758A">
            <w:pPr>
              <w:jc w:val="center"/>
              <w:rPr>
                <w:rFonts w:ascii="Titillium" w:hAnsi="Titillium" w:cs="Arial"/>
                <w:sz w:val="24"/>
                <w:szCs w:val="24"/>
                <w:lang w:eastAsia="en-GB"/>
              </w:rPr>
            </w:pPr>
            <w:r w:rsidRPr="009B611A">
              <w:rPr>
                <w:rFonts w:ascii="Titillium" w:hAnsi="Titillium" w:cs="Arial"/>
                <w:sz w:val="24"/>
                <w:szCs w:val="24"/>
                <w:lang w:eastAsia="en-GB"/>
              </w:rPr>
              <w:t>9</w:t>
            </w:r>
          </w:p>
        </w:tc>
      </w:tr>
      <w:tr w:rsidR="00642160" w:rsidRPr="009B611A" w14:paraId="33031F62" w14:textId="77777777" w:rsidTr="00A25088">
        <w:trPr>
          <w:jc w:val="center"/>
        </w:trPr>
        <w:tc>
          <w:tcPr>
            <w:tcW w:w="2263" w:type="dxa"/>
          </w:tcPr>
          <w:p w14:paraId="59CDE2BB" w14:textId="77777777" w:rsidR="00642160" w:rsidRPr="00720C38" w:rsidRDefault="00642160" w:rsidP="008D05CE">
            <w:pPr>
              <w:rPr>
                <w:rFonts w:ascii="Titillium" w:hAnsi="Titillium" w:cs="Arial"/>
                <w:b/>
                <w:sz w:val="20"/>
                <w:szCs w:val="20"/>
                <w:lang w:eastAsia="en-GB"/>
              </w:rPr>
            </w:pPr>
          </w:p>
        </w:tc>
        <w:tc>
          <w:tcPr>
            <w:tcW w:w="7371" w:type="dxa"/>
          </w:tcPr>
          <w:p w14:paraId="4A8017E5" w14:textId="35A837EA" w:rsidR="00642160" w:rsidRPr="009B611A" w:rsidRDefault="00132038" w:rsidP="008D05CE">
            <w:pPr>
              <w:rPr>
                <w:rFonts w:ascii="Titillium" w:hAnsi="Titillium"/>
                <w:sz w:val="20"/>
                <w:szCs w:val="20"/>
              </w:rPr>
            </w:pPr>
            <w:hyperlink w:anchor="Whyisitimportantweconductmidyearreviewco" w:history="1">
              <w:r w:rsidR="003264F7" w:rsidRPr="00132038">
                <w:rPr>
                  <w:rStyle w:val="Hyperlink"/>
                  <w:rFonts w:ascii="Titillium" w:hAnsi="Titillium"/>
                  <w:sz w:val="20"/>
                  <w:szCs w:val="20"/>
                </w:rPr>
                <w:t>Why is it important we conduct Mid-Year conversations?</w:t>
              </w:r>
            </w:hyperlink>
          </w:p>
        </w:tc>
        <w:tc>
          <w:tcPr>
            <w:tcW w:w="587" w:type="dxa"/>
          </w:tcPr>
          <w:p w14:paraId="2F217E9D" w14:textId="2382A3FF" w:rsidR="00642160" w:rsidRPr="009B611A" w:rsidRDefault="00A25088" w:rsidP="00DC758A">
            <w:pPr>
              <w:jc w:val="center"/>
              <w:rPr>
                <w:rFonts w:ascii="Titillium" w:hAnsi="Titillium" w:cs="Arial"/>
                <w:sz w:val="24"/>
                <w:szCs w:val="24"/>
                <w:lang w:eastAsia="en-GB"/>
              </w:rPr>
            </w:pPr>
            <w:r>
              <w:rPr>
                <w:rFonts w:ascii="Titillium" w:hAnsi="Titillium" w:cs="Arial"/>
                <w:sz w:val="24"/>
                <w:szCs w:val="24"/>
                <w:lang w:eastAsia="en-GB"/>
              </w:rPr>
              <w:t>9</w:t>
            </w:r>
          </w:p>
        </w:tc>
      </w:tr>
      <w:tr w:rsidR="00642160" w:rsidRPr="009B611A" w14:paraId="26CC28F3" w14:textId="77777777" w:rsidTr="00A25088">
        <w:trPr>
          <w:jc w:val="center"/>
        </w:trPr>
        <w:tc>
          <w:tcPr>
            <w:tcW w:w="2263" w:type="dxa"/>
          </w:tcPr>
          <w:p w14:paraId="75018A34" w14:textId="77777777" w:rsidR="00642160" w:rsidRPr="00720C38" w:rsidRDefault="00642160" w:rsidP="008D05CE">
            <w:pPr>
              <w:rPr>
                <w:rFonts w:ascii="Titillium" w:hAnsi="Titillium" w:cs="Arial"/>
                <w:b/>
                <w:sz w:val="20"/>
                <w:szCs w:val="20"/>
                <w:lang w:eastAsia="en-GB"/>
              </w:rPr>
            </w:pPr>
          </w:p>
        </w:tc>
        <w:tc>
          <w:tcPr>
            <w:tcW w:w="7371" w:type="dxa"/>
          </w:tcPr>
          <w:p w14:paraId="571FF39C" w14:textId="438656F2" w:rsidR="00642160" w:rsidRPr="009B611A" w:rsidRDefault="00132038" w:rsidP="008D05CE">
            <w:pPr>
              <w:rPr>
                <w:rFonts w:ascii="Titillium" w:hAnsi="Titillium"/>
                <w:sz w:val="20"/>
                <w:szCs w:val="20"/>
              </w:rPr>
            </w:pPr>
            <w:hyperlink w:anchor="Howdoiconductaneffectivemidyearreviewcon" w:history="1">
              <w:r w:rsidR="003264F7" w:rsidRPr="00132038">
                <w:rPr>
                  <w:rStyle w:val="Hyperlink"/>
                  <w:rFonts w:ascii="Titillium" w:hAnsi="Titillium"/>
                  <w:sz w:val="20"/>
                  <w:szCs w:val="20"/>
                </w:rPr>
                <w:t>How do I conduct an effective Mid-Year conversation?</w:t>
              </w:r>
            </w:hyperlink>
          </w:p>
        </w:tc>
        <w:tc>
          <w:tcPr>
            <w:tcW w:w="587" w:type="dxa"/>
          </w:tcPr>
          <w:p w14:paraId="7FD19849" w14:textId="3BB34145" w:rsidR="00642160" w:rsidRPr="009B611A" w:rsidRDefault="00A25088" w:rsidP="00DC758A">
            <w:pPr>
              <w:jc w:val="center"/>
              <w:rPr>
                <w:rFonts w:ascii="Titillium" w:hAnsi="Titillium" w:cs="Arial"/>
                <w:sz w:val="24"/>
                <w:szCs w:val="24"/>
                <w:lang w:eastAsia="en-GB"/>
              </w:rPr>
            </w:pPr>
            <w:r>
              <w:rPr>
                <w:rFonts w:ascii="Titillium" w:hAnsi="Titillium" w:cs="Arial"/>
                <w:sz w:val="24"/>
                <w:szCs w:val="24"/>
                <w:lang w:eastAsia="en-GB"/>
              </w:rPr>
              <w:t>9</w:t>
            </w:r>
          </w:p>
        </w:tc>
      </w:tr>
      <w:tr w:rsidR="00642160" w:rsidRPr="009B611A" w14:paraId="164A9DDE" w14:textId="77777777" w:rsidTr="00A25088">
        <w:trPr>
          <w:jc w:val="center"/>
        </w:trPr>
        <w:tc>
          <w:tcPr>
            <w:tcW w:w="2263" w:type="dxa"/>
          </w:tcPr>
          <w:p w14:paraId="286303EB" w14:textId="77777777" w:rsidR="00642160" w:rsidRPr="00720C38" w:rsidRDefault="00642160" w:rsidP="008D05CE">
            <w:pPr>
              <w:rPr>
                <w:rFonts w:ascii="Titillium" w:hAnsi="Titillium" w:cs="Arial"/>
                <w:b/>
                <w:sz w:val="20"/>
                <w:szCs w:val="20"/>
                <w:lang w:eastAsia="en-GB"/>
              </w:rPr>
            </w:pPr>
          </w:p>
        </w:tc>
        <w:tc>
          <w:tcPr>
            <w:tcW w:w="7371" w:type="dxa"/>
          </w:tcPr>
          <w:p w14:paraId="799A250F" w14:textId="642C40AC" w:rsidR="00642160" w:rsidRPr="009B611A" w:rsidRDefault="00132038" w:rsidP="008D05CE">
            <w:pPr>
              <w:rPr>
                <w:rFonts w:ascii="Titillium" w:hAnsi="Titillium"/>
                <w:sz w:val="20"/>
                <w:szCs w:val="20"/>
              </w:rPr>
            </w:pPr>
            <w:hyperlink w:anchor="Howisthemidyearreviewconversationdiffere" w:history="1">
              <w:r w:rsidR="00A25088" w:rsidRPr="00132038">
                <w:rPr>
                  <w:rStyle w:val="Hyperlink"/>
                  <w:rFonts w:ascii="Titillium" w:hAnsi="Titillium"/>
                  <w:sz w:val="20"/>
                  <w:szCs w:val="20"/>
                </w:rPr>
                <w:t>How is the Mid-Year review conversation different from the My Development and My Career Conversation?</w:t>
              </w:r>
            </w:hyperlink>
          </w:p>
        </w:tc>
        <w:tc>
          <w:tcPr>
            <w:tcW w:w="587" w:type="dxa"/>
          </w:tcPr>
          <w:p w14:paraId="298CB6B9" w14:textId="1DC80D89" w:rsidR="00642160" w:rsidRPr="009B611A" w:rsidRDefault="00A25088" w:rsidP="00DC758A">
            <w:pPr>
              <w:jc w:val="center"/>
              <w:rPr>
                <w:rFonts w:ascii="Titillium" w:hAnsi="Titillium" w:cs="Arial"/>
                <w:sz w:val="24"/>
                <w:szCs w:val="24"/>
                <w:lang w:eastAsia="en-GB"/>
              </w:rPr>
            </w:pPr>
            <w:r>
              <w:rPr>
                <w:rFonts w:ascii="Titillium" w:hAnsi="Titillium" w:cs="Arial"/>
                <w:sz w:val="24"/>
                <w:szCs w:val="24"/>
                <w:lang w:eastAsia="en-GB"/>
              </w:rPr>
              <w:t>10</w:t>
            </w:r>
          </w:p>
        </w:tc>
      </w:tr>
      <w:tr w:rsidR="006112B3" w:rsidRPr="009B611A" w14:paraId="31BAE24F" w14:textId="77777777" w:rsidTr="00A25088">
        <w:trPr>
          <w:jc w:val="center"/>
        </w:trPr>
        <w:tc>
          <w:tcPr>
            <w:tcW w:w="2263" w:type="dxa"/>
          </w:tcPr>
          <w:p w14:paraId="795C4004" w14:textId="77777777" w:rsidR="006112B3" w:rsidRPr="00720C38" w:rsidRDefault="006112B3" w:rsidP="008D05CE">
            <w:pPr>
              <w:rPr>
                <w:rFonts w:ascii="Titillium" w:hAnsi="Titillium" w:cs="Arial"/>
                <w:b/>
                <w:sz w:val="20"/>
                <w:szCs w:val="20"/>
                <w:lang w:eastAsia="en-GB"/>
              </w:rPr>
            </w:pPr>
          </w:p>
        </w:tc>
        <w:tc>
          <w:tcPr>
            <w:tcW w:w="7371" w:type="dxa"/>
          </w:tcPr>
          <w:p w14:paraId="6310C74C" w14:textId="2C7FD190" w:rsidR="006112B3" w:rsidRPr="009B611A" w:rsidRDefault="00132038" w:rsidP="008D05CE">
            <w:pPr>
              <w:rPr>
                <w:rFonts w:ascii="Titillium" w:hAnsi="Titillium"/>
                <w:sz w:val="20"/>
                <w:szCs w:val="20"/>
              </w:rPr>
            </w:pPr>
            <w:hyperlink w:anchor="WhatifmyrolehaschangedandIhavemoveddepar" w:history="1">
              <w:r w:rsidR="00A25088" w:rsidRPr="00132038">
                <w:rPr>
                  <w:rStyle w:val="Hyperlink"/>
                  <w:rFonts w:ascii="Titillium" w:hAnsi="Titillium"/>
                  <w:sz w:val="20"/>
                  <w:szCs w:val="20"/>
                </w:rPr>
                <w:t>What if my role has changed?</w:t>
              </w:r>
            </w:hyperlink>
          </w:p>
        </w:tc>
        <w:tc>
          <w:tcPr>
            <w:tcW w:w="587" w:type="dxa"/>
          </w:tcPr>
          <w:p w14:paraId="15BA938A" w14:textId="31B36320" w:rsidR="006112B3" w:rsidRPr="009B611A" w:rsidRDefault="00A25088" w:rsidP="00DC758A">
            <w:pPr>
              <w:jc w:val="center"/>
              <w:rPr>
                <w:rFonts w:ascii="Titillium" w:hAnsi="Titillium" w:cs="Arial"/>
                <w:sz w:val="24"/>
                <w:szCs w:val="24"/>
                <w:lang w:eastAsia="en-GB"/>
              </w:rPr>
            </w:pPr>
            <w:r>
              <w:rPr>
                <w:rFonts w:ascii="Titillium" w:hAnsi="Titillium" w:cs="Arial"/>
                <w:sz w:val="24"/>
                <w:szCs w:val="24"/>
                <w:lang w:eastAsia="en-GB"/>
              </w:rPr>
              <w:t>10</w:t>
            </w:r>
          </w:p>
        </w:tc>
      </w:tr>
      <w:tr w:rsidR="006112B3" w:rsidRPr="009B611A" w14:paraId="6484E1DC" w14:textId="77777777" w:rsidTr="00A25088">
        <w:trPr>
          <w:jc w:val="center"/>
        </w:trPr>
        <w:tc>
          <w:tcPr>
            <w:tcW w:w="2263" w:type="dxa"/>
          </w:tcPr>
          <w:p w14:paraId="52EB923B" w14:textId="77777777" w:rsidR="006112B3" w:rsidRPr="00720C38" w:rsidRDefault="006112B3" w:rsidP="008D05CE">
            <w:pPr>
              <w:rPr>
                <w:rFonts w:ascii="Titillium" w:hAnsi="Titillium" w:cs="Arial"/>
                <w:b/>
                <w:sz w:val="20"/>
                <w:szCs w:val="20"/>
                <w:lang w:eastAsia="en-GB"/>
              </w:rPr>
            </w:pPr>
          </w:p>
        </w:tc>
        <w:tc>
          <w:tcPr>
            <w:tcW w:w="7371" w:type="dxa"/>
          </w:tcPr>
          <w:p w14:paraId="3255CF21" w14:textId="3B4EC817" w:rsidR="006112B3" w:rsidRPr="009B611A" w:rsidRDefault="00132038" w:rsidP="008D05CE">
            <w:pPr>
              <w:rPr>
                <w:rFonts w:ascii="Titillium" w:hAnsi="Titillium"/>
                <w:sz w:val="20"/>
                <w:szCs w:val="20"/>
              </w:rPr>
            </w:pPr>
            <w:hyperlink w:anchor="Whatifihaveonlyjuststartedshouldihaveami" w:history="1">
              <w:r w:rsidR="00A25088" w:rsidRPr="00132038">
                <w:rPr>
                  <w:rStyle w:val="Hyperlink"/>
                  <w:rFonts w:ascii="Titillium" w:hAnsi="Titillium"/>
                  <w:sz w:val="20"/>
                  <w:szCs w:val="20"/>
                </w:rPr>
                <w:t>What if I only just started, should I have a Mid-Year review?</w:t>
              </w:r>
            </w:hyperlink>
            <w:bookmarkStart w:id="0" w:name="_GoBack"/>
            <w:bookmarkEnd w:id="0"/>
          </w:p>
        </w:tc>
        <w:tc>
          <w:tcPr>
            <w:tcW w:w="587" w:type="dxa"/>
          </w:tcPr>
          <w:p w14:paraId="20F7FBD5" w14:textId="3CFB5568" w:rsidR="006112B3" w:rsidRPr="009B611A" w:rsidRDefault="00A25088" w:rsidP="00DC758A">
            <w:pPr>
              <w:jc w:val="center"/>
              <w:rPr>
                <w:rFonts w:ascii="Titillium" w:hAnsi="Titillium" w:cs="Arial"/>
                <w:sz w:val="24"/>
                <w:szCs w:val="24"/>
                <w:lang w:eastAsia="en-GB"/>
              </w:rPr>
            </w:pPr>
            <w:r>
              <w:rPr>
                <w:rFonts w:ascii="Titillium" w:hAnsi="Titillium" w:cs="Arial"/>
                <w:sz w:val="24"/>
                <w:szCs w:val="24"/>
                <w:lang w:eastAsia="en-GB"/>
              </w:rPr>
              <w:t>11</w:t>
            </w:r>
          </w:p>
        </w:tc>
      </w:tr>
      <w:tr w:rsidR="00800D22" w14:paraId="77A643C4" w14:textId="77777777" w:rsidTr="00A25088">
        <w:trPr>
          <w:jc w:val="center"/>
        </w:trPr>
        <w:tc>
          <w:tcPr>
            <w:tcW w:w="2263" w:type="dxa"/>
          </w:tcPr>
          <w:p w14:paraId="364CFA33" w14:textId="0DD3A30D" w:rsidR="00800D22" w:rsidRPr="00720C38" w:rsidRDefault="00800D22" w:rsidP="006112B3">
            <w:pPr>
              <w:rPr>
                <w:rFonts w:ascii="Titillium" w:hAnsi="Titillium" w:cs="Arial"/>
                <w:b/>
                <w:sz w:val="20"/>
                <w:szCs w:val="20"/>
                <w:lang w:eastAsia="en-GB"/>
              </w:rPr>
            </w:pPr>
            <w:r w:rsidRPr="00720C38">
              <w:rPr>
                <w:rFonts w:ascii="Titillium" w:hAnsi="Titillium" w:cs="Arial"/>
                <w:b/>
                <w:sz w:val="20"/>
                <w:szCs w:val="20"/>
                <w:lang w:eastAsia="en-GB"/>
              </w:rPr>
              <w:t>My Review</w:t>
            </w:r>
            <w:r w:rsidR="006112B3">
              <w:rPr>
                <w:rFonts w:ascii="Titillium" w:hAnsi="Titillium" w:cs="Arial"/>
                <w:b/>
                <w:sz w:val="20"/>
                <w:szCs w:val="20"/>
                <w:lang w:eastAsia="en-GB"/>
              </w:rPr>
              <w:t>:</w:t>
            </w:r>
            <w:r w:rsidR="003264F7">
              <w:rPr>
                <w:rFonts w:ascii="Titillium" w:hAnsi="Titillium" w:cs="Arial"/>
                <w:b/>
                <w:sz w:val="20"/>
                <w:szCs w:val="20"/>
                <w:lang w:eastAsia="en-GB"/>
              </w:rPr>
              <w:t xml:space="preserve"> </w:t>
            </w:r>
            <w:r w:rsidRPr="00720C38">
              <w:rPr>
                <w:rFonts w:ascii="Titillium" w:hAnsi="Titillium" w:cs="Arial"/>
                <w:b/>
                <w:sz w:val="20"/>
                <w:szCs w:val="20"/>
                <w:lang w:eastAsia="en-GB"/>
              </w:rPr>
              <w:t xml:space="preserve">end of year </w:t>
            </w:r>
          </w:p>
        </w:tc>
        <w:tc>
          <w:tcPr>
            <w:tcW w:w="7371" w:type="dxa"/>
          </w:tcPr>
          <w:p w14:paraId="422751FF" w14:textId="2D254633" w:rsidR="00800D22" w:rsidRPr="003B0B47" w:rsidRDefault="00202295" w:rsidP="008D05CE">
            <w:pPr>
              <w:rPr>
                <w:rFonts w:ascii="Titillium" w:hAnsi="Titillium" w:cs="Arial"/>
                <w:sz w:val="20"/>
                <w:szCs w:val="20"/>
                <w:lang w:eastAsia="en-GB"/>
              </w:rPr>
            </w:pPr>
            <w:hyperlink w:anchor="Whatdoihavetodoformyendofyear" w:history="1">
              <w:r w:rsidR="00786566" w:rsidRPr="00D53376">
                <w:rPr>
                  <w:rStyle w:val="Hyperlink"/>
                  <w:rFonts w:ascii="Titillium" w:hAnsi="Titillium" w:cs="Arial"/>
                  <w:sz w:val="20"/>
                  <w:szCs w:val="20"/>
                  <w:lang w:eastAsia="en-GB"/>
                </w:rPr>
                <w:t>What do I have to do for my end of year review?</w:t>
              </w:r>
            </w:hyperlink>
          </w:p>
        </w:tc>
        <w:tc>
          <w:tcPr>
            <w:tcW w:w="587" w:type="dxa"/>
          </w:tcPr>
          <w:p w14:paraId="79817D06" w14:textId="25244BCF"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11</w:t>
            </w:r>
          </w:p>
        </w:tc>
      </w:tr>
      <w:tr w:rsidR="00786566" w14:paraId="65FE15C9" w14:textId="77777777" w:rsidTr="00A25088">
        <w:trPr>
          <w:jc w:val="center"/>
        </w:trPr>
        <w:tc>
          <w:tcPr>
            <w:tcW w:w="2263" w:type="dxa"/>
          </w:tcPr>
          <w:p w14:paraId="5D653ADB" w14:textId="77777777" w:rsidR="00786566" w:rsidRPr="00720C38" w:rsidRDefault="00786566" w:rsidP="008D05CE">
            <w:pPr>
              <w:rPr>
                <w:rFonts w:ascii="Titillium" w:hAnsi="Titillium" w:cs="Arial"/>
                <w:b/>
                <w:sz w:val="20"/>
                <w:szCs w:val="20"/>
                <w:lang w:eastAsia="en-GB"/>
              </w:rPr>
            </w:pPr>
          </w:p>
        </w:tc>
        <w:tc>
          <w:tcPr>
            <w:tcW w:w="7371" w:type="dxa"/>
          </w:tcPr>
          <w:p w14:paraId="0F8FBAC7" w14:textId="11C4A120" w:rsidR="00786566" w:rsidRPr="003B0B47" w:rsidRDefault="00202295" w:rsidP="008D05CE">
            <w:pPr>
              <w:rPr>
                <w:rFonts w:ascii="Titillium" w:hAnsi="Titillium" w:cs="Arial"/>
                <w:sz w:val="20"/>
                <w:szCs w:val="20"/>
                <w:lang w:eastAsia="en-GB"/>
              </w:rPr>
            </w:pPr>
            <w:hyperlink w:anchor="Whyareweusingratings" w:history="1">
              <w:r w:rsidR="00786566" w:rsidRPr="00D53376">
                <w:rPr>
                  <w:rStyle w:val="Hyperlink"/>
                  <w:rFonts w:ascii="Titillium" w:hAnsi="Titillium" w:cs="Arial"/>
                  <w:sz w:val="20"/>
                  <w:szCs w:val="20"/>
                  <w:lang w:eastAsia="en-GB"/>
                </w:rPr>
                <w:t>Why are we using ratings?</w:t>
              </w:r>
            </w:hyperlink>
          </w:p>
        </w:tc>
        <w:tc>
          <w:tcPr>
            <w:tcW w:w="587" w:type="dxa"/>
          </w:tcPr>
          <w:p w14:paraId="17FD2841" w14:textId="75593C67" w:rsidR="00786566"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11</w:t>
            </w:r>
          </w:p>
        </w:tc>
      </w:tr>
      <w:tr w:rsidR="00800D22" w14:paraId="712F8F8D" w14:textId="77777777" w:rsidTr="00A25088">
        <w:trPr>
          <w:jc w:val="center"/>
        </w:trPr>
        <w:tc>
          <w:tcPr>
            <w:tcW w:w="2263" w:type="dxa"/>
          </w:tcPr>
          <w:p w14:paraId="4082A852" w14:textId="77777777" w:rsidR="00800D22" w:rsidRPr="00720C38" w:rsidRDefault="00800D22" w:rsidP="008D05CE">
            <w:pPr>
              <w:rPr>
                <w:rFonts w:ascii="Titillium" w:hAnsi="Titillium" w:cs="Arial"/>
                <w:b/>
                <w:sz w:val="20"/>
                <w:szCs w:val="20"/>
                <w:lang w:eastAsia="en-GB"/>
              </w:rPr>
            </w:pPr>
          </w:p>
        </w:tc>
        <w:tc>
          <w:tcPr>
            <w:tcW w:w="7371" w:type="dxa"/>
          </w:tcPr>
          <w:p w14:paraId="6F801DD7" w14:textId="657038EB" w:rsidR="00800D22" w:rsidRPr="003B0B47" w:rsidRDefault="00202295" w:rsidP="008D05CE">
            <w:pPr>
              <w:rPr>
                <w:rFonts w:ascii="Titillium" w:hAnsi="Titillium" w:cs="Arial"/>
                <w:sz w:val="20"/>
                <w:szCs w:val="20"/>
                <w:lang w:eastAsia="en-GB"/>
              </w:rPr>
            </w:pPr>
            <w:hyperlink w:anchor="Whydoweusefiveratings" w:history="1">
              <w:r w:rsidR="00800D22" w:rsidRPr="00D53376">
                <w:rPr>
                  <w:rStyle w:val="Hyperlink"/>
                  <w:rFonts w:ascii="Titillium" w:hAnsi="Titillium" w:cs="Arial"/>
                  <w:sz w:val="20"/>
                  <w:szCs w:val="20"/>
                  <w:lang w:eastAsia="en-GB"/>
                </w:rPr>
                <w:t>Why do we use</w:t>
              </w:r>
              <w:r w:rsidR="00DC758A" w:rsidRPr="00D53376">
                <w:rPr>
                  <w:rStyle w:val="Hyperlink"/>
                  <w:rFonts w:ascii="Titillium" w:hAnsi="Titillium" w:cs="Arial"/>
                  <w:sz w:val="20"/>
                  <w:szCs w:val="20"/>
                  <w:lang w:eastAsia="en-GB"/>
                </w:rPr>
                <w:t xml:space="preserve"> five</w:t>
              </w:r>
              <w:r w:rsidR="00800D22" w:rsidRPr="00D53376">
                <w:rPr>
                  <w:rStyle w:val="Hyperlink"/>
                  <w:rFonts w:ascii="Titillium" w:hAnsi="Titillium" w:cs="Arial"/>
                  <w:sz w:val="20"/>
                  <w:szCs w:val="20"/>
                  <w:lang w:eastAsia="en-GB"/>
                </w:rPr>
                <w:t xml:space="preserve"> ratings?</w:t>
              </w:r>
            </w:hyperlink>
          </w:p>
        </w:tc>
        <w:tc>
          <w:tcPr>
            <w:tcW w:w="587" w:type="dxa"/>
          </w:tcPr>
          <w:p w14:paraId="2105A8F5" w14:textId="3979F84B"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12</w:t>
            </w:r>
          </w:p>
        </w:tc>
      </w:tr>
      <w:tr w:rsidR="00800D22" w14:paraId="1C538112" w14:textId="77777777" w:rsidTr="00A25088">
        <w:trPr>
          <w:jc w:val="center"/>
        </w:trPr>
        <w:tc>
          <w:tcPr>
            <w:tcW w:w="2263" w:type="dxa"/>
          </w:tcPr>
          <w:p w14:paraId="48A2F82D" w14:textId="77777777" w:rsidR="00800D22" w:rsidRPr="00720C38" w:rsidRDefault="00800D22" w:rsidP="008D05CE">
            <w:pPr>
              <w:rPr>
                <w:rFonts w:ascii="Titillium" w:hAnsi="Titillium" w:cs="Arial"/>
                <w:b/>
                <w:sz w:val="20"/>
                <w:szCs w:val="20"/>
                <w:lang w:eastAsia="en-GB"/>
              </w:rPr>
            </w:pPr>
          </w:p>
        </w:tc>
        <w:tc>
          <w:tcPr>
            <w:tcW w:w="7371" w:type="dxa"/>
          </w:tcPr>
          <w:p w14:paraId="2F17BC2D" w14:textId="2A24F326" w:rsidR="00800D22" w:rsidRPr="003B0B47" w:rsidRDefault="00202295" w:rsidP="008D05CE">
            <w:pPr>
              <w:rPr>
                <w:rFonts w:ascii="Titillium" w:hAnsi="Titillium" w:cs="Arial"/>
                <w:sz w:val="20"/>
                <w:szCs w:val="20"/>
                <w:lang w:eastAsia="en-GB"/>
              </w:rPr>
            </w:pPr>
            <w:hyperlink w:anchor="Idonotagreewiththeratingallocated" w:history="1">
              <w:r w:rsidR="00800D22" w:rsidRPr="003F183F">
                <w:rPr>
                  <w:rStyle w:val="Hyperlink"/>
                  <w:rFonts w:ascii="Titillium" w:hAnsi="Titillium" w:cs="Arial"/>
                  <w:sz w:val="20"/>
                  <w:szCs w:val="20"/>
                  <w:lang w:eastAsia="en-GB"/>
                </w:rPr>
                <w:t>I do not agree with the rating allocated to me by my line manager</w:t>
              </w:r>
              <w:r w:rsidR="00DC758A" w:rsidRPr="003F183F">
                <w:rPr>
                  <w:rStyle w:val="Hyperlink"/>
                  <w:rFonts w:ascii="Titillium" w:hAnsi="Titillium" w:cs="Arial"/>
                  <w:sz w:val="20"/>
                  <w:szCs w:val="20"/>
                  <w:lang w:eastAsia="en-GB"/>
                </w:rPr>
                <w:t xml:space="preserve"> – what can I do</w:t>
              </w:r>
              <w:r w:rsidR="00800D22" w:rsidRPr="003F183F">
                <w:rPr>
                  <w:rStyle w:val="Hyperlink"/>
                  <w:rFonts w:ascii="Titillium" w:hAnsi="Titillium" w:cs="Arial"/>
                  <w:sz w:val="20"/>
                  <w:szCs w:val="20"/>
                  <w:lang w:eastAsia="en-GB"/>
                </w:rPr>
                <w:t>?</w:t>
              </w:r>
            </w:hyperlink>
          </w:p>
        </w:tc>
        <w:tc>
          <w:tcPr>
            <w:tcW w:w="587" w:type="dxa"/>
          </w:tcPr>
          <w:p w14:paraId="3C9ADE6B" w14:textId="321D7FC9"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12</w:t>
            </w:r>
          </w:p>
        </w:tc>
      </w:tr>
      <w:tr w:rsidR="00800D22" w14:paraId="3A3255A6" w14:textId="77777777" w:rsidTr="00A25088">
        <w:trPr>
          <w:jc w:val="center"/>
        </w:trPr>
        <w:tc>
          <w:tcPr>
            <w:tcW w:w="2263" w:type="dxa"/>
          </w:tcPr>
          <w:p w14:paraId="4A8B4CFB" w14:textId="77777777" w:rsidR="00800D22" w:rsidRPr="00720C38" w:rsidRDefault="00800D22" w:rsidP="008D05CE">
            <w:pPr>
              <w:rPr>
                <w:rFonts w:ascii="Titillium" w:hAnsi="Titillium" w:cs="Arial"/>
                <w:b/>
                <w:sz w:val="20"/>
                <w:szCs w:val="20"/>
                <w:lang w:eastAsia="en-GB"/>
              </w:rPr>
            </w:pPr>
            <w:r w:rsidRPr="00720C38">
              <w:rPr>
                <w:rFonts w:ascii="Titillium" w:hAnsi="Titillium" w:cs="Arial"/>
                <w:b/>
                <w:sz w:val="20"/>
                <w:szCs w:val="20"/>
                <w:lang w:eastAsia="en-GB"/>
              </w:rPr>
              <w:t>My Development</w:t>
            </w:r>
          </w:p>
        </w:tc>
        <w:tc>
          <w:tcPr>
            <w:tcW w:w="7371" w:type="dxa"/>
          </w:tcPr>
          <w:p w14:paraId="5D1510EC" w14:textId="7AE6BEB3" w:rsidR="00800D22" w:rsidRPr="003B0B47" w:rsidRDefault="00202295" w:rsidP="008D05CE">
            <w:pPr>
              <w:rPr>
                <w:rFonts w:ascii="Titillium" w:hAnsi="Titillium" w:cs="Arial"/>
                <w:sz w:val="20"/>
                <w:szCs w:val="20"/>
                <w:lang w:eastAsia="en-GB"/>
              </w:rPr>
            </w:pPr>
            <w:hyperlink w:anchor="Whydowehaveaseparateconversation" w:history="1">
              <w:r w:rsidR="00800D22" w:rsidRPr="003F183F">
                <w:rPr>
                  <w:rStyle w:val="Hyperlink"/>
                  <w:rFonts w:ascii="Titillium" w:hAnsi="Titillium" w:cs="Arial"/>
                  <w:sz w:val="20"/>
                  <w:szCs w:val="20"/>
                  <w:lang w:eastAsia="en-GB"/>
                </w:rPr>
                <w:t>Why do we have a separate conversation about My Development and My Career?  Can we not discuss it at the same time as My Review?</w:t>
              </w:r>
            </w:hyperlink>
          </w:p>
        </w:tc>
        <w:tc>
          <w:tcPr>
            <w:tcW w:w="587" w:type="dxa"/>
          </w:tcPr>
          <w:p w14:paraId="0C37227A" w14:textId="5E1A3913"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12</w:t>
            </w:r>
          </w:p>
        </w:tc>
      </w:tr>
      <w:tr w:rsidR="00800D22" w14:paraId="162FBF82" w14:textId="77777777" w:rsidTr="00A25088">
        <w:trPr>
          <w:jc w:val="center"/>
        </w:trPr>
        <w:tc>
          <w:tcPr>
            <w:tcW w:w="2263" w:type="dxa"/>
          </w:tcPr>
          <w:p w14:paraId="380C850A" w14:textId="77777777" w:rsidR="00800D22" w:rsidRPr="00720C38" w:rsidRDefault="00800D22" w:rsidP="008D05CE">
            <w:pPr>
              <w:rPr>
                <w:rFonts w:ascii="Titillium" w:hAnsi="Titillium" w:cs="Arial"/>
                <w:b/>
                <w:sz w:val="20"/>
                <w:szCs w:val="20"/>
                <w:lang w:eastAsia="en-GB"/>
              </w:rPr>
            </w:pPr>
          </w:p>
        </w:tc>
        <w:tc>
          <w:tcPr>
            <w:tcW w:w="7371" w:type="dxa"/>
          </w:tcPr>
          <w:p w14:paraId="5358B243" w14:textId="3567B663" w:rsidR="00800D22" w:rsidRPr="003B0B47" w:rsidRDefault="00202295" w:rsidP="008D05CE">
            <w:pPr>
              <w:rPr>
                <w:rFonts w:ascii="Titillium" w:hAnsi="Titillium" w:cs="Arial"/>
                <w:sz w:val="20"/>
                <w:szCs w:val="20"/>
                <w:lang w:eastAsia="en-GB"/>
              </w:rPr>
            </w:pPr>
            <w:hyperlink w:anchor="DoIhavetohavetwoseparatemeetings" w:history="1">
              <w:r w:rsidR="00800D22" w:rsidRPr="003F183F">
                <w:rPr>
                  <w:rStyle w:val="Hyperlink"/>
                  <w:rFonts w:ascii="Titillium" w:hAnsi="Titillium" w:cs="Arial"/>
                  <w:sz w:val="20"/>
                  <w:szCs w:val="20"/>
                  <w:lang w:eastAsia="en-GB"/>
                </w:rPr>
                <w:t>Do I have</w:t>
              </w:r>
              <w:r w:rsidR="00DC758A" w:rsidRPr="003F183F">
                <w:rPr>
                  <w:rStyle w:val="Hyperlink"/>
                  <w:rFonts w:ascii="Titillium" w:hAnsi="Titillium" w:cs="Arial"/>
                  <w:sz w:val="20"/>
                  <w:szCs w:val="20"/>
                  <w:lang w:eastAsia="en-GB"/>
                </w:rPr>
                <w:t xml:space="preserve"> to have two</w:t>
              </w:r>
              <w:r w:rsidR="00800D22" w:rsidRPr="003F183F">
                <w:rPr>
                  <w:rStyle w:val="Hyperlink"/>
                  <w:rFonts w:ascii="Titillium" w:hAnsi="Titillium" w:cs="Arial"/>
                  <w:sz w:val="20"/>
                  <w:szCs w:val="20"/>
                  <w:lang w:eastAsia="en-GB"/>
                </w:rPr>
                <w:t xml:space="preserve"> separate meetings to discuss My Development and My Career</w:t>
              </w:r>
              <w:r w:rsidR="003F183F" w:rsidRPr="003F183F">
                <w:rPr>
                  <w:rStyle w:val="Hyperlink"/>
                  <w:rFonts w:ascii="Titillium" w:hAnsi="Titillium" w:cs="Arial"/>
                  <w:sz w:val="20"/>
                  <w:szCs w:val="20"/>
                  <w:lang w:eastAsia="en-GB"/>
                </w:rPr>
                <w:t>?</w:t>
              </w:r>
            </w:hyperlink>
          </w:p>
        </w:tc>
        <w:tc>
          <w:tcPr>
            <w:tcW w:w="587" w:type="dxa"/>
          </w:tcPr>
          <w:p w14:paraId="0CBBA82F" w14:textId="10274E28" w:rsidR="00800D22" w:rsidRPr="005E4526" w:rsidRDefault="002330A9" w:rsidP="00DC758A">
            <w:pPr>
              <w:jc w:val="center"/>
              <w:rPr>
                <w:rFonts w:ascii="Titillium" w:hAnsi="Titillium" w:cs="Arial"/>
                <w:sz w:val="24"/>
                <w:szCs w:val="24"/>
                <w:lang w:eastAsia="en-GB"/>
              </w:rPr>
            </w:pPr>
            <w:r>
              <w:rPr>
                <w:rFonts w:ascii="Titillium" w:hAnsi="Titillium" w:cs="Arial"/>
                <w:sz w:val="24"/>
                <w:szCs w:val="24"/>
                <w:lang w:eastAsia="en-GB"/>
              </w:rPr>
              <w:t>13</w:t>
            </w:r>
          </w:p>
        </w:tc>
      </w:tr>
      <w:tr w:rsidR="00DC758A" w14:paraId="02178472" w14:textId="77777777" w:rsidTr="00A25088">
        <w:trPr>
          <w:jc w:val="center"/>
        </w:trPr>
        <w:tc>
          <w:tcPr>
            <w:tcW w:w="2263" w:type="dxa"/>
          </w:tcPr>
          <w:p w14:paraId="24543C4C" w14:textId="77777777" w:rsidR="00DC758A" w:rsidRPr="00720C38" w:rsidRDefault="00DC758A" w:rsidP="008D05CE">
            <w:pPr>
              <w:rPr>
                <w:rFonts w:ascii="Titillium" w:hAnsi="Titillium" w:cs="Arial"/>
                <w:b/>
                <w:sz w:val="20"/>
                <w:szCs w:val="20"/>
                <w:lang w:eastAsia="en-GB"/>
              </w:rPr>
            </w:pPr>
          </w:p>
        </w:tc>
        <w:tc>
          <w:tcPr>
            <w:tcW w:w="7371" w:type="dxa"/>
          </w:tcPr>
          <w:p w14:paraId="4E99FD9C" w14:textId="017B5A5C" w:rsidR="00DC758A" w:rsidRPr="003B0B47" w:rsidRDefault="00202295" w:rsidP="008D05CE">
            <w:pPr>
              <w:rPr>
                <w:rFonts w:ascii="Titillium" w:hAnsi="Titillium" w:cs="Arial"/>
                <w:sz w:val="20"/>
                <w:szCs w:val="20"/>
                <w:lang w:eastAsia="en-GB"/>
              </w:rPr>
            </w:pPr>
            <w:hyperlink w:anchor="Whatisthepointofhavingdevelopment" w:history="1">
              <w:r w:rsidR="00DC758A" w:rsidRPr="003F183F">
                <w:rPr>
                  <w:rStyle w:val="Hyperlink"/>
                  <w:rFonts w:ascii="Titillium" w:hAnsi="Titillium" w:cs="Arial"/>
                  <w:sz w:val="20"/>
                  <w:szCs w:val="20"/>
                  <w:lang w:eastAsia="en-GB"/>
                </w:rPr>
                <w:t>What is the point of having a development conversation when I know there is a very limited training budget?</w:t>
              </w:r>
            </w:hyperlink>
          </w:p>
        </w:tc>
        <w:tc>
          <w:tcPr>
            <w:tcW w:w="587" w:type="dxa"/>
          </w:tcPr>
          <w:p w14:paraId="04A326E3" w14:textId="1E8A5836" w:rsidR="00DC758A" w:rsidRDefault="00DC758A" w:rsidP="00DC758A">
            <w:pPr>
              <w:jc w:val="center"/>
              <w:rPr>
                <w:rFonts w:ascii="Titillium" w:hAnsi="Titillium" w:cs="Arial"/>
                <w:sz w:val="24"/>
                <w:szCs w:val="24"/>
                <w:lang w:eastAsia="en-GB"/>
              </w:rPr>
            </w:pPr>
            <w:r>
              <w:rPr>
                <w:rFonts w:ascii="Titillium" w:hAnsi="Titillium" w:cs="Arial"/>
                <w:sz w:val="24"/>
                <w:szCs w:val="24"/>
                <w:lang w:eastAsia="en-GB"/>
              </w:rPr>
              <w:t>13</w:t>
            </w:r>
          </w:p>
        </w:tc>
      </w:tr>
      <w:tr w:rsidR="00800D22" w14:paraId="57490E46" w14:textId="77777777" w:rsidTr="00A25088">
        <w:trPr>
          <w:jc w:val="center"/>
        </w:trPr>
        <w:tc>
          <w:tcPr>
            <w:tcW w:w="2263" w:type="dxa"/>
          </w:tcPr>
          <w:p w14:paraId="40D2AD0D" w14:textId="77777777" w:rsidR="00800D22" w:rsidRPr="00720C38" w:rsidRDefault="00800D22" w:rsidP="008D05CE">
            <w:pPr>
              <w:rPr>
                <w:rFonts w:ascii="Titillium" w:hAnsi="Titillium" w:cs="Arial"/>
                <w:b/>
                <w:sz w:val="20"/>
                <w:szCs w:val="20"/>
                <w:lang w:eastAsia="en-GB"/>
              </w:rPr>
            </w:pPr>
          </w:p>
        </w:tc>
        <w:tc>
          <w:tcPr>
            <w:tcW w:w="7371" w:type="dxa"/>
          </w:tcPr>
          <w:p w14:paraId="6D45A8DB" w14:textId="56CF1041" w:rsidR="00800D22" w:rsidRPr="003B0B47" w:rsidRDefault="00202295" w:rsidP="008D05CE">
            <w:pPr>
              <w:rPr>
                <w:rFonts w:ascii="Titillium" w:hAnsi="Titillium" w:cs="Arial"/>
                <w:sz w:val="20"/>
                <w:szCs w:val="20"/>
                <w:lang w:eastAsia="en-GB"/>
              </w:rPr>
            </w:pPr>
            <w:hyperlink w:anchor="Whatisthedifferencebetween" w:history="1">
              <w:r w:rsidR="00800D22" w:rsidRPr="003F183F">
                <w:rPr>
                  <w:rStyle w:val="Hyperlink"/>
                  <w:rFonts w:ascii="Titillium" w:hAnsi="Titillium" w:cs="Arial"/>
                  <w:sz w:val="20"/>
                  <w:szCs w:val="20"/>
                  <w:lang w:eastAsia="en-GB"/>
                </w:rPr>
                <w:t xml:space="preserve">What is the different between a personal </w:t>
              </w:r>
              <w:r w:rsidR="003264F7">
                <w:rPr>
                  <w:rStyle w:val="Hyperlink"/>
                  <w:rFonts w:ascii="Titillium" w:hAnsi="Titillium" w:cs="Arial"/>
                  <w:sz w:val="20"/>
                  <w:szCs w:val="20"/>
                  <w:lang w:eastAsia="en-GB"/>
                </w:rPr>
                <w:t>development objective</w:t>
              </w:r>
              <w:r w:rsidR="00800D22" w:rsidRPr="003F183F">
                <w:rPr>
                  <w:rStyle w:val="Hyperlink"/>
                  <w:rFonts w:ascii="Titillium" w:hAnsi="Titillium" w:cs="Arial"/>
                  <w:sz w:val="20"/>
                  <w:szCs w:val="20"/>
                  <w:lang w:eastAsia="en-GB"/>
                </w:rPr>
                <w:t xml:space="preserve"> and a performance objective?</w:t>
              </w:r>
            </w:hyperlink>
          </w:p>
        </w:tc>
        <w:tc>
          <w:tcPr>
            <w:tcW w:w="587" w:type="dxa"/>
          </w:tcPr>
          <w:p w14:paraId="246BD14C" w14:textId="0C7B5E55"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13</w:t>
            </w:r>
          </w:p>
        </w:tc>
      </w:tr>
      <w:tr w:rsidR="00800D22" w14:paraId="66C7E8D7" w14:textId="77777777" w:rsidTr="00A25088">
        <w:trPr>
          <w:jc w:val="center"/>
        </w:trPr>
        <w:tc>
          <w:tcPr>
            <w:tcW w:w="2263" w:type="dxa"/>
          </w:tcPr>
          <w:p w14:paraId="28B58014" w14:textId="77777777" w:rsidR="00800D22" w:rsidRPr="00720C38" w:rsidRDefault="00800D22" w:rsidP="008D05CE">
            <w:pPr>
              <w:rPr>
                <w:rFonts w:ascii="Titillium" w:hAnsi="Titillium" w:cs="Arial"/>
                <w:b/>
                <w:sz w:val="20"/>
                <w:szCs w:val="20"/>
                <w:lang w:eastAsia="en-GB"/>
              </w:rPr>
            </w:pPr>
            <w:r w:rsidRPr="00720C38">
              <w:rPr>
                <w:rFonts w:ascii="Titillium" w:hAnsi="Titillium" w:cs="Arial"/>
                <w:b/>
                <w:sz w:val="20"/>
                <w:szCs w:val="20"/>
                <w:lang w:eastAsia="en-GB"/>
              </w:rPr>
              <w:t>My Career</w:t>
            </w:r>
          </w:p>
        </w:tc>
        <w:tc>
          <w:tcPr>
            <w:tcW w:w="7371" w:type="dxa"/>
          </w:tcPr>
          <w:p w14:paraId="55FF4147" w14:textId="75435A47" w:rsidR="00800D22" w:rsidRPr="003B0B47" w:rsidRDefault="00202295" w:rsidP="008D05CE">
            <w:pPr>
              <w:rPr>
                <w:rFonts w:ascii="Titillium" w:hAnsi="Titillium" w:cs="Arial"/>
                <w:sz w:val="20"/>
                <w:szCs w:val="20"/>
                <w:lang w:eastAsia="en-GB"/>
              </w:rPr>
            </w:pPr>
            <w:hyperlink w:anchor="HowistheMyCareerconversationdiffer" w:history="1">
              <w:r w:rsidR="00800D22" w:rsidRPr="003F183F">
                <w:rPr>
                  <w:rStyle w:val="Hyperlink"/>
                  <w:rFonts w:ascii="Titillium" w:hAnsi="Titillium" w:cs="Arial"/>
                  <w:sz w:val="20"/>
                  <w:szCs w:val="20"/>
                  <w:lang w:eastAsia="en-GB"/>
                </w:rPr>
                <w:t>How is the My Career conversation different from the My Development conversation?</w:t>
              </w:r>
            </w:hyperlink>
          </w:p>
        </w:tc>
        <w:tc>
          <w:tcPr>
            <w:tcW w:w="587" w:type="dxa"/>
          </w:tcPr>
          <w:p w14:paraId="3C781B9B" w14:textId="1C501094"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13</w:t>
            </w:r>
          </w:p>
        </w:tc>
      </w:tr>
      <w:tr w:rsidR="00800D22" w14:paraId="7568FAC3" w14:textId="77777777" w:rsidTr="00A25088">
        <w:trPr>
          <w:jc w:val="center"/>
        </w:trPr>
        <w:tc>
          <w:tcPr>
            <w:tcW w:w="2263" w:type="dxa"/>
          </w:tcPr>
          <w:p w14:paraId="1E3C70A6" w14:textId="77777777" w:rsidR="00800D22" w:rsidRPr="003B0B47" w:rsidRDefault="00800D22" w:rsidP="008D05CE">
            <w:pPr>
              <w:rPr>
                <w:rFonts w:ascii="Titillium" w:hAnsi="Titillium" w:cs="Arial"/>
                <w:b/>
                <w:sz w:val="20"/>
                <w:szCs w:val="20"/>
                <w:lang w:eastAsia="en-GB"/>
              </w:rPr>
            </w:pPr>
          </w:p>
        </w:tc>
        <w:tc>
          <w:tcPr>
            <w:tcW w:w="7371" w:type="dxa"/>
          </w:tcPr>
          <w:p w14:paraId="0FBA6367" w14:textId="65ED8A9E" w:rsidR="00800D22" w:rsidRPr="003B0B47" w:rsidRDefault="00202295" w:rsidP="008D05CE">
            <w:pPr>
              <w:rPr>
                <w:rFonts w:ascii="Titillium" w:hAnsi="Titillium" w:cs="Arial"/>
                <w:sz w:val="20"/>
                <w:szCs w:val="20"/>
                <w:lang w:eastAsia="en-GB"/>
              </w:rPr>
            </w:pPr>
            <w:hyperlink w:anchor="Iamhappyinmyjob" w:history="1">
              <w:r w:rsidR="00800D22" w:rsidRPr="003F183F">
                <w:rPr>
                  <w:rStyle w:val="Hyperlink"/>
                  <w:rFonts w:ascii="Titillium" w:hAnsi="Titillium" w:cs="Arial"/>
                  <w:sz w:val="20"/>
                  <w:szCs w:val="20"/>
                  <w:lang w:eastAsia="en-GB"/>
                </w:rPr>
                <w:t>I am happy in my job and don’t want to move – do I still have to have a My Career conversation?</w:t>
              </w:r>
            </w:hyperlink>
          </w:p>
        </w:tc>
        <w:tc>
          <w:tcPr>
            <w:tcW w:w="587" w:type="dxa"/>
          </w:tcPr>
          <w:p w14:paraId="7C842AC0" w14:textId="3D99F662" w:rsidR="00800D22" w:rsidRPr="005E4526" w:rsidRDefault="00DC758A" w:rsidP="00DC758A">
            <w:pPr>
              <w:jc w:val="center"/>
              <w:rPr>
                <w:rFonts w:ascii="Titillium" w:hAnsi="Titillium" w:cs="Arial"/>
                <w:sz w:val="24"/>
                <w:szCs w:val="24"/>
                <w:lang w:eastAsia="en-GB"/>
              </w:rPr>
            </w:pPr>
            <w:r>
              <w:rPr>
                <w:rFonts w:ascii="Titillium" w:hAnsi="Titillium" w:cs="Arial"/>
                <w:sz w:val="24"/>
                <w:szCs w:val="24"/>
                <w:lang w:eastAsia="en-GB"/>
              </w:rPr>
              <w:t>14</w:t>
            </w:r>
          </w:p>
        </w:tc>
      </w:tr>
    </w:tbl>
    <w:p w14:paraId="72D102A3" w14:textId="53923CCF" w:rsidR="008D05CE" w:rsidRPr="00A35CD4" w:rsidRDefault="008D05CE" w:rsidP="008D05CE">
      <w:pPr>
        <w:rPr>
          <w:rFonts w:ascii="Titillium" w:hAnsi="Titillium" w:cs="Arial"/>
          <w:b/>
          <w:color w:val="4472C4" w:themeColor="accent5"/>
          <w:sz w:val="24"/>
          <w:szCs w:val="24"/>
          <w:lang w:eastAsia="en-GB"/>
        </w:rPr>
      </w:pPr>
      <w:bookmarkStart w:id="1" w:name="WhatismyContribution"/>
      <w:r w:rsidRPr="00A35CD4">
        <w:rPr>
          <w:rFonts w:ascii="Titillium" w:hAnsi="Titillium" w:cs="Arial"/>
          <w:b/>
          <w:color w:val="4472C4" w:themeColor="accent5"/>
          <w:sz w:val="24"/>
          <w:szCs w:val="24"/>
          <w:lang w:eastAsia="en-GB"/>
        </w:rPr>
        <w:lastRenderedPageBreak/>
        <w:t>What is My Contribution?</w:t>
      </w:r>
      <w:bookmarkEnd w:id="1"/>
    </w:p>
    <w:p w14:paraId="575F2970" w14:textId="77777777" w:rsidR="008D05CE" w:rsidRPr="0018158A" w:rsidRDefault="008D05CE" w:rsidP="004E7F1E">
      <w:pPr>
        <w:rPr>
          <w:rFonts w:ascii="Titillium" w:hAnsi="Titillium" w:cs="Arial"/>
          <w:sz w:val="24"/>
          <w:szCs w:val="24"/>
          <w:lang w:eastAsia="en-GB"/>
        </w:rPr>
      </w:pPr>
    </w:p>
    <w:p w14:paraId="78C5A233" w14:textId="7C6B98CB" w:rsidR="0052090A" w:rsidRPr="0018158A" w:rsidRDefault="008D05CE" w:rsidP="004E7F1E">
      <w:pPr>
        <w:rPr>
          <w:rFonts w:ascii="Titillium" w:hAnsi="Titillium" w:cs="Arial"/>
          <w:sz w:val="24"/>
          <w:szCs w:val="24"/>
          <w:lang w:eastAsia="en-GB"/>
        </w:rPr>
      </w:pPr>
      <w:r w:rsidRPr="0018158A">
        <w:rPr>
          <w:rFonts w:ascii="Titillium" w:hAnsi="Titillium" w:cs="Arial"/>
          <w:sz w:val="24"/>
          <w:szCs w:val="24"/>
          <w:lang w:eastAsia="en-GB"/>
        </w:rPr>
        <w:t>My Contribution, our performance and development cycle, is designed to help us all understand the part we play in achieving the University’s vision</w:t>
      </w:r>
      <w:r w:rsidR="00A233FE">
        <w:rPr>
          <w:rFonts w:ascii="Titillium" w:hAnsi="Titillium" w:cs="Arial"/>
          <w:sz w:val="24"/>
          <w:szCs w:val="24"/>
          <w:lang w:eastAsia="en-GB"/>
        </w:rPr>
        <w:t xml:space="preserve"> and strategic priorities</w:t>
      </w:r>
      <w:r w:rsidRPr="0018158A">
        <w:rPr>
          <w:rFonts w:ascii="Titillium" w:hAnsi="Titillium" w:cs="Arial"/>
          <w:sz w:val="24"/>
          <w:szCs w:val="24"/>
          <w:lang w:eastAsia="en-GB"/>
        </w:rPr>
        <w:t>.  It is supported by an easy-to-use online system where we can record and track our performance, development and career goals.  It provides a consistent approach to performance and development across the University by focusing on individual needs and quality conversations for everyone.</w:t>
      </w:r>
    </w:p>
    <w:p w14:paraId="50EC69AD" w14:textId="77777777" w:rsidR="0052090A" w:rsidRPr="0018158A" w:rsidRDefault="0052090A" w:rsidP="004E7F1E">
      <w:pPr>
        <w:rPr>
          <w:rFonts w:ascii="Titillium" w:hAnsi="Titillium" w:cs="Arial"/>
          <w:sz w:val="24"/>
          <w:szCs w:val="24"/>
          <w:lang w:eastAsia="en-GB"/>
        </w:rPr>
      </w:pPr>
    </w:p>
    <w:p w14:paraId="189EE219" w14:textId="24BD4688" w:rsidR="00D70959" w:rsidRPr="00520866" w:rsidRDefault="0052090A" w:rsidP="004E7F1E">
      <w:pPr>
        <w:rPr>
          <w:rFonts w:ascii="Titillium" w:hAnsi="Titillium" w:cs="Arial"/>
          <w:b/>
          <w:sz w:val="24"/>
          <w:szCs w:val="24"/>
          <w:lang w:eastAsia="en-GB"/>
        </w:rPr>
      </w:pPr>
      <w:r w:rsidRPr="00520866">
        <w:rPr>
          <w:rFonts w:ascii="Titillium" w:hAnsi="Titillium" w:cs="Arial"/>
          <w:b/>
          <w:sz w:val="24"/>
          <w:szCs w:val="24"/>
          <w:lang w:eastAsia="en-GB"/>
        </w:rPr>
        <w:t>My Con</w:t>
      </w:r>
      <w:r w:rsidR="00D70959" w:rsidRPr="00520866">
        <w:rPr>
          <w:rFonts w:ascii="Titillium" w:hAnsi="Titillium" w:cs="Arial"/>
          <w:b/>
          <w:sz w:val="24"/>
          <w:szCs w:val="24"/>
          <w:lang w:eastAsia="en-GB"/>
        </w:rPr>
        <w:t>tributio</w:t>
      </w:r>
      <w:r w:rsidR="00FF318E" w:rsidRPr="00520866">
        <w:rPr>
          <w:rFonts w:ascii="Titillium" w:hAnsi="Titillium" w:cs="Arial"/>
          <w:b/>
          <w:sz w:val="24"/>
          <w:szCs w:val="24"/>
          <w:lang w:eastAsia="en-GB"/>
        </w:rPr>
        <w:t>n is the umbrella term for the three</w:t>
      </w:r>
      <w:r w:rsidR="008D05CE" w:rsidRPr="00520866">
        <w:rPr>
          <w:rFonts w:ascii="Titillium" w:hAnsi="Titillium" w:cs="Arial"/>
          <w:b/>
          <w:sz w:val="24"/>
          <w:szCs w:val="24"/>
          <w:lang w:eastAsia="en-GB"/>
        </w:rPr>
        <w:t xml:space="preserve"> elements</w:t>
      </w:r>
      <w:r w:rsidR="00D70959" w:rsidRPr="00520866">
        <w:rPr>
          <w:rFonts w:ascii="Titillium" w:hAnsi="Titillium" w:cs="Arial"/>
          <w:b/>
          <w:sz w:val="24"/>
          <w:szCs w:val="24"/>
          <w:lang w:eastAsia="en-GB"/>
        </w:rPr>
        <w:t xml:space="preserve"> beneath it: </w:t>
      </w:r>
    </w:p>
    <w:p w14:paraId="0C47A7AD" w14:textId="77777777" w:rsidR="00520866" w:rsidRPr="0018158A" w:rsidRDefault="00520866" w:rsidP="004E7F1E">
      <w:pPr>
        <w:rPr>
          <w:rFonts w:ascii="Titillium" w:hAnsi="Titillium" w:cs="Arial"/>
          <w:sz w:val="24"/>
          <w:szCs w:val="24"/>
          <w:lang w:eastAsia="en-GB"/>
        </w:rPr>
      </w:pPr>
    </w:p>
    <w:p w14:paraId="2254A12A" w14:textId="04836EFF" w:rsidR="00D70959" w:rsidRPr="00B31C06" w:rsidRDefault="00D70959" w:rsidP="00B31C06">
      <w:pPr>
        <w:pStyle w:val="ListParagraph"/>
        <w:numPr>
          <w:ilvl w:val="0"/>
          <w:numId w:val="4"/>
        </w:numPr>
        <w:rPr>
          <w:rFonts w:ascii="Titillium" w:hAnsi="Titillium" w:cs="Arial"/>
          <w:lang w:eastAsia="en-GB"/>
        </w:rPr>
      </w:pPr>
      <w:r w:rsidRPr="005B0E41">
        <w:rPr>
          <w:rFonts w:ascii="Titillium" w:hAnsi="Titillium" w:cs="Arial"/>
          <w:b/>
          <w:lang w:eastAsia="en-GB"/>
        </w:rPr>
        <w:t>My Review</w:t>
      </w:r>
      <w:r w:rsidRPr="0018158A">
        <w:rPr>
          <w:rFonts w:ascii="Titillium" w:hAnsi="Titillium" w:cs="Arial"/>
          <w:lang w:eastAsia="en-GB"/>
        </w:rPr>
        <w:t xml:space="preserve"> – </w:t>
      </w:r>
      <w:r w:rsidR="00D50B6A">
        <w:rPr>
          <w:rFonts w:ascii="Titillium" w:hAnsi="Titillium" w:cs="Arial"/>
          <w:lang w:eastAsia="en-GB"/>
        </w:rPr>
        <w:t>support</w:t>
      </w:r>
      <w:r w:rsidR="007F5962">
        <w:rPr>
          <w:rFonts w:ascii="Titillium" w:hAnsi="Titillium" w:cs="Arial"/>
          <w:lang w:eastAsia="en-GB"/>
        </w:rPr>
        <w:t>s</w:t>
      </w:r>
      <w:r w:rsidR="00D50B6A">
        <w:rPr>
          <w:rFonts w:ascii="Titillium" w:hAnsi="Titillium" w:cs="Arial"/>
          <w:lang w:eastAsia="en-GB"/>
        </w:rPr>
        <w:t xml:space="preserve"> the achievement and measurement of</w:t>
      </w:r>
      <w:r w:rsidRPr="0018158A">
        <w:rPr>
          <w:rFonts w:ascii="Titillium" w:hAnsi="Titillium" w:cs="Arial"/>
          <w:lang w:eastAsia="en-GB"/>
        </w:rPr>
        <w:t xml:space="preserve"> performance through linking SMART objectives to </w:t>
      </w:r>
      <w:r w:rsidR="00D50B6A">
        <w:rPr>
          <w:rFonts w:ascii="Titillium" w:hAnsi="Titillium" w:cs="Arial"/>
          <w:lang w:eastAsia="en-GB"/>
        </w:rPr>
        <w:t>our strategic goals</w:t>
      </w:r>
      <w:r w:rsidR="00B31C06">
        <w:rPr>
          <w:rFonts w:ascii="Titillium" w:hAnsi="Titillium" w:cs="Arial"/>
          <w:lang w:eastAsia="en-GB"/>
        </w:rPr>
        <w:t xml:space="preserve">. My Review </w:t>
      </w:r>
      <w:r w:rsidR="00B31C06" w:rsidRPr="00B31C06">
        <w:rPr>
          <w:rFonts w:ascii="Titillium" w:hAnsi="Titillium" w:cs="Arial"/>
          <w:lang w:eastAsia="en-GB"/>
        </w:rPr>
        <w:t xml:space="preserve">allows you </w:t>
      </w:r>
      <w:r w:rsidR="007F5962">
        <w:rPr>
          <w:rFonts w:ascii="Titillium" w:hAnsi="Titillium" w:cs="Arial"/>
          <w:lang w:eastAsia="en-GB"/>
        </w:rPr>
        <w:t xml:space="preserve">to </w:t>
      </w:r>
      <w:r w:rsidR="00B31C06" w:rsidRPr="00B31C06">
        <w:rPr>
          <w:rFonts w:ascii="Titillium" w:hAnsi="Titillium" w:cs="Arial"/>
          <w:lang w:eastAsia="en-GB"/>
        </w:rPr>
        <w:t>gain feedback on your performance and behaviours.</w:t>
      </w:r>
    </w:p>
    <w:p w14:paraId="77EBDC00" w14:textId="77777777" w:rsidR="005B0E41" w:rsidRPr="0018158A" w:rsidRDefault="005B0E41" w:rsidP="005B0E41">
      <w:pPr>
        <w:pStyle w:val="ListParagraph"/>
        <w:rPr>
          <w:rFonts w:ascii="Titillium" w:hAnsi="Titillium" w:cs="Arial"/>
          <w:lang w:eastAsia="en-GB"/>
        </w:rPr>
      </w:pPr>
    </w:p>
    <w:p w14:paraId="41B9796D" w14:textId="65AC6275" w:rsidR="003376CF" w:rsidRDefault="00D70959" w:rsidP="009906B2">
      <w:pPr>
        <w:pStyle w:val="ListParagraph"/>
        <w:numPr>
          <w:ilvl w:val="0"/>
          <w:numId w:val="4"/>
        </w:numPr>
        <w:rPr>
          <w:rFonts w:ascii="Titillium" w:hAnsi="Titillium" w:cs="Arial"/>
          <w:lang w:eastAsia="en-GB"/>
        </w:rPr>
      </w:pPr>
      <w:r w:rsidRPr="005B0E41">
        <w:rPr>
          <w:rFonts w:ascii="Titillium" w:hAnsi="Titillium" w:cs="Arial"/>
          <w:b/>
          <w:lang w:eastAsia="en-GB"/>
        </w:rPr>
        <w:t>My Development</w:t>
      </w:r>
      <w:r w:rsidRPr="009906B2">
        <w:rPr>
          <w:rFonts w:ascii="Titillium" w:hAnsi="Titillium" w:cs="Arial"/>
          <w:lang w:eastAsia="en-GB"/>
        </w:rPr>
        <w:t xml:space="preserve"> – </w:t>
      </w:r>
      <w:r w:rsidR="009906B2" w:rsidRPr="009906B2">
        <w:rPr>
          <w:rFonts w:ascii="Titillium" w:hAnsi="Titillium" w:cs="Arial"/>
          <w:lang w:eastAsia="en-GB"/>
        </w:rPr>
        <w:t>records your personal development objectives. Use this to outline the areas of personal development that you require. This could be teaching or research related, a technical skill, an interpersonal, management skill or a leadership behaviour.</w:t>
      </w:r>
    </w:p>
    <w:p w14:paraId="214A0B8E" w14:textId="77777777" w:rsidR="009906B2" w:rsidRPr="009906B2" w:rsidRDefault="009906B2" w:rsidP="009906B2">
      <w:pPr>
        <w:pStyle w:val="ListParagraph"/>
        <w:rPr>
          <w:rFonts w:ascii="Titillium" w:hAnsi="Titillium" w:cs="Arial"/>
          <w:lang w:eastAsia="en-GB"/>
        </w:rPr>
      </w:pPr>
    </w:p>
    <w:p w14:paraId="287ADA28" w14:textId="1C419E6F" w:rsidR="0052090A" w:rsidRPr="003376CF" w:rsidRDefault="00D70959" w:rsidP="003376CF">
      <w:pPr>
        <w:pStyle w:val="ListParagraph"/>
        <w:numPr>
          <w:ilvl w:val="0"/>
          <w:numId w:val="4"/>
        </w:numPr>
        <w:rPr>
          <w:rFonts w:ascii="Titillium" w:hAnsi="Titillium" w:cs="Arial"/>
          <w:lang w:eastAsia="en-GB"/>
        </w:rPr>
      </w:pPr>
      <w:r w:rsidRPr="005B0E41">
        <w:rPr>
          <w:rFonts w:ascii="Titillium" w:hAnsi="Titillium" w:cs="Arial"/>
          <w:b/>
          <w:lang w:eastAsia="en-GB"/>
        </w:rPr>
        <w:t>My Career</w:t>
      </w:r>
      <w:r w:rsidRPr="003376CF">
        <w:rPr>
          <w:rFonts w:ascii="Titillium" w:hAnsi="Titillium" w:cs="Arial"/>
          <w:lang w:eastAsia="en-GB"/>
        </w:rPr>
        <w:t xml:space="preserve"> – </w:t>
      </w:r>
      <w:r w:rsidR="003376CF" w:rsidRPr="003376CF">
        <w:rPr>
          <w:rFonts w:ascii="Titillium" w:hAnsi="Titillium" w:cs="Arial"/>
          <w:lang w:eastAsia="en-GB"/>
        </w:rPr>
        <w:t>gives you the opportunity to record your longer-term career aspirations and what support you might need to achieve these. It allows you to think about your continuous professional development to support your Academic or Professional Services career path.</w:t>
      </w:r>
    </w:p>
    <w:p w14:paraId="3C9970C8" w14:textId="77777777" w:rsidR="00520866" w:rsidRDefault="00520866" w:rsidP="00DC68D7">
      <w:pPr>
        <w:autoSpaceDE w:val="0"/>
        <w:autoSpaceDN w:val="0"/>
        <w:rPr>
          <w:rFonts w:ascii="Titillium" w:hAnsi="Titillium" w:cs="Arial"/>
          <w:b/>
          <w:color w:val="4472C4" w:themeColor="accent5"/>
          <w:sz w:val="24"/>
          <w:szCs w:val="24"/>
        </w:rPr>
      </w:pPr>
      <w:bookmarkStart w:id="2" w:name="WillMyContributionrequirealotofex"/>
    </w:p>
    <w:p w14:paraId="0C0FF2EC" w14:textId="39EC62DC" w:rsidR="00DC68D7" w:rsidRPr="00A35CD4" w:rsidRDefault="00DC68D7" w:rsidP="00DC68D7">
      <w:pPr>
        <w:autoSpaceDE w:val="0"/>
        <w:autoSpaceDN w:val="0"/>
        <w:rPr>
          <w:rFonts w:ascii="Titillium" w:hAnsi="Titillium" w:cs="Arial"/>
          <w:b/>
          <w:color w:val="4472C4" w:themeColor="accent5"/>
          <w:sz w:val="24"/>
          <w:szCs w:val="24"/>
        </w:rPr>
      </w:pPr>
      <w:r w:rsidRPr="00A35CD4">
        <w:rPr>
          <w:rFonts w:ascii="Titillium" w:hAnsi="Titillium" w:cs="Arial"/>
          <w:b/>
          <w:color w:val="4472C4" w:themeColor="accent5"/>
          <w:sz w:val="24"/>
          <w:szCs w:val="24"/>
        </w:rPr>
        <w:t>Will My Contribution require a lot of extra work?</w:t>
      </w:r>
    </w:p>
    <w:bookmarkEnd w:id="2"/>
    <w:p w14:paraId="5AE6F8A9" w14:textId="77777777" w:rsidR="00DC68D7" w:rsidRPr="0018158A" w:rsidRDefault="00DC68D7" w:rsidP="00DC68D7">
      <w:pPr>
        <w:autoSpaceDE w:val="0"/>
        <w:autoSpaceDN w:val="0"/>
        <w:rPr>
          <w:rFonts w:ascii="Titillium" w:hAnsi="Titillium" w:cs="Arial"/>
          <w:b/>
          <w:color w:val="4472C4"/>
          <w:sz w:val="24"/>
          <w:szCs w:val="24"/>
        </w:rPr>
      </w:pPr>
    </w:p>
    <w:p w14:paraId="69DE5CAF" w14:textId="77777777" w:rsidR="00DC68D7" w:rsidRPr="0018158A" w:rsidRDefault="00DC68D7" w:rsidP="00D50B6A">
      <w:pPr>
        <w:autoSpaceDE w:val="0"/>
        <w:autoSpaceDN w:val="0"/>
        <w:rPr>
          <w:rFonts w:ascii="Titillium" w:hAnsi="Titillium" w:cs="Arial"/>
          <w:color w:val="4472C4"/>
          <w:sz w:val="24"/>
          <w:szCs w:val="24"/>
        </w:rPr>
      </w:pPr>
      <w:r w:rsidRPr="0018158A">
        <w:rPr>
          <w:rFonts w:ascii="Titillium" w:hAnsi="Titillium" w:cs="Arial"/>
          <w:sz w:val="24"/>
          <w:szCs w:val="24"/>
        </w:rPr>
        <w:t xml:space="preserve">The form is online and easily accessed. The only time bound meeting in My Contribution is the end of year review </w:t>
      </w:r>
      <w:r w:rsidR="008448B3" w:rsidRPr="0018158A">
        <w:rPr>
          <w:rFonts w:ascii="Titillium" w:hAnsi="Titillium" w:cs="Arial"/>
          <w:sz w:val="24"/>
          <w:szCs w:val="24"/>
        </w:rPr>
        <w:t>meeting, which</w:t>
      </w:r>
      <w:r w:rsidRPr="0018158A">
        <w:rPr>
          <w:rFonts w:ascii="Titillium" w:hAnsi="Titillium" w:cs="Arial"/>
          <w:sz w:val="24"/>
          <w:szCs w:val="24"/>
        </w:rPr>
        <w:t xml:space="preserve"> takes place in June/July</w:t>
      </w:r>
      <w:r w:rsidR="00D50B6A">
        <w:rPr>
          <w:rFonts w:ascii="Titillium" w:hAnsi="Titillium" w:cs="Arial"/>
          <w:sz w:val="24"/>
          <w:szCs w:val="24"/>
        </w:rPr>
        <w:t>, where you will also agree</w:t>
      </w:r>
      <w:r w:rsidRPr="0018158A">
        <w:rPr>
          <w:rFonts w:ascii="Titillium" w:hAnsi="Titillium" w:cs="Arial"/>
          <w:sz w:val="24"/>
          <w:szCs w:val="24"/>
        </w:rPr>
        <w:t xml:space="preserve"> future objectives </w:t>
      </w:r>
      <w:r w:rsidR="00D50B6A">
        <w:rPr>
          <w:rFonts w:ascii="Titillium" w:hAnsi="Titillium" w:cs="Arial"/>
          <w:sz w:val="24"/>
          <w:szCs w:val="24"/>
        </w:rPr>
        <w:t>for the coming performance year.  The My Development and My Career</w:t>
      </w:r>
      <w:r w:rsidRPr="0018158A">
        <w:rPr>
          <w:rFonts w:ascii="Titillium" w:hAnsi="Titillium" w:cs="Arial"/>
          <w:sz w:val="24"/>
          <w:szCs w:val="24"/>
        </w:rPr>
        <w:t xml:space="preserve"> meetings</w:t>
      </w:r>
      <w:r w:rsidR="001D372C">
        <w:rPr>
          <w:rFonts w:ascii="Titillium" w:hAnsi="Titillium" w:cs="Arial"/>
          <w:sz w:val="24"/>
          <w:szCs w:val="24"/>
        </w:rPr>
        <w:t>, which we recommend take place at least twice a year,</w:t>
      </w:r>
      <w:r w:rsidRPr="0018158A">
        <w:rPr>
          <w:rFonts w:ascii="Titillium" w:hAnsi="Titillium" w:cs="Arial"/>
          <w:sz w:val="24"/>
          <w:szCs w:val="24"/>
        </w:rPr>
        <w:t xml:space="preserve"> are flexible, regular </w:t>
      </w:r>
      <w:r w:rsidR="008448B3" w:rsidRPr="0018158A">
        <w:rPr>
          <w:rFonts w:ascii="Titillium" w:hAnsi="Titillium" w:cs="Arial"/>
          <w:sz w:val="24"/>
          <w:szCs w:val="24"/>
        </w:rPr>
        <w:t>conversations</w:t>
      </w:r>
      <w:r w:rsidR="00D50B6A">
        <w:rPr>
          <w:rFonts w:ascii="Titillium" w:hAnsi="Titillium" w:cs="Arial"/>
          <w:sz w:val="24"/>
          <w:szCs w:val="24"/>
        </w:rPr>
        <w:t xml:space="preserve">, </w:t>
      </w:r>
      <w:r w:rsidR="008448B3" w:rsidRPr="0018158A">
        <w:rPr>
          <w:rFonts w:ascii="Titillium" w:hAnsi="Titillium" w:cs="Arial"/>
          <w:sz w:val="24"/>
          <w:szCs w:val="24"/>
        </w:rPr>
        <w:t>which</w:t>
      </w:r>
      <w:r w:rsidRPr="0018158A">
        <w:rPr>
          <w:rFonts w:ascii="Titillium" w:hAnsi="Titillium" w:cs="Arial"/>
          <w:sz w:val="24"/>
          <w:szCs w:val="24"/>
        </w:rPr>
        <w:t xml:space="preserve"> many line managers and staff will be having already.</w:t>
      </w:r>
      <w:r w:rsidR="00D50B6A">
        <w:rPr>
          <w:rFonts w:ascii="Titillium" w:hAnsi="Titillium" w:cs="Arial"/>
          <w:sz w:val="24"/>
          <w:szCs w:val="24"/>
        </w:rPr>
        <w:t xml:space="preserve">  </w:t>
      </w:r>
    </w:p>
    <w:p w14:paraId="129697FE" w14:textId="77777777" w:rsidR="00DC68D7" w:rsidRPr="0018158A" w:rsidRDefault="00DC68D7" w:rsidP="00DC68D7">
      <w:pPr>
        <w:rPr>
          <w:rFonts w:ascii="Titillium" w:hAnsi="Titillium" w:cs="Arial"/>
          <w:color w:val="0D0D0D"/>
          <w:sz w:val="24"/>
          <w:szCs w:val="24"/>
        </w:rPr>
      </w:pPr>
    </w:p>
    <w:p w14:paraId="3651ACC3" w14:textId="6171A96F" w:rsidR="00DC68D7" w:rsidRPr="00A35CD4" w:rsidRDefault="00FD3FA3" w:rsidP="00DC68D7">
      <w:pPr>
        <w:autoSpaceDE w:val="0"/>
        <w:autoSpaceDN w:val="0"/>
        <w:rPr>
          <w:rFonts w:ascii="Titillium" w:hAnsi="Titillium" w:cs="Arial"/>
          <w:b/>
          <w:color w:val="4472C4" w:themeColor="accent5"/>
          <w:sz w:val="24"/>
          <w:szCs w:val="24"/>
        </w:rPr>
      </w:pPr>
      <w:bookmarkStart w:id="3" w:name="HowdoIaccessmyrecord"/>
      <w:r>
        <w:rPr>
          <w:rFonts w:ascii="Titillium" w:hAnsi="Titillium" w:cs="Arial"/>
          <w:b/>
          <w:color w:val="4472C4" w:themeColor="accent5"/>
          <w:sz w:val="24"/>
          <w:szCs w:val="24"/>
        </w:rPr>
        <w:t>How do I access My Contribution</w:t>
      </w:r>
      <w:r w:rsidR="00DC68D7" w:rsidRPr="00A35CD4">
        <w:rPr>
          <w:rFonts w:ascii="Titillium" w:hAnsi="Titillium" w:cs="Arial"/>
          <w:b/>
          <w:color w:val="4472C4" w:themeColor="accent5"/>
          <w:sz w:val="24"/>
          <w:szCs w:val="24"/>
        </w:rPr>
        <w:t xml:space="preserve">? </w:t>
      </w:r>
    </w:p>
    <w:bookmarkEnd w:id="3"/>
    <w:p w14:paraId="765D853C" w14:textId="77777777" w:rsidR="00DC68D7" w:rsidRPr="0018158A" w:rsidRDefault="00DC68D7" w:rsidP="00DC68D7">
      <w:pPr>
        <w:autoSpaceDE w:val="0"/>
        <w:autoSpaceDN w:val="0"/>
        <w:rPr>
          <w:rFonts w:ascii="Titillium" w:hAnsi="Titillium" w:cs="Arial"/>
          <w:b/>
          <w:color w:val="4472C4"/>
          <w:sz w:val="24"/>
          <w:szCs w:val="24"/>
        </w:rPr>
      </w:pPr>
    </w:p>
    <w:p w14:paraId="0B85033B" w14:textId="77777777" w:rsidR="006F27AC" w:rsidRDefault="00DC68D7" w:rsidP="00DC68D7">
      <w:pPr>
        <w:autoSpaceDE w:val="0"/>
        <w:autoSpaceDN w:val="0"/>
        <w:rPr>
          <w:rFonts w:ascii="Titillium" w:hAnsi="Titillium" w:cs="Arial"/>
          <w:sz w:val="24"/>
          <w:szCs w:val="24"/>
        </w:rPr>
      </w:pPr>
      <w:r w:rsidRPr="0018158A">
        <w:rPr>
          <w:rFonts w:ascii="Titillium" w:hAnsi="Titillium" w:cs="Arial"/>
          <w:sz w:val="24"/>
          <w:szCs w:val="24"/>
        </w:rPr>
        <w:t>Using the same HR Connect tool bar currently used for all other individual HR self-</w:t>
      </w:r>
      <w:r w:rsidR="00FD3FA3">
        <w:rPr>
          <w:rFonts w:ascii="Titillium" w:hAnsi="Titillium" w:cs="Arial"/>
          <w:sz w:val="24"/>
          <w:szCs w:val="24"/>
        </w:rPr>
        <w:t xml:space="preserve">service matters. </w:t>
      </w:r>
    </w:p>
    <w:p w14:paraId="2392C061" w14:textId="77777777" w:rsidR="006F27AC" w:rsidRDefault="006F27AC" w:rsidP="00DC68D7">
      <w:pPr>
        <w:autoSpaceDE w:val="0"/>
        <w:autoSpaceDN w:val="0"/>
        <w:rPr>
          <w:rFonts w:ascii="Titillium" w:hAnsi="Titillium" w:cs="Arial"/>
          <w:sz w:val="24"/>
          <w:szCs w:val="24"/>
        </w:rPr>
      </w:pPr>
    </w:p>
    <w:p w14:paraId="7CCD4B2D" w14:textId="4AE51EE4" w:rsidR="00DC68D7" w:rsidRDefault="00FD3FA3" w:rsidP="00DC68D7">
      <w:pPr>
        <w:autoSpaceDE w:val="0"/>
        <w:autoSpaceDN w:val="0"/>
        <w:rPr>
          <w:rFonts w:ascii="Titillium" w:hAnsi="Titillium" w:cs="Arial"/>
          <w:sz w:val="24"/>
          <w:szCs w:val="24"/>
        </w:rPr>
      </w:pPr>
      <w:r>
        <w:rPr>
          <w:rFonts w:ascii="Titillium" w:hAnsi="Titillium" w:cs="Arial"/>
          <w:sz w:val="24"/>
          <w:szCs w:val="24"/>
        </w:rPr>
        <w:t>You</w:t>
      </w:r>
      <w:r w:rsidR="006F27AC">
        <w:rPr>
          <w:rFonts w:ascii="Titillium" w:hAnsi="Titillium" w:cs="Arial"/>
          <w:sz w:val="24"/>
          <w:szCs w:val="24"/>
        </w:rPr>
        <w:t xml:space="preserve"> could visit our staff main intranet page &gt; go to ‘quick links’ &gt; open ‘HR connect self-service’ (or ‘HR connect people manager’ if you need to access your staff details) &gt; and select ‘My Contribution’.</w:t>
      </w:r>
    </w:p>
    <w:p w14:paraId="2B6F30F5" w14:textId="6093B5E9" w:rsidR="00F3344C" w:rsidRDefault="00F3344C" w:rsidP="00DC68D7">
      <w:pPr>
        <w:autoSpaceDE w:val="0"/>
        <w:autoSpaceDN w:val="0"/>
        <w:rPr>
          <w:rFonts w:ascii="Titillium" w:hAnsi="Titillium" w:cs="Arial"/>
          <w:sz w:val="24"/>
          <w:szCs w:val="24"/>
        </w:rPr>
      </w:pPr>
    </w:p>
    <w:p w14:paraId="2147A93A" w14:textId="77777777" w:rsidR="00C23AC5" w:rsidRDefault="00C23AC5" w:rsidP="00F64579">
      <w:pPr>
        <w:rPr>
          <w:rFonts w:ascii="Titillium" w:hAnsi="Titillium"/>
          <w:b/>
          <w:bCs/>
          <w:color w:val="4472C4" w:themeColor="accent5"/>
          <w:sz w:val="24"/>
          <w:szCs w:val="24"/>
        </w:rPr>
      </w:pPr>
      <w:bookmarkStart w:id="4" w:name="DoIhavetotakepartinMyContributio"/>
    </w:p>
    <w:p w14:paraId="7B59392B" w14:textId="77777777" w:rsidR="00C23AC5" w:rsidRDefault="00C23AC5" w:rsidP="00F64579">
      <w:pPr>
        <w:rPr>
          <w:rFonts w:ascii="Titillium" w:hAnsi="Titillium"/>
          <w:b/>
          <w:bCs/>
          <w:color w:val="4472C4" w:themeColor="accent5"/>
          <w:sz w:val="24"/>
          <w:szCs w:val="24"/>
        </w:rPr>
      </w:pPr>
    </w:p>
    <w:p w14:paraId="1B2DC024" w14:textId="77777777" w:rsidR="00C23AC5" w:rsidRDefault="00C23AC5" w:rsidP="00F64579">
      <w:pPr>
        <w:rPr>
          <w:rFonts w:ascii="Titillium" w:hAnsi="Titillium"/>
          <w:b/>
          <w:bCs/>
          <w:color w:val="4472C4" w:themeColor="accent5"/>
          <w:sz w:val="24"/>
          <w:szCs w:val="24"/>
        </w:rPr>
      </w:pPr>
    </w:p>
    <w:p w14:paraId="459EB4CA" w14:textId="77777777" w:rsidR="00C23AC5" w:rsidRDefault="00C23AC5" w:rsidP="00F64579">
      <w:pPr>
        <w:rPr>
          <w:rFonts w:ascii="Titillium" w:hAnsi="Titillium"/>
          <w:b/>
          <w:bCs/>
          <w:color w:val="4472C4" w:themeColor="accent5"/>
          <w:sz w:val="24"/>
          <w:szCs w:val="24"/>
        </w:rPr>
      </w:pPr>
    </w:p>
    <w:p w14:paraId="5F537B86" w14:textId="57ADE7B3" w:rsidR="00F64579" w:rsidRPr="0018158A" w:rsidRDefault="0003556D" w:rsidP="00F64579">
      <w:pPr>
        <w:rPr>
          <w:rFonts w:ascii="Titillium" w:hAnsi="Titillium"/>
          <w:b/>
          <w:bCs/>
          <w:color w:val="0070C0"/>
          <w:sz w:val="24"/>
          <w:szCs w:val="24"/>
        </w:rPr>
      </w:pPr>
      <w:r w:rsidRPr="00A35CD4">
        <w:rPr>
          <w:rFonts w:ascii="Titillium" w:hAnsi="Titillium"/>
          <w:b/>
          <w:bCs/>
          <w:color w:val="4472C4" w:themeColor="accent5"/>
          <w:sz w:val="24"/>
          <w:szCs w:val="24"/>
        </w:rPr>
        <w:lastRenderedPageBreak/>
        <w:t>Do I have to take part in My Contribution</w:t>
      </w:r>
      <w:bookmarkEnd w:id="4"/>
      <w:r w:rsidRPr="00A35CD4">
        <w:rPr>
          <w:rFonts w:ascii="Titillium" w:hAnsi="Titillium"/>
          <w:b/>
          <w:bCs/>
          <w:color w:val="4472C4" w:themeColor="accent5"/>
          <w:sz w:val="24"/>
          <w:szCs w:val="24"/>
        </w:rPr>
        <w:t>?</w:t>
      </w:r>
    </w:p>
    <w:p w14:paraId="20B6AC35" w14:textId="77777777" w:rsidR="00F64579" w:rsidRPr="0018158A" w:rsidRDefault="00F64579" w:rsidP="00F64579">
      <w:pPr>
        <w:rPr>
          <w:rFonts w:ascii="Titillium" w:hAnsi="Titillium"/>
          <w:sz w:val="24"/>
          <w:szCs w:val="24"/>
        </w:rPr>
      </w:pPr>
    </w:p>
    <w:p w14:paraId="1AF92FA5" w14:textId="00BAFDB5" w:rsidR="00F64579" w:rsidRPr="0018158A" w:rsidRDefault="000A0B5E" w:rsidP="00F64579">
      <w:pPr>
        <w:rPr>
          <w:rFonts w:ascii="Titillium" w:hAnsi="Titillium"/>
          <w:sz w:val="24"/>
          <w:szCs w:val="24"/>
        </w:rPr>
      </w:pPr>
      <w:r>
        <w:rPr>
          <w:rFonts w:ascii="Titillium" w:hAnsi="Titillium"/>
          <w:sz w:val="24"/>
          <w:szCs w:val="24"/>
        </w:rPr>
        <w:t>Yes - M</w:t>
      </w:r>
      <w:r w:rsidR="00F64579" w:rsidRPr="0018158A">
        <w:rPr>
          <w:rFonts w:ascii="Titillium" w:hAnsi="Titillium"/>
          <w:sz w:val="24"/>
          <w:szCs w:val="24"/>
        </w:rPr>
        <w:t>y Contribution is the University process for reco</w:t>
      </w:r>
      <w:r w:rsidR="002247E9">
        <w:rPr>
          <w:rFonts w:ascii="Titillium" w:hAnsi="Titillium"/>
          <w:sz w:val="24"/>
          <w:szCs w:val="24"/>
        </w:rPr>
        <w:t>rding all staff performance and d</w:t>
      </w:r>
      <w:r w:rsidR="00F64579" w:rsidRPr="0018158A">
        <w:rPr>
          <w:rFonts w:ascii="Titillium" w:hAnsi="Titillium"/>
          <w:sz w:val="24"/>
          <w:szCs w:val="24"/>
        </w:rPr>
        <w:t>evelopment.</w:t>
      </w:r>
      <w:r w:rsidR="00F64579" w:rsidRPr="0018158A">
        <w:rPr>
          <w:rFonts w:cs="Calibri"/>
          <w:sz w:val="24"/>
          <w:szCs w:val="24"/>
        </w:rPr>
        <w:t> </w:t>
      </w:r>
      <w:r w:rsidR="00F64579" w:rsidRPr="0018158A">
        <w:rPr>
          <w:rFonts w:ascii="Titillium" w:hAnsi="Titillium"/>
          <w:sz w:val="24"/>
          <w:szCs w:val="24"/>
        </w:rPr>
        <w:t xml:space="preserve"> Completing My Contribution is an essential role requirement for all University staff.  It aligns roles to the University</w:t>
      </w:r>
      <w:r w:rsidR="001D372C">
        <w:rPr>
          <w:rFonts w:ascii="Titillium" w:hAnsi="Titillium"/>
          <w:sz w:val="24"/>
          <w:szCs w:val="24"/>
        </w:rPr>
        <w:t xml:space="preserve"> strategy</w:t>
      </w:r>
      <w:r w:rsidR="00F64579" w:rsidRPr="0018158A">
        <w:rPr>
          <w:rFonts w:ascii="Titillium" w:hAnsi="Titillium"/>
          <w:sz w:val="24"/>
          <w:szCs w:val="24"/>
        </w:rPr>
        <w:t xml:space="preserve"> through mutually agreed objectives. </w:t>
      </w:r>
    </w:p>
    <w:p w14:paraId="64A57DDE" w14:textId="77777777" w:rsidR="00F64579" w:rsidRPr="0018158A" w:rsidRDefault="00F64579" w:rsidP="00F64579">
      <w:pPr>
        <w:rPr>
          <w:rFonts w:ascii="Titillium" w:hAnsi="Titillium"/>
          <w:color w:val="4472C4" w:themeColor="accent5"/>
          <w:sz w:val="24"/>
          <w:szCs w:val="24"/>
        </w:rPr>
      </w:pPr>
    </w:p>
    <w:p w14:paraId="3BDA9EF1" w14:textId="77777777" w:rsidR="003C6C27" w:rsidRDefault="003C6C27" w:rsidP="003C6C27">
      <w:pPr>
        <w:rPr>
          <w:rFonts w:ascii="Titillium" w:hAnsi="Titillium"/>
          <w:b/>
          <w:color w:val="0070C0"/>
          <w:sz w:val="24"/>
          <w:szCs w:val="24"/>
        </w:rPr>
      </w:pPr>
      <w:bookmarkStart w:id="5" w:name="Iamonafixedtermcontract"/>
      <w:r w:rsidRPr="00A35CD4">
        <w:rPr>
          <w:rFonts w:ascii="Titillium" w:hAnsi="Titillium"/>
          <w:b/>
          <w:color w:val="4472C4" w:themeColor="accent5"/>
          <w:sz w:val="24"/>
          <w:szCs w:val="24"/>
        </w:rPr>
        <w:t xml:space="preserve">I am on a fixed term contract </w:t>
      </w:r>
      <w:bookmarkEnd w:id="5"/>
      <w:r w:rsidRPr="00A35CD4">
        <w:rPr>
          <w:rFonts w:ascii="Titillium" w:hAnsi="Titillium"/>
          <w:b/>
          <w:color w:val="4472C4" w:themeColor="accent5"/>
          <w:sz w:val="24"/>
          <w:szCs w:val="24"/>
        </w:rPr>
        <w:t>- do I still need to participate in My Contribution?</w:t>
      </w:r>
    </w:p>
    <w:p w14:paraId="4D104F9A" w14:textId="77777777" w:rsidR="003C6C27" w:rsidRDefault="003C6C27" w:rsidP="003C6C27">
      <w:pPr>
        <w:rPr>
          <w:rFonts w:ascii="Titillium" w:hAnsi="Titillium"/>
          <w:b/>
          <w:color w:val="0070C0"/>
          <w:sz w:val="24"/>
          <w:szCs w:val="24"/>
        </w:rPr>
      </w:pPr>
    </w:p>
    <w:p w14:paraId="05CAAECD" w14:textId="10E99A2A" w:rsidR="003C6C27" w:rsidRDefault="000A0B5E" w:rsidP="003C6C27">
      <w:pPr>
        <w:rPr>
          <w:rFonts w:ascii="Titillium" w:hAnsi="Titillium"/>
          <w:sz w:val="24"/>
          <w:szCs w:val="24"/>
        </w:rPr>
      </w:pPr>
      <w:r>
        <w:rPr>
          <w:rFonts w:ascii="Titillium" w:hAnsi="Titillium"/>
          <w:sz w:val="24"/>
          <w:szCs w:val="24"/>
        </w:rPr>
        <w:t xml:space="preserve">Yes - </w:t>
      </w:r>
      <w:r w:rsidR="003C6C27">
        <w:rPr>
          <w:rFonts w:ascii="Titillium" w:hAnsi="Titillium"/>
          <w:sz w:val="24"/>
          <w:szCs w:val="24"/>
        </w:rPr>
        <w:t xml:space="preserve">My Contribution is for all staff on permanent and fixed term contracts with the University.  </w:t>
      </w:r>
      <w:r>
        <w:rPr>
          <w:rFonts w:ascii="Titillium" w:hAnsi="Titillium"/>
          <w:sz w:val="24"/>
          <w:szCs w:val="24"/>
        </w:rPr>
        <w:t xml:space="preserve">The number of objectives you have should realistically reflect what you are able to deliver throughout the </w:t>
      </w:r>
      <w:r w:rsidR="003C6C27">
        <w:rPr>
          <w:rFonts w:ascii="Titillium" w:hAnsi="Titillium"/>
          <w:sz w:val="24"/>
          <w:szCs w:val="24"/>
        </w:rPr>
        <w:t>length of your contract.</w:t>
      </w:r>
      <w:r>
        <w:rPr>
          <w:rFonts w:ascii="Titillium" w:hAnsi="Titillium"/>
          <w:sz w:val="24"/>
          <w:szCs w:val="24"/>
        </w:rPr>
        <w:t xml:space="preserve">  </w:t>
      </w:r>
      <w:r w:rsidR="005C1D1C">
        <w:rPr>
          <w:rFonts w:ascii="Titillium" w:hAnsi="Titillium"/>
          <w:sz w:val="24"/>
          <w:szCs w:val="24"/>
        </w:rPr>
        <w:t xml:space="preserve">If you </w:t>
      </w:r>
      <w:r w:rsidR="00BE2E6E">
        <w:rPr>
          <w:rFonts w:ascii="Titillium" w:hAnsi="Titillium"/>
          <w:sz w:val="24"/>
          <w:szCs w:val="24"/>
        </w:rPr>
        <w:t>are</w:t>
      </w:r>
      <w:r w:rsidR="002247E9">
        <w:rPr>
          <w:rFonts w:ascii="Titillium" w:hAnsi="Titillium"/>
          <w:sz w:val="24"/>
          <w:szCs w:val="24"/>
        </w:rPr>
        <w:t xml:space="preserve"> </w:t>
      </w:r>
      <w:r w:rsidR="005C1D1C">
        <w:rPr>
          <w:rFonts w:ascii="Titillium" w:hAnsi="Titillium"/>
          <w:sz w:val="24"/>
          <w:szCs w:val="24"/>
        </w:rPr>
        <w:t>working with the University for 12 weeks or more then My Cont</w:t>
      </w:r>
      <w:r w:rsidR="004C3340">
        <w:rPr>
          <w:rFonts w:ascii="Titillium" w:hAnsi="Titillium"/>
          <w:sz w:val="24"/>
          <w:szCs w:val="24"/>
        </w:rPr>
        <w:t xml:space="preserve">ribution is applicable to you. </w:t>
      </w:r>
    </w:p>
    <w:p w14:paraId="62EA9835" w14:textId="77777777" w:rsidR="00786566" w:rsidRDefault="00786566" w:rsidP="00F64579">
      <w:pPr>
        <w:rPr>
          <w:rFonts w:ascii="Titillium" w:hAnsi="Titillium"/>
          <w:b/>
          <w:color w:val="4472C4" w:themeColor="accent5"/>
          <w:sz w:val="24"/>
          <w:szCs w:val="24"/>
        </w:rPr>
      </w:pPr>
    </w:p>
    <w:p w14:paraId="6B07893E" w14:textId="674DD88B" w:rsidR="00F64579" w:rsidRPr="0018158A" w:rsidRDefault="00F64579" w:rsidP="00F64579">
      <w:pPr>
        <w:rPr>
          <w:rFonts w:ascii="Titillium" w:hAnsi="Titillium"/>
          <w:b/>
          <w:color w:val="4472C4" w:themeColor="accent5"/>
          <w:sz w:val="24"/>
          <w:szCs w:val="24"/>
        </w:rPr>
      </w:pPr>
      <w:bookmarkStart w:id="6" w:name="Whattrainingisavailable"/>
      <w:r w:rsidRPr="0018158A">
        <w:rPr>
          <w:rFonts w:ascii="Titillium" w:hAnsi="Titillium"/>
          <w:b/>
          <w:color w:val="4472C4" w:themeColor="accent5"/>
          <w:sz w:val="24"/>
          <w:szCs w:val="24"/>
        </w:rPr>
        <w:t xml:space="preserve">What training is available </w:t>
      </w:r>
      <w:bookmarkEnd w:id="6"/>
      <w:r w:rsidRPr="0018158A">
        <w:rPr>
          <w:rFonts w:ascii="Titillium" w:hAnsi="Titillium"/>
          <w:b/>
          <w:color w:val="4472C4" w:themeColor="accent5"/>
          <w:sz w:val="24"/>
          <w:szCs w:val="24"/>
        </w:rPr>
        <w:t xml:space="preserve">to staff and managers on My Contribution? </w:t>
      </w:r>
    </w:p>
    <w:p w14:paraId="1B28FD72" w14:textId="77777777" w:rsidR="00F64579" w:rsidRPr="0018158A" w:rsidRDefault="00F64579" w:rsidP="00F64579">
      <w:pPr>
        <w:rPr>
          <w:rFonts w:ascii="Titillium" w:hAnsi="Titillium"/>
          <w:b/>
          <w:color w:val="4472C4" w:themeColor="accent5"/>
          <w:sz w:val="24"/>
          <w:szCs w:val="24"/>
        </w:rPr>
      </w:pPr>
    </w:p>
    <w:p w14:paraId="0E8FC3E0" w14:textId="029F4CE3" w:rsidR="00F64579" w:rsidRDefault="00F64579" w:rsidP="00F64579">
      <w:pPr>
        <w:rPr>
          <w:rFonts w:ascii="Titillium" w:hAnsi="Titillium"/>
          <w:sz w:val="24"/>
          <w:szCs w:val="24"/>
        </w:rPr>
      </w:pPr>
      <w:r w:rsidRPr="0018158A">
        <w:rPr>
          <w:rFonts w:ascii="Titillium" w:hAnsi="Titillium"/>
          <w:sz w:val="24"/>
          <w:szCs w:val="24"/>
        </w:rPr>
        <w:t>Regular workshops on the My Contrib</w:t>
      </w:r>
      <w:r w:rsidR="004C3340">
        <w:rPr>
          <w:rFonts w:ascii="Titillium" w:hAnsi="Titillium"/>
          <w:sz w:val="24"/>
          <w:szCs w:val="24"/>
        </w:rPr>
        <w:t xml:space="preserve">ution process are available for all staff and </w:t>
      </w:r>
      <w:r w:rsidR="00C338BF">
        <w:rPr>
          <w:rFonts w:ascii="Titillium" w:hAnsi="Titillium"/>
          <w:sz w:val="24"/>
          <w:szCs w:val="24"/>
        </w:rPr>
        <w:t xml:space="preserve">also specifically for </w:t>
      </w:r>
      <w:r w:rsidR="004C3340">
        <w:rPr>
          <w:rFonts w:ascii="Titillium" w:hAnsi="Titillium"/>
          <w:sz w:val="24"/>
          <w:szCs w:val="24"/>
        </w:rPr>
        <w:t>those staff members with line manager responsibilities</w:t>
      </w:r>
      <w:r w:rsidRPr="0018158A">
        <w:rPr>
          <w:rFonts w:ascii="Titillium" w:hAnsi="Titillium"/>
          <w:sz w:val="24"/>
          <w:szCs w:val="24"/>
        </w:rPr>
        <w:t xml:space="preserve">. </w:t>
      </w:r>
      <w:r w:rsidR="004F581C" w:rsidRPr="0018158A">
        <w:rPr>
          <w:rFonts w:ascii="Titillium" w:hAnsi="Titillium"/>
          <w:sz w:val="24"/>
          <w:szCs w:val="24"/>
        </w:rPr>
        <w:t xml:space="preserve"> </w:t>
      </w:r>
      <w:r w:rsidRPr="0018158A">
        <w:rPr>
          <w:rFonts w:ascii="Titillium" w:hAnsi="Titillium"/>
          <w:sz w:val="24"/>
          <w:szCs w:val="24"/>
        </w:rPr>
        <w:t>These courses will continue to run on a regular basis throughout the year. In addition, there are shorter workshops available, which will take place to align with the performance and development cycle</w:t>
      </w:r>
      <w:r w:rsidR="001D372C">
        <w:rPr>
          <w:rFonts w:ascii="Titillium" w:hAnsi="Titillium"/>
          <w:sz w:val="24"/>
          <w:szCs w:val="24"/>
        </w:rPr>
        <w:t>,</w:t>
      </w:r>
      <w:r w:rsidRPr="0018158A">
        <w:rPr>
          <w:rFonts w:ascii="Titillium" w:hAnsi="Titillium"/>
          <w:sz w:val="24"/>
          <w:szCs w:val="24"/>
        </w:rPr>
        <w:t xml:space="preserve"> on topics like </w:t>
      </w:r>
      <w:r w:rsidRPr="00011771">
        <w:rPr>
          <w:rFonts w:ascii="Titillium" w:hAnsi="Titillium"/>
          <w:sz w:val="24"/>
          <w:szCs w:val="24"/>
        </w:rPr>
        <w:t>objective setting and My Development/My Career.</w:t>
      </w:r>
    </w:p>
    <w:p w14:paraId="13059590" w14:textId="5B9E874B" w:rsidR="004C3340" w:rsidRDefault="004C3340" w:rsidP="00F64579">
      <w:pPr>
        <w:rPr>
          <w:rFonts w:ascii="Titillium" w:hAnsi="Titillium"/>
          <w:sz w:val="24"/>
          <w:szCs w:val="24"/>
        </w:rPr>
      </w:pPr>
    </w:p>
    <w:p w14:paraId="6BB9236E" w14:textId="71E8B56A" w:rsidR="00F828CD" w:rsidRDefault="00F828CD" w:rsidP="00F64579">
      <w:pPr>
        <w:rPr>
          <w:rFonts w:ascii="Titillium" w:hAnsi="Titillium"/>
          <w:sz w:val="24"/>
          <w:szCs w:val="24"/>
        </w:rPr>
      </w:pPr>
      <w:r>
        <w:rPr>
          <w:rFonts w:ascii="Titillium" w:hAnsi="Titillium"/>
          <w:sz w:val="24"/>
          <w:szCs w:val="24"/>
        </w:rPr>
        <w:t>You can access the latest workshop details by visiting our main staff intranet page &gt; scroll down to ‘Learning Events’</w:t>
      </w:r>
      <w:r w:rsidR="00C338BF">
        <w:rPr>
          <w:rFonts w:ascii="Titillium" w:hAnsi="Titillium"/>
          <w:sz w:val="24"/>
          <w:szCs w:val="24"/>
        </w:rPr>
        <w:t xml:space="preserve"> &gt; search for My Contribution related workshops. Alternatively, you could choose to contact the Learning &amp; Development team and ask directly at:  </w:t>
      </w:r>
      <w:r w:rsidR="00C23AC5">
        <w:rPr>
          <w:rFonts w:ascii="Titillium" w:hAnsi="Titillium"/>
          <w:sz w:val="24"/>
          <w:szCs w:val="24"/>
        </w:rPr>
        <w:t>Learning and Development (</w:t>
      </w:r>
      <w:hyperlink r:id="rId9" w:history="1">
        <w:r w:rsidR="00C23AC5" w:rsidRPr="00CE6C68">
          <w:rPr>
            <w:rStyle w:val="Hyperlink"/>
            <w:rFonts w:ascii="Titillium" w:hAnsi="Titillium"/>
            <w:sz w:val="24"/>
            <w:szCs w:val="24"/>
          </w:rPr>
          <w:t>learninganddevelopment@napier.ac.uk</w:t>
        </w:r>
      </w:hyperlink>
      <w:r w:rsidR="00C23AC5">
        <w:rPr>
          <w:rFonts w:ascii="Titillium" w:hAnsi="Titillium"/>
          <w:sz w:val="24"/>
          <w:szCs w:val="24"/>
        </w:rPr>
        <w:t>)</w:t>
      </w:r>
    </w:p>
    <w:p w14:paraId="2E74CEA0" w14:textId="77777777" w:rsidR="00C23AC5" w:rsidRDefault="00C23AC5" w:rsidP="00F64579">
      <w:pPr>
        <w:rPr>
          <w:rFonts w:ascii="Titillium" w:hAnsi="Titillium"/>
          <w:sz w:val="24"/>
          <w:szCs w:val="24"/>
        </w:rPr>
      </w:pPr>
    </w:p>
    <w:p w14:paraId="6A1BD2A5" w14:textId="65C719F2" w:rsidR="00F64579" w:rsidRPr="0018158A" w:rsidRDefault="00C23AC5" w:rsidP="00F64579">
      <w:pPr>
        <w:rPr>
          <w:rFonts w:ascii="Titillium" w:hAnsi="Titillium"/>
          <w:sz w:val="24"/>
          <w:szCs w:val="24"/>
        </w:rPr>
      </w:pPr>
      <w:r>
        <w:rPr>
          <w:rFonts w:ascii="Titillium" w:hAnsi="Titillium"/>
          <w:sz w:val="24"/>
          <w:szCs w:val="24"/>
        </w:rPr>
        <w:t>Other support tools are also available for all staff; t</w:t>
      </w:r>
      <w:r w:rsidR="000854DD">
        <w:rPr>
          <w:rFonts w:ascii="Titillium" w:hAnsi="Titillium"/>
          <w:sz w:val="24"/>
          <w:szCs w:val="24"/>
        </w:rPr>
        <w:t xml:space="preserve">here </w:t>
      </w:r>
      <w:r w:rsidR="001D372C">
        <w:rPr>
          <w:rFonts w:ascii="Titillium" w:hAnsi="Titillium"/>
          <w:sz w:val="24"/>
          <w:szCs w:val="24"/>
        </w:rPr>
        <w:t xml:space="preserve">is </w:t>
      </w:r>
      <w:r w:rsidR="000854DD">
        <w:rPr>
          <w:rFonts w:ascii="Titillium" w:hAnsi="Titillium"/>
          <w:sz w:val="24"/>
          <w:szCs w:val="24"/>
        </w:rPr>
        <w:t>guidance</w:t>
      </w:r>
      <w:r w:rsidR="00F64579" w:rsidRPr="0018158A">
        <w:rPr>
          <w:rFonts w:ascii="Titillium" w:hAnsi="Titillium"/>
          <w:sz w:val="24"/>
          <w:szCs w:val="24"/>
        </w:rPr>
        <w:t xml:space="preserve"> on the </w:t>
      </w:r>
      <w:hyperlink r:id="rId10" w:history="1">
        <w:r w:rsidR="00F64579" w:rsidRPr="0018158A">
          <w:rPr>
            <w:rStyle w:val="Hyperlink"/>
            <w:rFonts w:ascii="Titillium" w:hAnsi="Titillium"/>
            <w:sz w:val="24"/>
            <w:szCs w:val="24"/>
          </w:rPr>
          <w:t>My Contribution page of the intranet</w:t>
        </w:r>
      </w:hyperlink>
      <w:r w:rsidR="00F64579" w:rsidRPr="0018158A">
        <w:rPr>
          <w:rFonts w:ascii="Titillium" w:hAnsi="Titillium"/>
          <w:sz w:val="24"/>
          <w:szCs w:val="24"/>
        </w:rPr>
        <w:t xml:space="preserve">, including </w:t>
      </w:r>
      <w:r>
        <w:rPr>
          <w:rFonts w:ascii="Titillium" w:hAnsi="Titillium"/>
          <w:sz w:val="24"/>
          <w:szCs w:val="24"/>
        </w:rPr>
        <w:t>step by step user</w:t>
      </w:r>
      <w:r w:rsidR="00F64579" w:rsidRPr="0018158A">
        <w:rPr>
          <w:rFonts w:ascii="Titillium" w:hAnsi="Titillium"/>
          <w:sz w:val="24"/>
          <w:szCs w:val="24"/>
        </w:rPr>
        <w:t xml:space="preserve"> guides for My Review</w:t>
      </w:r>
      <w:r>
        <w:rPr>
          <w:rFonts w:ascii="Titillium" w:hAnsi="Titillium"/>
          <w:sz w:val="24"/>
          <w:szCs w:val="24"/>
        </w:rPr>
        <w:t xml:space="preserve">, My Development and My Career and examples of completed forms and objectives. </w:t>
      </w:r>
    </w:p>
    <w:p w14:paraId="486D05B8" w14:textId="77777777" w:rsidR="004F581C" w:rsidRPr="0018158A" w:rsidRDefault="004F581C" w:rsidP="00F64579">
      <w:pPr>
        <w:rPr>
          <w:rFonts w:ascii="Titillium" w:hAnsi="Titillium"/>
          <w:sz w:val="24"/>
          <w:szCs w:val="24"/>
        </w:rPr>
      </w:pPr>
    </w:p>
    <w:p w14:paraId="19812E66" w14:textId="77777777" w:rsidR="004F581C" w:rsidRPr="0018158A" w:rsidRDefault="004F581C" w:rsidP="00F64579">
      <w:pPr>
        <w:rPr>
          <w:rFonts w:ascii="Titillium" w:hAnsi="Titillium"/>
          <w:sz w:val="24"/>
          <w:szCs w:val="24"/>
        </w:rPr>
      </w:pPr>
      <w:r w:rsidRPr="0018158A">
        <w:rPr>
          <w:rFonts w:ascii="Titillium" w:hAnsi="Titillium"/>
          <w:sz w:val="24"/>
          <w:szCs w:val="24"/>
        </w:rPr>
        <w:t xml:space="preserve">There will be additional materials and events becoming available throughout the year so keep an eye out for communications on the </w:t>
      </w:r>
      <w:r w:rsidR="00C22272">
        <w:rPr>
          <w:rFonts w:ascii="Titillium" w:hAnsi="Titillium"/>
          <w:sz w:val="24"/>
          <w:szCs w:val="24"/>
        </w:rPr>
        <w:t xml:space="preserve">staff </w:t>
      </w:r>
      <w:r w:rsidRPr="0018158A">
        <w:rPr>
          <w:rFonts w:ascii="Titillium" w:hAnsi="Titillium"/>
          <w:sz w:val="24"/>
          <w:szCs w:val="24"/>
        </w:rPr>
        <w:t>intranet and in The Bones.</w:t>
      </w:r>
    </w:p>
    <w:p w14:paraId="0BDDCEA2" w14:textId="77777777" w:rsidR="00F64579" w:rsidRPr="00A35CD4" w:rsidRDefault="00F64579" w:rsidP="00F64579">
      <w:pPr>
        <w:rPr>
          <w:rFonts w:ascii="Titillium" w:eastAsia="Times New Roman" w:hAnsi="Titillium"/>
          <w:b/>
          <w:bCs/>
          <w:color w:val="4472C4" w:themeColor="accent5"/>
          <w:sz w:val="24"/>
          <w:szCs w:val="24"/>
        </w:rPr>
      </w:pPr>
    </w:p>
    <w:p w14:paraId="574CCC94" w14:textId="1ECE2610" w:rsidR="00F64579" w:rsidRPr="00A35CD4" w:rsidRDefault="00F64579" w:rsidP="00F64579">
      <w:pPr>
        <w:rPr>
          <w:rFonts w:ascii="Titillium" w:eastAsia="Times New Roman" w:hAnsi="Titillium"/>
          <w:b/>
          <w:bCs/>
          <w:color w:val="4472C4" w:themeColor="accent5"/>
          <w:sz w:val="24"/>
          <w:szCs w:val="24"/>
        </w:rPr>
      </w:pPr>
      <w:bookmarkStart w:id="7" w:name="Whatisthecurrentstance"/>
      <w:r w:rsidRPr="00A35CD4">
        <w:rPr>
          <w:rFonts w:ascii="Titillium" w:eastAsia="Times New Roman" w:hAnsi="Titillium"/>
          <w:b/>
          <w:bCs/>
          <w:color w:val="4472C4" w:themeColor="accent5"/>
          <w:sz w:val="24"/>
          <w:szCs w:val="24"/>
        </w:rPr>
        <w:t xml:space="preserve">What is the current stance </w:t>
      </w:r>
      <w:bookmarkEnd w:id="7"/>
      <w:r w:rsidRPr="00A35CD4">
        <w:rPr>
          <w:rFonts w:ascii="Titillium" w:eastAsia="Times New Roman" w:hAnsi="Titillium"/>
          <w:b/>
          <w:bCs/>
          <w:color w:val="4472C4" w:themeColor="accent5"/>
          <w:sz w:val="24"/>
          <w:szCs w:val="24"/>
        </w:rPr>
        <w:t>between the TU and the University?</w:t>
      </w:r>
    </w:p>
    <w:p w14:paraId="38513EA8" w14:textId="77777777" w:rsidR="00F64579" w:rsidRPr="0018158A" w:rsidRDefault="00F64579" w:rsidP="00F64579">
      <w:pPr>
        <w:rPr>
          <w:rFonts w:ascii="Titillium" w:hAnsi="Titillium"/>
          <w:b/>
          <w:bCs/>
          <w:sz w:val="24"/>
          <w:szCs w:val="24"/>
        </w:rPr>
      </w:pPr>
    </w:p>
    <w:p w14:paraId="1FDD744C" w14:textId="57598CA4" w:rsidR="00F64579" w:rsidRPr="0018158A" w:rsidRDefault="00F64579" w:rsidP="00F64579">
      <w:pPr>
        <w:rPr>
          <w:rFonts w:ascii="Titillium" w:hAnsi="Titillium"/>
          <w:sz w:val="24"/>
          <w:szCs w:val="24"/>
        </w:rPr>
      </w:pPr>
      <w:r w:rsidRPr="0018158A">
        <w:rPr>
          <w:rFonts w:ascii="Titillium" w:hAnsi="Titillium"/>
          <w:sz w:val="24"/>
          <w:szCs w:val="24"/>
        </w:rPr>
        <w:t>We</w:t>
      </w:r>
      <w:r w:rsidR="00CF56A7">
        <w:rPr>
          <w:rFonts w:ascii="Titillium" w:hAnsi="Titillium"/>
          <w:sz w:val="24"/>
          <w:szCs w:val="24"/>
        </w:rPr>
        <w:t xml:space="preserve"> fully consulted with the trade unions</w:t>
      </w:r>
      <w:r w:rsidRPr="0018158A">
        <w:rPr>
          <w:rFonts w:ascii="Titillium" w:hAnsi="Titillium"/>
          <w:sz w:val="24"/>
          <w:szCs w:val="24"/>
        </w:rPr>
        <w:t xml:space="preserve"> for </w:t>
      </w:r>
      <w:r w:rsidR="00CF56A7">
        <w:rPr>
          <w:rFonts w:ascii="Titillium" w:hAnsi="Titillium"/>
          <w:sz w:val="24"/>
          <w:szCs w:val="24"/>
        </w:rPr>
        <w:t>about six months in 2016 about the development of</w:t>
      </w:r>
      <w:r w:rsidRPr="0018158A">
        <w:rPr>
          <w:rFonts w:ascii="Titillium" w:hAnsi="Titillium"/>
          <w:sz w:val="24"/>
          <w:szCs w:val="24"/>
        </w:rPr>
        <w:t xml:space="preserve"> My Contribution</w:t>
      </w:r>
      <w:r w:rsidR="00C26E33">
        <w:rPr>
          <w:rFonts w:ascii="Titillium" w:hAnsi="Titillium"/>
          <w:sz w:val="24"/>
          <w:szCs w:val="24"/>
        </w:rPr>
        <w:t>. We</w:t>
      </w:r>
      <w:r w:rsidRPr="0018158A">
        <w:rPr>
          <w:rFonts w:ascii="Titillium" w:hAnsi="Titillium"/>
          <w:sz w:val="24"/>
          <w:szCs w:val="24"/>
        </w:rPr>
        <w:t xml:space="preserve"> were unable to reach agreement on everything</w:t>
      </w:r>
      <w:r w:rsidR="00C26E33">
        <w:rPr>
          <w:rFonts w:ascii="Titillium" w:hAnsi="Titillium"/>
          <w:sz w:val="24"/>
          <w:szCs w:val="24"/>
        </w:rPr>
        <w:t xml:space="preserve"> and t</w:t>
      </w:r>
      <w:r w:rsidRPr="0018158A">
        <w:rPr>
          <w:rFonts w:ascii="Titillium" w:hAnsi="Titillium"/>
          <w:sz w:val="24"/>
          <w:szCs w:val="24"/>
        </w:rPr>
        <w:t xml:space="preserve">his resulted in a formal dispute </w:t>
      </w:r>
      <w:r w:rsidR="008448B3" w:rsidRPr="0018158A">
        <w:rPr>
          <w:rFonts w:ascii="Titillium" w:hAnsi="Titillium"/>
          <w:sz w:val="24"/>
          <w:szCs w:val="24"/>
        </w:rPr>
        <w:t>process, which</w:t>
      </w:r>
      <w:r w:rsidRPr="0018158A">
        <w:rPr>
          <w:rFonts w:ascii="Titillium" w:hAnsi="Titillium"/>
          <w:sz w:val="24"/>
          <w:szCs w:val="24"/>
        </w:rPr>
        <w:t xml:space="preserve"> has </w:t>
      </w:r>
      <w:r w:rsidR="00CF56A7">
        <w:rPr>
          <w:rFonts w:ascii="Titillium" w:hAnsi="Titillium"/>
          <w:sz w:val="24"/>
          <w:szCs w:val="24"/>
        </w:rPr>
        <w:t>concluded.</w:t>
      </w:r>
    </w:p>
    <w:p w14:paraId="0DC3431B" w14:textId="77777777" w:rsidR="004F581C" w:rsidRPr="00A35CD4" w:rsidRDefault="004F581C" w:rsidP="004F581C">
      <w:pPr>
        <w:rPr>
          <w:rFonts w:ascii="Titillium" w:hAnsi="Titillium"/>
          <w:b/>
          <w:color w:val="4472C4" w:themeColor="accent5"/>
          <w:sz w:val="24"/>
          <w:szCs w:val="24"/>
        </w:rPr>
      </w:pPr>
    </w:p>
    <w:p w14:paraId="5200C4FA" w14:textId="77777777" w:rsidR="00AB34B0" w:rsidRDefault="00AB34B0" w:rsidP="003264F7">
      <w:pPr>
        <w:spacing w:after="160" w:line="259" w:lineRule="auto"/>
        <w:rPr>
          <w:rFonts w:ascii="Titillium" w:hAnsi="Titillium"/>
          <w:b/>
          <w:color w:val="4472C4" w:themeColor="accent5"/>
          <w:sz w:val="24"/>
          <w:szCs w:val="24"/>
        </w:rPr>
      </w:pPr>
      <w:bookmarkStart w:id="8" w:name="Whathappensifmymanagerleaves"/>
    </w:p>
    <w:p w14:paraId="16F21ED4" w14:textId="3480F341" w:rsidR="00B31AA7" w:rsidRPr="00A35CD4" w:rsidRDefault="00B31AA7" w:rsidP="003264F7">
      <w:pPr>
        <w:spacing w:after="160" w:line="259" w:lineRule="auto"/>
        <w:rPr>
          <w:rFonts w:ascii="Titillium" w:hAnsi="Titillium"/>
          <w:b/>
          <w:color w:val="4472C4" w:themeColor="accent5"/>
          <w:sz w:val="24"/>
          <w:szCs w:val="24"/>
        </w:rPr>
      </w:pPr>
      <w:r w:rsidRPr="00A35CD4">
        <w:rPr>
          <w:rFonts w:ascii="Titillium" w:hAnsi="Titillium"/>
          <w:b/>
          <w:color w:val="4472C4" w:themeColor="accent5"/>
          <w:sz w:val="24"/>
          <w:szCs w:val="24"/>
        </w:rPr>
        <w:lastRenderedPageBreak/>
        <w:t xml:space="preserve">What happens if my manager leaves </w:t>
      </w:r>
      <w:bookmarkEnd w:id="8"/>
      <w:r w:rsidRPr="00A35CD4">
        <w:rPr>
          <w:rFonts w:ascii="Titillium" w:hAnsi="Titillium"/>
          <w:b/>
          <w:color w:val="4472C4" w:themeColor="accent5"/>
          <w:sz w:val="24"/>
          <w:szCs w:val="24"/>
        </w:rPr>
        <w:t>or moves role?</w:t>
      </w:r>
    </w:p>
    <w:p w14:paraId="7C2FC75C" w14:textId="6A0602E2" w:rsidR="00A60273" w:rsidRDefault="00B31AA7" w:rsidP="00B31AA7">
      <w:pPr>
        <w:rPr>
          <w:rFonts w:ascii="Titillium" w:hAnsi="Titillium"/>
          <w:sz w:val="24"/>
          <w:szCs w:val="24"/>
        </w:rPr>
      </w:pPr>
      <w:r w:rsidRPr="0018158A">
        <w:rPr>
          <w:rFonts w:ascii="Titillium" w:hAnsi="Titillium"/>
          <w:sz w:val="24"/>
          <w:szCs w:val="24"/>
        </w:rPr>
        <w:t>We strongly recommend that before moving role or</w:t>
      </w:r>
      <w:r w:rsidR="00CF56A7">
        <w:rPr>
          <w:rFonts w:ascii="Titillium" w:hAnsi="Titillium"/>
          <w:sz w:val="24"/>
          <w:szCs w:val="24"/>
        </w:rPr>
        <w:t xml:space="preserve"> leaving</w:t>
      </w:r>
      <w:r w:rsidRPr="0018158A">
        <w:rPr>
          <w:rFonts w:ascii="Titillium" w:hAnsi="Titillium"/>
          <w:sz w:val="24"/>
          <w:szCs w:val="24"/>
        </w:rPr>
        <w:t xml:space="preserve"> the University, your manager has a review meeting with you to discuss your progress to date, in relation to My Review, My Development and My Career.  </w:t>
      </w:r>
      <w:r w:rsidR="00EA7AA8">
        <w:rPr>
          <w:rFonts w:ascii="Titillium" w:hAnsi="Titillium"/>
          <w:sz w:val="24"/>
          <w:szCs w:val="24"/>
        </w:rPr>
        <w:t>For My Review, this means y</w:t>
      </w:r>
      <w:r w:rsidR="00A60273">
        <w:rPr>
          <w:rFonts w:ascii="Titillium" w:hAnsi="Titillium"/>
          <w:sz w:val="24"/>
          <w:szCs w:val="24"/>
        </w:rPr>
        <w:t xml:space="preserve">ou </w:t>
      </w:r>
      <w:r w:rsidRPr="0018158A">
        <w:rPr>
          <w:rFonts w:ascii="Titillium" w:hAnsi="Titillium"/>
          <w:sz w:val="24"/>
          <w:szCs w:val="24"/>
        </w:rPr>
        <w:t xml:space="preserve">should </w:t>
      </w:r>
      <w:r w:rsidR="00A60273">
        <w:rPr>
          <w:rFonts w:ascii="Titillium" w:hAnsi="Titillium"/>
          <w:sz w:val="24"/>
          <w:szCs w:val="24"/>
        </w:rPr>
        <w:t>the</w:t>
      </w:r>
      <w:r w:rsidR="00EA7AA8">
        <w:rPr>
          <w:rFonts w:ascii="Titillium" w:hAnsi="Titillium"/>
          <w:sz w:val="24"/>
          <w:szCs w:val="24"/>
        </w:rPr>
        <w:t>n summarise the conversation under each performance objective.  For My Development; you would summarise the conversation at the bottom of each personal development objective.</w:t>
      </w:r>
    </w:p>
    <w:p w14:paraId="4FFFFDEC" w14:textId="77777777" w:rsidR="00BE2E6E" w:rsidRDefault="00BE2E6E" w:rsidP="00B31AA7">
      <w:pPr>
        <w:rPr>
          <w:rFonts w:ascii="Titillium" w:hAnsi="Titillium"/>
          <w:sz w:val="24"/>
          <w:szCs w:val="24"/>
        </w:rPr>
      </w:pPr>
    </w:p>
    <w:p w14:paraId="34ACC635" w14:textId="2EDCECAE" w:rsidR="00CF56A7" w:rsidRDefault="00C22272" w:rsidP="00B31AA7">
      <w:pPr>
        <w:rPr>
          <w:rFonts w:ascii="Titillium" w:hAnsi="Titillium"/>
          <w:sz w:val="24"/>
          <w:szCs w:val="24"/>
        </w:rPr>
      </w:pPr>
      <w:r>
        <w:rPr>
          <w:rFonts w:ascii="Titillium" w:hAnsi="Titillium"/>
          <w:sz w:val="24"/>
          <w:szCs w:val="24"/>
        </w:rPr>
        <w:t>If you’re mo</w:t>
      </w:r>
      <w:r w:rsidR="00EA7AA8">
        <w:rPr>
          <w:rFonts w:ascii="Titillium" w:hAnsi="Titillium"/>
          <w:sz w:val="24"/>
          <w:szCs w:val="24"/>
        </w:rPr>
        <w:t>ving role, your new manager should</w:t>
      </w:r>
      <w:r>
        <w:rPr>
          <w:rFonts w:ascii="Titillium" w:hAnsi="Titillium"/>
          <w:sz w:val="24"/>
          <w:szCs w:val="24"/>
        </w:rPr>
        <w:t xml:space="preserve"> agree new objectives with you </w:t>
      </w:r>
      <w:r w:rsidR="00EA7AA8">
        <w:rPr>
          <w:rFonts w:ascii="Titillium" w:hAnsi="Titillium"/>
          <w:sz w:val="24"/>
          <w:szCs w:val="24"/>
        </w:rPr>
        <w:t xml:space="preserve">within your first 12 weeks. </w:t>
      </w:r>
      <w:r w:rsidR="00CF56A7">
        <w:rPr>
          <w:rFonts w:ascii="Titillium" w:hAnsi="Titillium"/>
          <w:sz w:val="24"/>
          <w:szCs w:val="24"/>
        </w:rPr>
        <w:t xml:space="preserve">Your new line manager will be assigned access to your online forms </w:t>
      </w:r>
      <w:r>
        <w:rPr>
          <w:rFonts w:ascii="Titillium" w:hAnsi="Titillium"/>
          <w:sz w:val="24"/>
          <w:szCs w:val="24"/>
        </w:rPr>
        <w:t xml:space="preserve">as part of the mover process </w:t>
      </w:r>
      <w:r w:rsidR="00CF56A7">
        <w:rPr>
          <w:rFonts w:ascii="Titillium" w:hAnsi="Titillium"/>
          <w:sz w:val="24"/>
          <w:szCs w:val="24"/>
        </w:rPr>
        <w:t>and be able to view the comments.</w:t>
      </w:r>
    </w:p>
    <w:p w14:paraId="0338FE0A" w14:textId="77777777" w:rsidR="004F581C" w:rsidRPr="0018158A" w:rsidRDefault="004F581C" w:rsidP="00F64579">
      <w:pPr>
        <w:rPr>
          <w:rFonts w:ascii="Titillium" w:hAnsi="Titillium"/>
          <w:sz w:val="24"/>
          <w:szCs w:val="24"/>
        </w:rPr>
      </w:pPr>
    </w:p>
    <w:p w14:paraId="3C766793" w14:textId="77777777" w:rsidR="00F64579" w:rsidRPr="00A35CD4" w:rsidRDefault="00F64579" w:rsidP="00F64579">
      <w:pPr>
        <w:rPr>
          <w:rFonts w:ascii="Titillium" w:hAnsi="Titillium"/>
          <w:b/>
          <w:color w:val="4472C4" w:themeColor="accent5"/>
          <w:sz w:val="24"/>
          <w:szCs w:val="24"/>
        </w:rPr>
      </w:pPr>
      <w:bookmarkStart w:id="9" w:name="WillIhavetocompleteMyContribution"/>
      <w:r w:rsidRPr="00A35CD4">
        <w:rPr>
          <w:rFonts w:ascii="Titillium" w:hAnsi="Titillium"/>
          <w:b/>
          <w:color w:val="4472C4" w:themeColor="accent5"/>
          <w:sz w:val="24"/>
          <w:szCs w:val="24"/>
        </w:rPr>
        <w:t xml:space="preserve">Will I have to complete My Contribution </w:t>
      </w:r>
      <w:bookmarkEnd w:id="9"/>
      <w:r w:rsidRPr="00A35CD4">
        <w:rPr>
          <w:rFonts w:ascii="Titillium" w:hAnsi="Titillium"/>
          <w:b/>
          <w:color w:val="4472C4" w:themeColor="accent5"/>
          <w:sz w:val="24"/>
          <w:szCs w:val="24"/>
        </w:rPr>
        <w:t>if I am absent?</w:t>
      </w:r>
    </w:p>
    <w:p w14:paraId="2570571C" w14:textId="77777777" w:rsidR="00F64579" w:rsidRPr="0018158A" w:rsidRDefault="00F64579" w:rsidP="00F64579">
      <w:pPr>
        <w:rPr>
          <w:rFonts w:ascii="Titillium" w:hAnsi="Titillium"/>
          <w:sz w:val="24"/>
          <w:szCs w:val="24"/>
        </w:rPr>
      </w:pPr>
    </w:p>
    <w:p w14:paraId="61CA9C72" w14:textId="4149E75C" w:rsidR="00F64579" w:rsidRDefault="00764BBF" w:rsidP="00F64579">
      <w:pPr>
        <w:rPr>
          <w:rFonts w:ascii="Titillium" w:hAnsi="Titillium"/>
          <w:sz w:val="24"/>
          <w:szCs w:val="24"/>
        </w:rPr>
      </w:pPr>
      <w:r w:rsidRPr="0018158A">
        <w:rPr>
          <w:rFonts w:ascii="Titillium" w:hAnsi="Titillium"/>
          <w:sz w:val="24"/>
          <w:szCs w:val="24"/>
        </w:rPr>
        <w:t>If you are on long-</w:t>
      </w:r>
      <w:r w:rsidR="00F64579" w:rsidRPr="0018158A">
        <w:rPr>
          <w:rFonts w:ascii="Titillium" w:hAnsi="Titillium"/>
          <w:sz w:val="24"/>
          <w:szCs w:val="24"/>
        </w:rPr>
        <w:t>term sick</w:t>
      </w:r>
      <w:r w:rsidR="00294158">
        <w:rPr>
          <w:rFonts w:ascii="Titillium" w:hAnsi="Titillium"/>
          <w:sz w:val="24"/>
          <w:szCs w:val="24"/>
        </w:rPr>
        <w:t xml:space="preserve">ness or </w:t>
      </w:r>
      <w:r w:rsidR="00EA7AA8">
        <w:rPr>
          <w:rFonts w:ascii="Titillium" w:hAnsi="Titillium"/>
          <w:sz w:val="24"/>
          <w:szCs w:val="24"/>
        </w:rPr>
        <w:t>parental</w:t>
      </w:r>
      <w:r w:rsidR="00F64579" w:rsidRPr="0018158A">
        <w:rPr>
          <w:rFonts w:ascii="Titillium" w:hAnsi="Titillium"/>
          <w:sz w:val="24"/>
          <w:szCs w:val="24"/>
        </w:rPr>
        <w:t xml:space="preserve"> leave</w:t>
      </w:r>
      <w:r w:rsidRPr="0018158A">
        <w:rPr>
          <w:rFonts w:ascii="Titillium" w:hAnsi="Titillium"/>
          <w:sz w:val="24"/>
          <w:szCs w:val="24"/>
        </w:rPr>
        <w:t>,</w:t>
      </w:r>
      <w:r w:rsidR="00F64579" w:rsidRPr="0018158A">
        <w:rPr>
          <w:rFonts w:ascii="Titillium" w:hAnsi="Titillium"/>
          <w:sz w:val="24"/>
          <w:szCs w:val="24"/>
        </w:rPr>
        <w:t xml:space="preserve"> your performance and development records will be on hold </w:t>
      </w:r>
      <w:r w:rsidR="00294158">
        <w:rPr>
          <w:rFonts w:ascii="Titillium" w:hAnsi="Titillium"/>
          <w:sz w:val="24"/>
          <w:szCs w:val="24"/>
        </w:rPr>
        <w:t>/</w:t>
      </w:r>
      <w:r w:rsidR="00832ECE">
        <w:rPr>
          <w:rFonts w:ascii="Titillium" w:hAnsi="Titillium"/>
          <w:sz w:val="24"/>
          <w:szCs w:val="24"/>
        </w:rPr>
        <w:t xml:space="preserve"> </w:t>
      </w:r>
      <w:r w:rsidR="00294158">
        <w:rPr>
          <w:rFonts w:ascii="Titillium" w:hAnsi="Titillium"/>
          <w:sz w:val="24"/>
          <w:szCs w:val="24"/>
        </w:rPr>
        <w:t xml:space="preserve">not set </w:t>
      </w:r>
      <w:r w:rsidR="00F64579" w:rsidRPr="0018158A">
        <w:rPr>
          <w:rFonts w:ascii="Titillium" w:hAnsi="Titillium"/>
          <w:sz w:val="24"/>
          <w:szCs w:val="24"/>
        </w:rPr>
        <w:t>during this period and will resume on yo</w:t>
      </w:r>
      <w:r w:rsidR="00EA7AA8">
        <w:rPr>
          <w:rFonts w:ascii="Titillium" w:hAnsi="Titillium"/>
          <w:sz w:val="24"/>
          <w:szCs w:val="24"/>
        </w:rPr>
        <w:t xml:space="preserve">ur return. </w:t>
      </w:r>
      <w:r w:rsidR="00294158">
        <w:rPr>
          <w:rFonts w:ascii="Titillium" w:hAnsi="Titillium"/>
          <w:sz w:val="24"/>
          <w:szCs w:val="24"/>
        </w:rPr>
        <w:t xml:space="preserve">In both the My Review form as well as the My Development and My Career form, you have the option to select the relevant reason. Either you or your line manager has the right to update this. </w:t>
      </w:r>
      <w:r w:rsidR="00832ECE">
        <w:rPr>
          <w:rFonts w:ascii="Titillium" w:hAnsi="Titillium"/>
          <w:sz w:val="24"/>
          <w:szCs w:val="24"/>
        </w:rPr>
        <w:t xml:space="preserve">It is important that you update this to ensure that you receive the correct communications for your circumstances. E.g. emails asking you to complete when it’s not necessary and that your HR record reflects a </w:t>
      </w:r>
      <w:r w:rsidR="00294158">
        <w:rPr>
          <w:rFonts w:ascii="Titillium" w:hAnsi="Titillium"/>
          <w:sz w:val="24"/>
          <w:szCs w:val="24"/>
        </w:rPr>
        <w:t xml:space="preserve">valid reason </w:t>
      </w:r>
      <w:r w:rsidR="00832ECE">
        <w:rPr>
          <w:rFonts w:ascii="Titillium" w:hAnsi="Titillium"/>
          <w:sz w:val="24"/>
          <w:szCs w:val="24"/>
        </w:rPr>
        <w:t>a</w:t>
      </w:r>
      <w:r w:rsidR="00294158">
        <w:rPr>
          <w:rFonts w:ascii="Titillium" w:hAnsi="Titillium"/>
          <w:sz w:val="24"/>
          <w:szCs w:val="24"/>
        </w:rPr>
        <w:t>s to why you didn’t participate for a period of time</w:t>
      </w:r>
      <w:r w:rsidR="00832ECE">
        <w:rPr>
          <w:rFonts w:ascii="Titillium" w:hAnsi="Titillium"/>
          <w:sz w:val="24"/>
          <w:szCs w:val="24"/>
        </w:rPr>
        <w:t>.</w:t>
      </w:r>
    </w:p>
    <w:p w14:paraId="76D4BDEF" w14:textId="0D9AA162" w:rsidR="00294158" w:rsidRDefault="00294158" w:rsidP="00F64579">
      <w:pPr>
        <w:rPr>
          <w:rFonts w:ascii="Titillium" w:hAnsi="Titillium"/>
          <w:sz w:val="24"/>
          <w:szCs w:val="24"/>
        </w:rPr>
      </w:pPr>
    </w:p>
    <w:p w14:paraId="002DE8C6" w14:textId="308711F4" w:rsidR="00294158" w:rsidRDefault="00832ECE" w:rsidP="00F64579">
      <w:pPr>
        <w:rPr>
          <w:rFonts w:ascii="Titillium" w:hAnsi="Titillium"/>
          <w:sz w:val="24"/>
          <w:szCs w:val="24"/>
        </w:rPr>
      </w:pPr>
      <w:r>
        <w:rPr>
          <w:rFonts w:ascii="Titillium" w:hAnsi="Titillium"/>
          <w:sz w:val="24"/>
          <w:szCs w:val="24"/>
        </w:rPr>
        <w:t>B</w:t>
      </w:r>
      <w:r w:rsidR="00294158">
        <w:rPr>
          <w:rFonts w:ascii="Titillium" w:hAnsi="Titillium"/>
          <w:sz w:val="24"/>
          <w:szCs w:val="24"/>
        </w:rPr>
        <w:t xml:space="preserve">elow </w:t>
      </w:r>
      <w:r>
        <w:rPr>
          <w:rFonts w:ascii="Titillium" w:hAnsi="Titillium"/>
          <w:sz w:val="24"/>
          <w:szCs w:val="24"/>
        </w:rPr>
        <w:t xml:space="preserve">outlines where on the My Review form you complete this </w:t>
      </w:r>
      <w:r w:rsidR="00776DDE">
        <w:rPr>
          <w:rFonts w:ascii="Titillium" w:hAnsi="Titillium"/>
          <w:sz w:val="24"/>
          <w:szCs w:val="24"/>
        </w:rPr>
        <w:t>and is in the same place for both the My Review and My Development and My Career forms</w:t>
      </w:r>
      <w:r w:rsidR="00294158">
        <w:rPr>
          <w:rFonts w:ascii="Titillium" w:hAnsi="Titillium"/>
          <w:sz w:val="24"/>
          <w:szCs w:val="24"/>
        </w:rPr>
        <w:t>:</w:t>
      </w:r>
    </w:p>
    <w:p w14:paraId="3FB5AACF" w14:textId="77777777" w:rsidR="00294158" w:rsidRDefault="00294158" w:rsidP="00F64579">
      <w:pPr>
        <w:rPr>
          <w:rFonts w:ascii="Titillium" w:hAnsi="Titillium"/>
          <w:sz w:val="24"/>
          <w:szCs w:val="24"/>
        </w:rPr>
      </w:pPr>
    </w:p>
    <w:p w14:paraId="30D55D4C" w14:textId="1B0B0BED" w:rsidR="00EA7AA8" w:rsidRDefault="00294158" w:rsidP="00F64579">
      <w:pPr>
        <w:rPr>
          <w:rFonts w:ascii="Titillium" w:hAnsi="Titillium"/>
          <w:sz w:val="24"/>
          <w:szCs w:val="24"/>
        </w:rPr>
      </w:pPr>
      <w:r>
        <w:rPr>
          <w:noProof/>
          <w:lang w:eastAsia="en-GB"/>
        </w:rPr>
        <w:drawing>
          <wp:inline distT="0" distB="0" distL="0" distR="0" wp14:anchorId="11D54C58" wp14:editId="3EDE8181">
            <wp:extent cx="4429125" cy="1654408"/>
            <wp:effectExtent l="19050" t="19050" r="9525"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85" t="19093" r="33785" b="46755"/>
                    <a:stretch/>
                  </pic:blipFill>
                  <pic:spPr bwMode="auto">
                    <a:xfrm>
                      <a:off x="0" y="0"/>
                      <a:ext cx="4473248" cy="167088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9E98EFB" w14:textId="72D3751A" w:rsidR="00EA7AA8" w:rsidRPr="0018158A" w:rsidRDefault="00EA7AA8" w:rsidP="00F64579">
      <w:pPr>
        <w:rPr>
          <w:rFonts w:ascii="Titillium" w:hAnsi="Titillium"/>
          <w:sz w:val="24"/>
          <w:szCs w:val="24"/>
        </w:rPr>
      </w:pPr>
    </w:p>
    <w:p w14:paraId="28B392A6" w14:textId="7C501FFE" w:rsidR="00492C93" w:rsidRPr="00A35CD4" w:rsidRDefault="00492C93" w:rsidP="00612416">
      <w:pPr>
        <w:rPr>
          <w:rFonts w:ascii="Titillium" w:hAnsi="Titillium" w:cs="Arial"/>
          <w:b/>
          <w:color w:val="4472C4" w:themeColor="accent5"/>
          <w:sz w:val="24"/>
          <w:szCs w:val="24"/>
        </w:rPr>
      </w:pPr>
      <w:bookmarkStart w:id="10" w:name="IcantaccessMyContribution"/>
      <w:r w:rsidRPr="00A35CD4">
        <w:rPr>
          <w:rFonts w:ascii="Titillium" w:hAnsi="Titillium" w:cs="Arial"/>
          <w:b/>
          <w:color w:val="4472C4" w:themeColor="accent5"/>
          <w:sz w:val="24"/>
          <w:szCs w:val="24"/>
        </w:rPr>
        <w:t xml:space="preserve">I can’t access My Contribution </w:t>
      </w:r>
      <w:bookmarkEnd w:id="10"/>
      <w:r w:rsidRPr="00A35CD4">
        <w:rPr>
          <w:rFonts w:ascii="Titillium" w:hAnsi="Titillium" w:cs="Arial"/>
          <w:b/>
          <w:color w:val="4472C4" w:themeColor="accent5"/>
          <w:sz w:val="24"/>
          <w:szCs w:val="24"/>
        </w:rPr>
        <w:t>forms</w:t>
      </w:r>
    </w:p>
    <w:p w14:paraId="0C0DAA12" w14:textId="77777777" w:rsidR="00492C93" w:rsidRDefault="00492C93" w:rsidP="00612416">
      <w:pPr>
        <w:rPr>
          <w:rFonts w:ascii="Titillium" w:hAnsi="Titillium" w:cs="Arial"/>
          <w:b/>
          <w:color w:val="0070C0"/>
          <w:sz w:val="24"/>
          <w:szCs w:val="24"/>
        </w:rPr>
      </w:pPr>
    </w:p>
    <w:p w14:paraId="03423E1F" w14:textId="48C877DC" w:rsidR="00492C93" w:rsidRPr="00492C93" w:rsidRDefault="00492C93" w:rsidP="00612416">
      <w:pPr>
        <w:rPr>
          <w:rFonts w:ascii="Titillium" w:hAnsi="Titillium" w:cs="Arial"/>
          <w:color w:val="0070C0"/>
          <w:sz w:val="24"/>
          <w:szCs w:val="24"/>
        </w:rPr>
      </w:pPr>
      <w:r w:rsidRPr="00492C93">
        <w:rPr>
          <w:rFonts w:ascii="Titillium" w:hAnsi="Titillium" w:cs="Arial"/>
          <w:sz w:val="24"/>
          <w:szCs w:val="24"/>
        </w:rPr>
        <w:t xml:space="preserve">Please call </w:t>
      </w:r>
      <w:r w:rsidR="00C26E33">
        <w:rPr>
          <w:rFonts w:ascii="Titillium" w:hAnsi="Titillium" w:cs="Arial"/>
          <w:sz w:val="24"/>
          <w:szCs w:val="24"/>
        </w:rPr>
        <w:t xml:space="preserve">the </w:t>
      </w:r>
      <w:r w:rsidRPr="00492C93">
        <w:rPr>
          <w:rFonts w:ascii="Titillium" w:hAnsi="Titillium" w:cs="Arial"/>
          <w:sz w:val="24"/>
          <w:szCs w:val="24"/>
        </w:rPr>
        <w:t xml:space="preserve">HR </w:t>
      </w:r>
      <w:r w:rsidR="00011771">
        <w:rPr>
          <w:rFonts w:ascii="Titillium" w:hAnsi="Titillium" w:cs="Arial"/>
          <w:sz w:val="24"/>
          <w:szCs w:val="24"/>
        </w:rPr>
        <w:t>Operations</w:t>
      </w:r>
      <w:r w:rsidR="00C26E33">
        <w:rPr>
          <w:rFonts w:ascii="Titillium" w:hAnsi="Titillium" w:cs="Arial"/>
          <w:sz w:val="24"/>
          <w:szCs w:val="24"/>
        </w:rPr>
        <w:t xml:space="preserve"> team </w:t>
      </w:r>
      <w:r w:rsidRPr="00492C93">
        <w:rPr>
          <w:rFonts w:ascii="Titillium" w:hAnsi="Titillium" w:cs="Arial"/>
          <w:sz w:val="24"/>
          <w:szCs w:val="24"/>
        </w:rPr>
        <w:t xml:space="preserve">on 3344 or email them at </w:t>
      </w:r>
      <w:hyperlink r:id="rId12" w:history="1">
        <w:r w:rsidRPr="00492C93">
          <w:rPr>
            <w:rStyle w:val="Hyperlink"/>
            <w:rFonts w:ascii="Titillium" w:hAnsi="Titillium" w:cs="Arial"/>
            <w:color w:val="auto"/>
            <w:sz w:val="24"/>
            <w:szCs w:val="24"/>
          </w:rPr>
          <w:t>humanresources@napier.ac.uk</w:t>
        </w:r>
      </w:hyperlink>
      <w:r w:rsidRPr="00492C93">
        <w:rPr>
          <w:rFonts w:ascii="Titillium" w:hAnsi="Titillium" w:cs="Arial"/>
          <w:sz w:val="24"/>
          <w:szCs w:val="24"/>
        </w:rPr>
        <w:t>.</w:t>
      </w:r>
    </w:p>
    <w:p w14:paraId="4054E299" w14:textId="411F45A5" w:rsidR="00776DDE" w:rsidRDefault="00776DDE" w:rsidP="00612416">
      <w:pPr>
        <w:rPr>
          <w:rFonts w:ascii="Titillium" w:hAnsi="Titillium" w:cs="Arial"/>
          <w:b/>
          <w:color w:val="0070C0"/>
          <w:sz w:val="24"/>
          <w:szCs w:val="24"/>
        </w:rPr>
      </w:pPr>
    </w:p>
    <w:p w14:paraId="3E70F1C3" w14:textId="2706F4FC" w:rsidR="001D372C" w:rsidRPr="00A35CD4" w:rsidRDefault="001D372C" w:rsidP="001D372C">
      <w:pPr>
        <w:rPr>
          <w:rFonts w:ascii="Titillium" w:hAnsi="Titillium"/>
          <w:b/>
          <w:color w:val="4472C4" w:themeColor="accent5"/>
          <w:sz w:val="24"/>
          <w:szCs w:val="24"/>
        </w:rPr>
      </w:pPr>
      <w:bookmarkStart w:id="11" w:name="WhatifIhavemorethanonemanager"/>
      <w:r w:rsidRPr="00A35CD4">
        <w:rPr>
          <w:rFonts w:ascii="Titillium" w:hAnsi="Titillium"/>
          <w:b/>
          <w:color w:val="4472C4" w:themeColor="accent5"/>
          <w:sz w:val="24"/>
          <w:szCs w:val="24"/>
        </w:rPr>
        <w:t>What if I have more than one manager</w:t>
      </w:r>
      <w:bookmarkEnd w:id="11"/>
      <w:r w:rsidR="00A47D03">
        <w:rPr>
          <w:rFonts w:ascii="Titillium" w:hAnsi="Titillium"/>
          <w:b/>
          <w:color w:val="4472C4" w:themeColor="accent5"/>
          <w:sz w:val="24"/>
          <w:szCs w:val="24"/>
        </w:rPr>
        <w:t xml:space="preserve">, or </w:t>
      </w:r>
      <w:r w:rsidRPr="00A35CD4">
        <w:rPr>
          <w:rFonts w:ascii="Titillium" w:hAnsi="Titillium"/>
          <w:b/>
          <w:color w:val="4472C4" w:themeColor="accent5"/>
          <w:sz w:val="24"/>
          <w:szCs w:val="24"/>
        </w:rPr>
        <w:t>more than one role?</w:t>
      </w:r>
    </w:p>
    <w:p w14:paraId="15A52D49" w14:textId="77777777" w:rsidR="001D372C" w:rsidRDefault="001D372C" w:rsidP="001D372C">
      <w:pPr>
        <w:rPr>
          <w:color w:val="1F497D"/>
        </w:rPr>
      </w:pPr>
    </w:p>
    <w:p w14:paraId="35A785AB" w14:textId="66563B5B" w:rsidR="00776DDE" w:rsidRDefault="00776DDE" w:rsidP="001D372C">
      <w:pPr>
        <w:rPr>
          <w:rFonts w:ascii="Titillium" w:hAnsi="Titillium"/>
          <w:sz w:val="24"/>
          <w:szCs w:val="24"/>
        </w:rPr>
      </w:pPr>
      <w:r>
        <w:rPr>
          <w:rFonts w:ascii="Titillium" w:hAnsi="Titillium"/>
          <w:sz w:val="24"/>
          <w:szCs w:val="24"/>
        </w:rPr>
        <w:lastRenderedPageBreak/>
        <w:t xml:space="preserve">You will only have one online form which will hold your objectives.  </w:t>
      </w:r>
      <w:r w:rsidR="00ED6045">
        <w:rPr>
          <w:rFonts w:ascii="Titillium" w:hAnsi="Titillium"/>
          <w:sz w:val="24"/>
          <w:szCs w:val="24"/>
        </w:rPr>
        <w:t>Most</w:t>
      </w:r>
      <w:r>
        <w:rPr>
          <w:rFonts w:ascii="Titillium" w:hAnsi="Titillium"/>
          <w:sz w:val="24"/>
          <w:szCs w:val="24"/>
        </w:rPr>
        <w:t xml:space="preserve"> staff have only one </w:t>
      </w:r>
      <w:r w:rsidR="00ED6045">
        <w:rPr>
          <w:rFonts w:ascii="Titillium" w:hAnsi="Titillium"/>
          <w:sz w:val="24"/>
          <w:szCs w:val="24"/>
        </w:rPr>
        <w:t>key line manager</w:t>
      </w:r>
      <w:r>
        <w:rPr>
          <w:rFonts w:ascii="Titillium" w:hAnsi="Titillium"/>
          <w:sz w:val="24"/>
          <w:szCs w:val="24"/>
        </w:rPr>
        <w:t xml:space="preserve">. </w:t>
      </w:r>
    </w:p>
    <w:p w14:paraId="7E4DD8B3" w14:textId="77777777" w:rsidR="00776DDE" w:rsidRDefault="00776DDE" w:rsidP="001D372C">
      <w:pPr>
        <w:rPr>
          <w:rFonts w:ascii="Titillium" w:hAnsi="Titillium"/>
          <w:sz w:val="24"/>
          <w:szCs w:val="24"/>
        </w:rPr>
      </w:pPr>
    </w:p>
    <w:p w14:paraId="0117D80D" w14:textId="207C3E58" w:rsidR="005606EF" w:rsidRDefault="00776DDE" w:rsidP="001D372C">
      <w:pPr>
        <w:rPr>
          <w:rFonts w:ascii="Titillium" w:hAnsi="Titillium"/>
          <w:sz w:val="24"/>
          <w:szCs w:val="24"/>
        </w:rPr>
      </w:pPr>
      <w:r>
        <w:rPr>
          <w:rFonts w:ascii="Titillium" w:hAnsi="Titillium"/>
          <w:sz w:val="24"/>
          <w:szCs w:val="24"/>
        </w:rPr>
        <w:t>In the event that you have more than one line manager</w:t>
      </w:r>
      <w:r w:rsidR="00ED6045">
        <w:rPr>
          <w:rFonts w:ascii="Titillium" w:hAnsi="Titillium"/>
          <w:sz w:val="24"/>
          <w:szCs w:val="24"/>
        </w:rPr>
        <w:t xml:space="preserve"> </w:t>
      </w:r>
      <w:r>
        <w:rPr>
          <w:rFonts w:ascii="Titillium" w:hAnsi="Titillium"/>
          <w:sz w:val="24"/>
          <w:szCs w:val="24"/>
        </w:rPr>
        <w:t xml:space="preserve">e.g. </w:t>
      </w:r>
      <w:r w:rsidR="00ED6045">
        <w:rPr>
          <w:rFonts w:ascii="Titillium" w:hAnsi="Titillium"/>
          <w:sz w:val="24"/>
          <w:szCs w:val="24"/>
        </w:rPr>
        <w:t>you contribute</w:t>
      </w:r>
      <w:r>
        <w:rPr>
          <w:rFonts w:ascii="Titillium" w:hAnsi="Titillium"/>
          <w:sz w:val="24"/>
          <w:szCs w:val="24"/>
        </w:rPr>
        <w:t xml:space="preserve"> equally</w:t>
      </w:r>
      <w:r w:rsidR="00ED6045">
        <w:rPr>
          <w:rFonts w:ascii="Titillium" w:hAnsi="Titillium"/>
          <w:sz w:val="24"/>
          <w:szCs w:val="24"/>
        </w:rPr>
        <w:t xml:space="preserve"> to </w:t>
      </w:r>
      <w:r w:rsidR="00011771">
        <w:rPr>
          <w:rFonts w:ascii="Titillium" w:hAnsi="Titillium"/>
          <w:sz w:val="24"/>
          <w:szCs w:val="24"/>
        </w:rPr>
        <w:t>two</w:t>
      </w:r>
      <w:r w:rsidR="00ED6045">
        <w:rPr>
          <w:rFonts w:ascii="Titillium" w:hAnsi="Titillium"/>
          <w:sz w:val="24"/>
          <w:szCs w:val="24"/>
        </w:rPr>
        <w:t xml:space="preserve"> roles </w:t>
      </w:r>
      <w:r w:rsidR="00011771">
        <w:rPr>
          <w:rFonts w:ascii="Titillium" w:hAnsi="Titillium"/>
          <w:sz w:val="24"/>
          <w:szCs w:val="24"/>
        </w:rPr>
        <w:t xml:space="preserve">on a </w:t>
      </w:r>
      <w:r w:rsidR="00ED6045">
        <w:rPr>
          <w:rFonts w:ascii="Titillium" w:hAnsi="Titillium"/>
          <w:sz w:val="24"/>
          <w:szCs w:val="24"/>
        </w:rPr>
        <w:t>50</w:t>
      </w:r>
      <w:r>
        <w:rPr>
          <w:rFonts w:ascii="Titillium" w:hAnsi="Titillium"/>
          <w:sz w:val="24"/>
          <w:szCs w:val="24"/>
        </w:rPr>
        <w:t>:50%</w:t>
      </w:r>
      <w:r w:rsidR="00011771">
        <w:rPr>
          <w:rFonts w:ascii="Titillium" w:hAnsi="Titillium"/>
          <w:sz w:val="24"/>
          <w:szCs w:val="24"/>
        </w:rPr>
        <w:t xml:space="preserve"> basis</w:t>
      </w:r>
      <w:r w:rsidR="00ED6045">
        <w:rPr>
          <w:rFonts w:ascii="Titillium" w:hAnsi="Titillium"/>
          <w:sz w:val="24"/>
          <w:szCs w:val="24"/>
        </w:rPr>
        <w:t xml:space="preserve">). </w:t>
      </w:r>
      <w:r>
        <w:rPr>
          <w:rFonts w:ascii="Titillium" w:hAnsi="Titillium"/>
          <w:sz w:val="24"/>
          <w:szCs w:val="24"/>
        </w:rPr>
        <w:t xml:space="preserve">The line manager that </w:t>
      </w:r>
      <w:r w:rsidR="00CA2604">
        <w:rPr>
          <w:rFonts w:ascii="Titillium" w:hAnsi="Titillium"/>
          <w:sz w:val="24"/>
          <w:szCs w:val="24"/>
        </w:rPr>
        <w:t xml:space="preserve">is named </w:t>
      </w:r>
      <w:r>
        <w:rPr>
          <w:rFonts w:ascii="Titillium" w:hAnsi="Titillium"/>
          <w:sz w:val="24"/>
          <w:szCs w:val="24"/>
        </w:rPr>
        <w:t>in the system</w:t>
      </w:r>
      <w:r w:rsidR="00CA2604">
        <w:rPr>
          <w:rFonts w:ascii="Titillium" w:hAnsi="Titillium"/>
          <w:sz w:val="24"/>
          <w:szCs w:val="24"/>
        </w:rPr>
        <w:t xml:space="preserve"> (on the online form) </w:t>
      </w:r>
      <w:r>
        <w:rPr>
          <w:rFonts w:ascii="Titillium" w:hAnsi="Titillium"/>
          <w:sz w:val="24"/>
          <w:szCs w:val="24"/>
        </w:rPr>
        <w:t xml:space="preserve">will be </w:t>
      </w:r>
      <w:r w:rsidR="00011771">
        <w:rPr>
          <w:rFonts w:ascii="Titillium" w:hAnsi="Titillium"/>
          <w:sz w:val="24"/>
          <w:szCs w:val="24"/>
        </w:rPr>
        <w:t xml:space="preserve">the </w:t>
      </w:r>
      <w:r w:rsidR="005606EF">
        <w:rPr>
          <w:rFonts w:ascii="Titillium" w:hAnsi="Titillium"/>
          <w:sz w:val="24"/>
          <w:szCs w:val="24"/>
        </w:rPr>
        <w:t xml:space="preserve">one who </w:t>
      </w:r>
      <w:r w:rsidR="00011771">
        <w:rPr>
          <w:rFonts w:ascii="Titillium" w:hAnsi="Titillium"/>
          <w:sz w:val="24"/>
          <w:szCs w:val="24"/>
        </w:rPr>
        <w:t xml:space="preserve">will hold your end of year review with you and </w:t>
      </w:r>
      <w:r>
        <w:rPr>
          <w:rFonts w:ascii="Titillium" w:hAnsi="Titillium"/>
          <w:sz w:val="24"/>
          <w:szCs w:val="24"/>
        </w:rPr>
        <w:t xml:space="preserve">subsequently </w:t>
      </w:r>
      <w:r w:rsidR="00011771">
        <w:rPr>
          <w:rFonts w:ascii="Titillium" w:hAnsi="Titillium"/>
          <w:sz w:val="24"/>
          <w:szCs w:val="24"/>
        </w:rPr>
        <w:t>will update your online forms</w:t>
      </w:r>
      <w:r>
        <w:rPr>
          <w:rFonts w:ascii="Titillium" w:hAnsi="Titillium"/>
          <w:sz w:val="24"/>
          <w:szCs w:val="24"/>
        </w:rPr>
        <w:t xml:space="preserve"> in HR Connect</w:t>
      </w:r>
      <w:r w:rsidR="00011771">
        <w:rPr>
          <w:rFonts w:ascii="Titillium" w:hAnsi="Titillium"/>
          <w:sz w:val="24"/>
          <w:szCs w:val="24"/>
        </w:rPr>
        <w:t xml:space="preserve">. </w:t>
      </w:r>
      <w:r>
        <w:rPr>
          <w:rFonts w:ascii="Titillium" w:hAnsi="Titillium"/>
          <w:sz w:val="24"/>
          <w:szCs w:val="24"/>
        </w:rPr>
        <w:t>In this circumstance, feedback and comments from your second line manager</w:t>
      </w:r>
      <w:r w:rsidR="005606EF">
        <w:rPr>
          <w:rFonts w:ascii="Titillium" w:hAnsi="Titillium"/>
          <w:sz w:val="24"/>
          <w:szCs w:val="24"/>
        </w:rPr>
        <w:t xml:space="preserve"> should be </w:t>
      </w:r>
      <w:r>
        <w:rPr>
          <w:rFonts w:ascii="Titillium" w:hAnsi="Titillium"/>
          <w:sz w:val="24"/>
          <w:szCs w:val="24"/>
        </w:rPr>
        <w:t>shared via your first l</w:t>
      </w:r>
      <w:r w:rsidR="005606EF">
        <w:rPr>
          <w:rFonts w:ascii="Titillium" w:hAnsi="Titillium"/>
          <w:sz w:val="24"/>
          <w:szCs w:val="24"/>
        </w:rPr>
        <w:t>ine manager</w:t>
      </w:r>
      <w:r>
        <w:rPr>
          <w:rFonts w:ascii="Titillium" w:hAnsi="Titillium"/>
          <w:sz w:val="24"/>
          <w:szCs w:val="24"/>
        </w:rPr>
        <w:t xml:space="preserve"> in order to be updated in the online form</w:t>
      </w:r>
      <w:r w:rsidR="005606EF">
        <w:rPr>
          <w:rFonts w:ascii="Titillium" w:hAnsi="Titillium"/>
          <w:sz w:val="24"/>
          <w:szCs w:val="24"/>
        </w:rPr>
        <w:t>.</w:t>
      </w:r>
      <w:r>
        <w:rPr>
          <w:rFonts w:ascii="Titillium" w:hAnsi="Titillium"/>
          <w:sz w:val="24"/>
          <w:szCs w:val="24"/>
        </w:rPr>
        <w:t xml:space="preserve"> Your end of year review rating will be agreed between the two line managers. </w:t>
      </w:r>
      <w:r w:rsidR="005606EF">
        <w:rPr>
          <w:rFonts w:ascii="Titillium" w:hAnsi="Titillium"/>
          <w:sz w:val="24"/>
          <w:szCs w:val="24"/>
        </w:rPr>
        <w:t xml:space="preserve"> </w:t>
      </w:r>
    </w:p>
    <w:p w14:paraId="75926487" w14:textId="77777777" w:rsidR="005606EF" w:rsidRDefault="005606EF" w:rsidP="001D372C">
      <w:pPr>
        <w:rPr>
          <w:rFonts w:ascii="Titillium" w:hAnsi="Titillium"/>
          <w:sz w:val="24"/>
          <w:szCs w:val="24"/>
        </w:rPr>
      </w:pPr>
    </w:p>
    <w:p w14:paraId="7CC706BC" w14:textId="5970871D" w:rsidR="00A47D03" w:rsidRPr="003B553E" w:rsidRDefault="005606EF" w:rsidP="001D372C">
      <w:pPr>
        <w:rPr>
          <w:rFonts w:ascii="Titillium" w:hAnsi="Titillium"/>
          <w:sz w:val="24"/>
          <w:szCs w:val="24"/>
        </w:rPr>
      </w:pPr>
      <w:r>
        <w:rPr>
          <w:rFonts w:ascii="Titillium" w:hAnsi="Titillium"/>
          <w:sz w:val="24"/>
          <w:szCs w:val="24"/>
        </w:rPr>
        <w:t xml:space="preserve">However, </w:t>
      </w:r>
      <w:r w:rsidR="00A47D03" w:rsidRPr="003B553E">
        <w:rPr>
          <w:rFonts w:ascii="Titillium" w:hAnsi="Titillium"/>
          <w:sz w:val="24"/>
          <w:szCs w:val="24"/>
        </w:rPr>
        <w:t xml:space="preserve">individual circumstances </w:t>
      </w:r>
      <w:r>
        <w:rPr>
          <w:rFonts w:ascii="Titillium" w:hAnsi="Titillium"/>
          <w:sz w:val="24"/>
          <w:szCs w:val="24"/>
        </w:rPr>
        <w:t xml:space="preserve">could all be quite different so </w:t>
      </w:r>
      <w:r w:rsidR="00A47D03" w:rsidRPr="003B553E">
        <w:rPr>
          <w:rFonts w:ascii="Titillium" w:hAnsi="Titillium"/>
          <w:sz w:val="24"/>
          <w:szCs w:val="24"/>
        </w:rPr>
        <w:t xml:space="preserve">please call the HR </w:t>
      </w:r>
      <w:r w:rsidR="00011771">
        <w:rPr>
          <w:rFonts w:ascii="Titillium" w:hAnsi="Titillium"/>
          <w:sz w:val="24"/>
          <w:szCs w:val="24"/>
        </w:rPr>
        <w:t>Operations</w:t>
      </w:r>
      <w:r w:rsidR="00A47D03" w:rsidRPr="003B553E">
        <w:rPr>
          <w:rFonts w:ascii="Titillium" w:hAnsi="Titillium"/>
          <w:sz w:val="24"/>
          <w:szCs w:val="24"/>
        </w:rPr>
        <w:t xml:space="preserve"> Team on 3344 or </w:t>
      </w:r>
      <w:r w:rsidR="00A47D03" w:rsidRPr="00A47D03">
        <w:rPr>
          <w:rFonts w:ascii="Titillium" w:hAnsi="Titillium" w:cs="Arial"/>
          <w:sz w:val="24"/>
          <w:szCs w:val="24"/>
        </w:rPr>
        <w:t xml:space="preserve">email them at </w:t>
      </w:r>
      <w:hyperlink r:id="rId13" w:history="1">
        <w:r w:rsidR="00A47D03" w:rsidRPr="00A47D03">
          <w:rPr>
            <w:rStyle w:val="Hyperlink"/>
            <w:rFonts w:ascii="Titillium" w:hAnsi="Titillium" w:cs="Arial"/>
            <w:color w:val="auto"/>
            <w:sz w:val="24"/>
            <w:szCs w:val="24"/>
          </w:rPr>
          <w:t>humanresources@napier.ac.uk</w:t>
        </w:r>
      </w:hyperlink>
      <w:r w:rsidR="00A47D03" w:rsidRPr="00A47D03">
        <w:rPr>
          <w:rFonts w:ascii="Titillium" w:hAnsi="Titillium" w:cs="Arial"/>
          <w:sz w:val="24"/>
          <w:szCs w:val="24"/>
        </w:rPr>
        <w:t xml:space="preserve"> for </w:t>
      </w:r>
      <w:r>
        <w:rPr>
          <w:rFonts w:ascii="Titillium" w:hAnsi="Titillium" w:cs="Arial"/>
          <w:sz w:val="24"/>
          <w:szCs w:val="24"/>
        </w:rPr>
        <w:t xml:space="preserve">specific </w:t>
      </w:r>
      <w:r w:rsidR="00A47D03" w:rsidRPr="00A47D03">
        <w:rPr>
          <w:rFonts w:ascii="Titillium" w:hAnsi="Titillium" w:cs="Arial"/>
          <w:sz w:val="24"/>
          <w:szCs w:val="24"/>
        </w:rPr>
        <w:t>advice and guidance</w:t>
      </w:r>
    </w:p>
    <w:p w14:paraId="1ED8420C" w14:textId="77777777" w:rsidR="00FE33E0" w:rsidRDefault="00FE33E0" w:rsidP="00612416">
      <w:pPr>
        <w:rPr>
          <w:rFonts w:ascii="Titillium" w:hAnsi="Titillium" w:cs="Arial"/>
          <w:b/>
          <w:color w:val="4472C4" w:themeColor="accent5"/>
          <w:sz w:val="24"/>
          <w:szCs w:val="24"/>
        </w:rPr>
      </w:pPr>
    </w:p>
    <w:p w14:paraId="696A8406" w14:textId="1B5F5593" w:rsidR="001D372C" w:rsidRDefault="003B0B47" w:rsidP="00612416">
      <w:pPr>
        <w:rPr>
          <w:rFonts w:ascii="Titillium" w:hAnsi="Titillium" w:cs="Arial"/>
          <w:b/>
          <w:color w:val="4472C4" w:themeColor="accent5"/>
          <w:sz w:val="24"/>
          <w:szCs w:val="24"/>
        </w:rPr>
      </w:pPr>
      <w:bookmarkStart w:id="12" w:name="HowdoIprintforms"/>
      <w:r>
        <w:rPr>
          <w:rFonts w:ascii="Titillium" w:hAnsi="Titillium" w:cs="Arial"/>
          <w:b/>
          <w:color w:val="4472C4" w:themeColor="accent5"/>
          <w:sz w:val="24"/>
          <w:szCs w:val="24"/>
        </w:rPr>
        <w:t xml:space="preserve">How do I print forms </w:t>
      </w:r>
      <w:bookmarkEnd w:id="12"/>
      <w:r>
        <w:rPr>
          <w:rFonts w:ascii="Titillium" w:hAnsi="Titillium" w:cs="Arial"/>
          <w:b/>
          <w:color w:val="4472C4" w:themeColor="accent5"/>
          <w:sz w:val="24"/>
          <w:szCs w:val="24"/>
        </w:rPr>
        <w:t>on My Contribution?</w:t>
      </w:r>
    </w:p>
    <w:p w14:paraId="3657C6D4" w14:textId="77777777" w:rsidR="003B0B47" w:rsidRDefault="003B0B47" w:rsidP="00612416">
      <w:pPr>
        <w:rPr>
          <w:rFonts w:ascii="Titillium" w:hAnsi="Titillium" w:cs="Arial"/>
          <w:b/>
          <w:color w:val="4472C4" w:themeColor="accent5"/>
          <w:sz w:val="24"/>
          <w:szCs w:val="24"/>
        </w:rPr>
      </w:pPr>
    </w:p>
    <w:p w14:paraId="4083987A" w14:textId="3968FEDE" w:rsidR="001821F4" w:rsidRDefault="00786566" w:rsidP="00A47D03">
      <w:pPr>
        <w:rPr>
          <w:rFonts w:ascii="Titillium" w:hAnsi="Titillium"/>
          <w:sz w:val="24"/>
          <w:szCs w:val="24"/>
        </w:rPr>
      </w:pPr>
      <w:r w:rsidRPr="00786566">
        <w:rPr>
          <w:rFonts w:ascii="Titillium" w:hAnsi="Titillium"/>
          <w:noProof/>
          <w:sz w:val="24"/>
          <w:szCs w:val="24"/>
          <w:lang w:eastAsia="en-GB"/>
        </w:rPr>
        <mc:AlternateContent>
          <mc:Choice Requires="wps">
            <w:drawing>
              <wp:anchor distT="0" distB="0" distL="114300" distR="114300" simplePos="0" relativeHeight="251675648" behindDoc="0" locked="0" layoutInCell="1" allowOverlap="1" wp14:anchorId="458F9FE3" wp14:editId="6B31A995">
                <wp:simplePos x="0" y="0"/>
                <wp:positionH relativeFrom="column">
                  <wp:posOffset>3643189</wp:posOffset>
                </wp:positionH>
                <wp:positionV relativeFrom="paragraph">
                  <wp:posOffset>3119120</wp:posOffset>
                </wp:positionV>
                <wp:extent cx="571500" cy="292100"/>
                <wp:effectExtent l="0" t="0" r="19050" b="12700"/>
                <wp:wrapNone/>
                <wp:docPr id="9" name="Oval 9"/>
                <wp:cNvGraphicFramePr/>
                <a:graphic xmlns:a="http://schemas.openxmlformats.org/drawingml/2006/main">
                  <a:graphicData uri="http://schemas.microsoft.com/office/word/2010/wordprocessingShape">
                    <wps:wsp>
                      <wps:cNvSpPr/>
                      <wps:spPr>
                        <a:xfrm>
                          <a:off x="0" y="0"/>
                          <a:ext cx="5715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A28779" id="Oval 9" o:spid="_x0000_s1026" style="position:absolute;margin-left:286.85pt;margin-top:245.6pt;width:45pt;height:2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" filled="f" strokecolor="red" strokeweight="1pt">
                <v:stroke joinstyle="miter"/>
              </v:oval>
            </w:pict>
          </mc:Fallback>
        </mc:AlternateContent>
      </w:r>
      <w:r w:rsidR="00A47D03" w:rsidRPr="00786566">
        <w:rPr>
          <w:rFonts w:ascii="Titillium" w:hAnsi="Titillium"/>
          <w:b/>
          <w:sz w:val="24"/>
          <w:szCs w:val="24"/>
        </w:rPr>
        <w:t xml:space="preserve">Printing My Review pages - </w:t>
      </w:r>
      <w:r w:rsidR="00A47D03" w:rsidRPr="00786566">
        <w:rPr>
          <w:rFonts w:ascii="Titillium" w:hAnsi="Titillium"/>
          <w:sz w:val="24"/>
          <w:szCs w:val="24"/>
        </w:rPr>
        <w:t xml:space="preserve">Go onto the front page </w:t>
      </w:r>
      <w:r w:rsidR="001821F4">
        <w:rPr>
          <w:rFonts w:ascii="Titillium" w:hAnsi="Titillium"/>
          <w:sz w:val="24"/>
          <w:szCs w:val="24"/>
        </w:rPr>
        <w:t xml:space="preserve">(the main summary page) </w:t>
      </w:r>
      <w:r w:rsidR="00A47D03" w:rsidRPr="00786566">
        <w:rPr>
          <w:rFonts w:ascii="Titillium" w:hAnsi="Titillium"/>
          <w:sz w:val="24"/>
          <w:szCs w:val="24"/>
        </w:rPr>
        <w:t>of your My Review form via M</w:t>
      </w:r>
      <w:r w:rsidR="001821F4">
        <w:rPr>
          <w:rFonts w:ascii="Titillium" w:hAnsi="Titillium"/>
          <w:sz w:val="24"/>
          <w:szCs w:val="24"/>
        </w:rPr>
        <w:t>y Contribution in HR Connect &gt; Press Print &gt; this will generate a PDF.</w:t>
      </w:r>
    </w:p>
    <w:p w14:paraId="53D8918B" w14:textId="77777777" w:rsidR="00780B80" w:rsidRDefault="00780B80" w:rsidP="00A47D03">
      <w:pPr>
        <w:rPr>
          <w:rFonts w:ascii="Titillium" w:hAnsi="Titillium"/>
          <w:sz w:val="24"/>
          <w:szCs w:val="24"/>
        </w:rPr>
      </w:pPr>
    </w:p>
    <w:p w14:paraId="422F7366" w14:textId="777EBAFE" w:rsidR="00A47D03" w:rsidRDefault="001821F4" w:rsidP="00A47D03">
      <w:pPr>
        <w:rPr>
          <w:rFonts w:ascii="Titillium" w:hAnsi="Titillium"/>
          <w:sz w:val="24"/>
          <w:szCs w:val="24"/>
        </w:rPr>
      </w:pPr>
      <w:r>
        <w:rPr>
          <w:rFonts w:ascii="Titillium" w:hAnsi="Titillium"/>
          <w:sz w:val="24"/>
          <w:szCs w:val="24"/>
        </w:rPr>
        <w:t>O</w:t>
      </w:r>
      <w:r w:rsidR="00A47D03" w:rsidRPr="00786566">
        <w:rPr>
          <w:rFonts w:ascii="Titillium" w:hAnsi="Titillium"/>
          <w:sz w:val="24"/>
          <w:szCs w:val="24"/>
        </w:rPr>
        <w:t>nce it is ready, the following message will come up at the bottom of the page:</w:t>
      </w:r>
    </w:p>
    <w:p w14:paraId="69C3DD63" w14:textId="5FB38D0C" w:rsidR="001821F4" w:rsidRPr="00786566" w:rsidRDefault="001821F4" w:rsidP="00A47D03">
      <w:pPr>
        <w:rPr>
          <w:rFonts w:ascii="Titillium" w:hAnsi="Titillium"/>
          <w:sz w:val="24"/>
          <w:szCs w:val="24"/>
        </w:rPr>
      </w:pPr>
      <w:r>
        <w:rPr>
          <w:noProof/>
          <w:lang w:eastAsia="en-GB"/>
        </w:rPr>
        <w:drawing>
          <wp:anchor distT="0" distB="0" distL="114300" distR="114300" simplePos="0" relativeHeight="251697152" behindDoc="0" locked="0" layoutInCell="1" allowOverlap="1" wp14:anchorId="0A8A2BF2" wp14:editId="6010989D">
            <wp:simplePos x="0" y="0"/>
            <wp:positionH relativeFrom="margin">
              <wp:align>left</wp:align>
            </wp:positionH>
            <wp:positionV relativeFrom="paragraph">
              <wp:posOffset>124460</wp:posOffset>
            </wp:positionV>
            <wp:extent cx="6515100" cy="359645"/>
            <wp:effectExtent l="19050" t="19050" r="19050" b="215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6053" t="92237" r="16443" b="771"/>
                    <a:stretch/>
                  </pic:blipFill>
                  <pic:spPr bwMode="auto">
                    <a:xfrm>
                      <a:off x="0" y="0"/>
                      <a:ext cx="6515100" cy="35964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6AE327" w14:textId="577A0498" w:rsidR="00422EFE" w:rsidRPr="00786566" w:rsidRDefault="00422EFE" w:rsidP="00A47D03">
      <w:pPr>
        <w:rPr>
          <w:rFonts w:ascii="Titillium" w:hAnsi="Titillium"/>
          <w:sz w:val="24"/>
          <w:szCs w:val="24"/>
        </w:rPr>
      </w:pPr>
      <w:r w:rsidRPr="00786566">
        <w:rPr>
          <w:rFonts w:ascii="Titillium" w:hAnsi="Titillium"/>
          <w:noProof/>
          <w:sz w:val="24"/>
          <w:szCs w:val="24"/>
          <w:lang w:eastAsia="en-GB"/>
        </w:rPr>
        <mc:AlternateContent>
          <mc:Choice Requires="wps">
            <w:drawing>
              <wp:anchor distT="0" distB="0" distL="114300" distR="114300" simplePos="0" relativeHeight="251693056" behindDoc="0" locked="0" layoutInCell="1" allowOverlap="1" wp14:anchorId="133E962F" wp14:editId="631434C1">
                <wp:simplePos x="0" y="0"/>
                <wp:positionH relativeFrom="column">
                  <wp:posOffset>3696218</wp:posOffset>
                </wp:positionH>
                <wp:positionV relativeFrom="paragraph">
                  <wp:posOffset>2725312</wp:posOffset>
                </wp:positionV>
                <wp:extent cx="571500" cy="292100"/>
                <wp:effectExtent l="0" t="0" r="19050" b="12700"/>
                <wp:wrapNone/>
                <wp:docPr id="20" name="Oval 20"/>
                <wp:cNvGraphicFramePr/>
                <a:graphic xmlns:a="http://schemas.openxmlformats.org/drawingml/2006/main">
                  <a:graphicData uri="http://schemas.microsoft.com/office/word/2010/wordprocessingShape">
                    <wps:wsp>
                      <wps:cNvSpPr/>
                      <wps:spPr>
                        <a:xfrm>
                          <a:off x="0" y="0"/>
                          <a:ext cx="5715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2DB32DA" id="Oval 20" o:spid="_x0000_s1026" style="position:absolute;margin-left:291.05pt;margin-top:214.6pt;width:45pt;height:2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" filled="f" strokecolor="red" strokeweight="1pt">
                <v:stroke joinstyle="miter"/>
              </v:oval>
            </w:pict>
          </mc:Fallback>
        </mc:AlternateContent>
      </w:r>
    </w:p>
    <w:p w14:paraId="6C991380" w14:textId="77777777" w:rsidR="005C1D1C" w:rsidRDefault="005C1D1C" w:rsidP="00A47D03">
      <w:pPr>
        <w:rPr>
          <w:rFonts w:ascii="Titillium" w:hAnsi="Titillium"/>
        </w:rPr>
      </w:pPr>
    </w:p>
    <w:p w14:paraId="478E0884" w14:textId="0F612BA4" w:rsidR="00422EFE" w:rsidRDefault="005C1D1C" w:rsidP="00A47D03">
      <w:pPr>
        <w:rPr>
          <w:rFonts w:ascii="Titillium" w:hAnsi="Titillium"/>
          <w:sz w:val="24"/>
          <w:szCs w:val="24"/>
        </w:rPr>
      </w:pPr>
      <w:r w:rsidRPr="00786566">
        <w:rPr>
          <w:rFonts w:ascii="Titillium" w:hAnsi="Titillium"/>
          <w:sz w:val="24"/>
          <w:szCs w:val="24"/>
        </w:rPr>
        <w:t>Press Open and you will be able to view the PDF document</w:t>
      </w:r>
      <w:r w:rsidR="00786566">
        <w:rPr>
          <w:rFonts w:ascii="Titillium" w:hAnsi="Titillium"/>
          <w:sz w:val="24"/>
          <w:szCs w:val="24"/>
        </w:rPr>
        <w:t>.</w:t>
      </w:r>
    </w:p>
    <w:p w14:paraId="2EE982E6" w14:textId="6DD9279B" w:rsidR="00A47D03" w:rsidRPr="00786566" w:rsidRDefault="00A47D03" w:rsidP="00A47D03">
      <w:pPr>
        <w:rPr>
          <w:rFonts w:ascii="Titillium" w:hAnsi="Titillium"/>
          <w:sz w:val="24"/>
          <w:szCs w:val="24"/>
        </w:rPr>
      </w:pPr>
      <w:r w:rsidRPr="00786566">
        <w:rPr>
          <w:rFonts w:ascii="Titillium" w:hAnsi="Titillium"/>
          <w:sz w:val="24"/>
          <w:szCs w:val="24"/>
        </w:rPr>
        <w:t>This PDF will include all performance objectives, end of year summary, My Year End Ratings (indicative) and My Year End Ratings (Final).</w:t>
      </w:r>
    </w:p>
    <w:p w14:paraId="78A2DA18" w14:textId="77777777" w:rsidR="00623262" w:rsidRPr="00786566" w:rsidRDefault="00623262" w:rsidP="00A47D03">
      <w:pPr>
        <w:rPr>
          <w:rFonts w:ascii="Titillium" w:hAnsi="Titillium"/>
          <w:sz w:val="24"/>
          <w:szCs w:val="24"/>
        </w:rPr>
      </w:pPr>
    </w:p>
    <w:p w14:paraId="4F4F8E51" w14:textId="2A351E5D" w:rsidR="00A47D03" w:rsidRPr="00623262" w:rsidRDefault="00422EFE" w:rsidP="00A47D03">
      <w:pPr>
        <w:rPr>
          <w:rFonts w:ascii="Titillium" w:hAnsi="Titillium"/>
          <w:sz w:val="24"/>
          <w:szCs w:val="24"/>
        </w:rPr>
      </w:pPr>
      <w:r w:rsidRPr="00623262">
        <w:rPr>
          <w:rFonts w:ascii="Titillium" w:hAnsi="Titillium"/>
          <w:noProof/>
          <w:sz w:val="24"/>
          <w:szCs w:val="24"/>
          <w:lang w:eastAsia="en-GB"/>
        </w:rPr>
        <mc:AlternateContent>
          <mc:Choice Requires="wps">
            <w:drawing>
              <wp:anchor distT="0" distB="0" distL="114300" distR="114300" simplePos="0" relativeHeight="251680768" behindDoc="0" locked="0" layoutInCell="1" allowOverlap="1" wp14:anchorId="7EDA6144" wp14:editId="1AD271F4">
                <wp:simplePos x="0" y="0"/>
                <wp:positionH relativeFrom="margin">
                  <wp:posOffset>2200883</wp:posOffset>
                </wp:positionH>
                <wp:positionV relativeFrom="paragraph">
                  <wp:posOffset>1087844</wp:posOffset>
                </wp:positionV>
                <wp:extent cx="662690" cy="205257"/>
                <wp:effectExtent l="0" t="0" r="23495" b="23495"/>
                <wp:wrapNone/>
                <wp:docPr id="11" name="Oval 11"/>
                <wp:cNvGraphicFramePr/>
                <a:graphic xmlns:a="http://schemas.openxmlformats.org/drawingml/2006/main">
                  <a:graphicData uri="http://schemas.microsoft.com/office/word/2010/wordprocessingShape">
                    <wps:wsp>
                      <wps:cNvSpPr/>
                      <wps:spPr>
                        <a:xfrm>
                          <a:off x="0" y="0"/>
                          <a:ext cx="662690" cy="205257"/>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C8A96" id="Oval 11" o:spid="_x0000_s1026" style="position:absolute;margin-left:173.3pt;margin-top:85.65pt;width:52.2pt;height:16.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" filled="f" strokecolor="red" strokeweight="2pt">
                <v:stroke joinstyle="miter"/>
                <w10:wrap anchorx="margin"/>
              </v:oval>
            </w:pict>
          </mc:Fallback>
        </mc:AlternateContent>
      </w:r>
      <w:r w:rsidRPr="00623262">
        <w:rPr>
          <w:noProof/>
          <w:sz w:val="24"/>
          <w:szCs w:val="24"/>
          <w:lang w:eastAsia="en-GB"/>
        </w:rPr>
        <w:drawing>
          <wp:anchor distT="0" distB="0" distL="114300" distR="114300" simplePos="0" relativeHeight="251677696" behindDoc="0" locked="0" layoutInCell="1" allowOverlap="1" wp14:anchorId="166A680C" wp14:editId="0B265600">
            <wp:simplePos x="0" y="0"/>
            <wp:positionH relativeFrom="margin">
              <wp:align>center</wp:align>
            </wp:positionH>
            <wp:positionV relativeFrom="paragraph">
              <wp:posOffset>277486</wp:posOffset>
            </wp:positionV>
            <wp:extent cx="2658745" cy="2632075"/>
            <wp:effectExtent l="0" t="0" r="825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7866" t="6745" r="58767" b="10646"/>
                    <a:stretch/>
                  </pic:blipFill>
                  <pic:spPr bwMode="auto">
                    <a:xfrm>
                      <a:off x="0" y="0"/>
                      <a:ext cx="2658745" cy="263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7D03" w:rsidRPr="00623262">
        <w:rPr>
          <w:rFonts w:ascii="Titillium" w:hAnsi="Titillium"/>
          <w:sz w:val="24"/>
          <w:szCs w:val="24"/>
        </w:rPr>
        <w:t>Select the pages you want to print:</w:t>
      </w:r>
    </w:p>
    <w:p w14:paraId="3A138E52" w14:textId="77777777" w:rsidR="00A47D03" w:rsidRDefault="00A47D03" w:rsidP="00A47D03">
      <w:pPr>
        <w:rPr>
          <w:rFonts w:ascii="Titillium" w:hAnsi="Titillium"/>
        </w:rPr>
      </w:pPr>
    </w:p>
    <w:p w14:paraId="2881147C" w14:textId="2D580B09" w:rsidR="00A47D03" w:rsidRDefault="00A47D03" w:rsidP="00A47D03">
      <w:pPr>
        <w:rPr>
          <w:rFonts w:ascii="Titillium" w:hAnsi="Titillium"/>
          <w:sz w:val="24"/>
          <w:szCs w:val="24"/>
        </w:rPr>
      </w:pPr>
      <w:r w:rsidRPr="00623262">
        <w:rPr>
          <w:rFonts w:ascii="Titillium" w:hAnsi="Titillium"/>
          <w:sz w:val="24"/>
          <w:szCs w:val="24"/>
        </w:rPr>
        <w:lastRenderedPageBreak/>
        <w:t>The number of pages will depend on how many objectives you have, how much text is in each (you can preview from the pdf document) and how much information you want to view.</w:t>
      </w:r>
    </w:p>
    <w:p w14:paraId="25AC29B8" w14:textId="4DC9DC5D" w:rsidR="001370B7" w:rsidRDefault="001370B7" w:rsidP="00A47D03">
      <w:pPr>
        <w:rPr>
          <w:rFonts w:ascii="Titillium" w:hAnsi="Titillium"/>
          <w:sz w:val="24"/>
          <w:szCs w:val="24"/>
        </w:rPr>
      </w:pPr>
    </w:p>
    <w:p w14:paraId="5417AB5C" w14:textId="7262F0EC" w:rsidR="001370B7" w:rsidRPr="00623262" w:rsidRDefault="001370B7" w:rsidP="00A47D03">
      <w:pPr>
        <w:rPr>
          <w:rFonts w:ascii="Titillium" w:hAnsi="Titillium"/>
          <w:sz w:val="24"/>
          <w:szCs w:val="24"/>
        </w:rPr>
      </w:pPr>
      <w:r>
        <w:rPr>
          <w:rFonts w:ascii="Titillium" w:hAnsi="Titillium"/>
          <w:sz w:val="24"/>
          <w:szCs w:val="24"/>
        </w:rPr>
        <w:t>The same process can be followed to print the My Development and My Career form.</w:t>
      </w:r>
    </w:p>
    <w:p w14:paraId="7AFB8E8B" w14:textId="77777777" w:rsidR="00A47D03" w:rsidRPr="00623262" w:rsidRDefault="00A47D03" w:rsidP="00A47D03">
      <w:pPr>
        <w:rPr>
          <w:rFonts w:ascii="Titillium" w:hAnsi="Titillium"/>
          <w:b/>
          <w:sz w:val="24"/>
          <w:szCs w:val="24"/>
        </w:rPr>
      </w:pPr>
    </w:p>
    <w:p w14:paraId="7CFD8E3A" w14:textId="77777777" w:rsidR="00A47D03" w:rsidRPr="00DC3A2F" w:rsidRDefault="00A47D03" w:rsidP="00A47D03">
      <w:pPr>
        <w:rPr>
          <w:rFonts w:ascii="Titillium" w:hAnsi="Titillium"/>
        </w:rPr>
      </w:pPr>
    </w:p>
    <w:p w14:paraId="088D48A3" w14:textId="77777777" w:rsidR="008233CE" w:rsidRPr="00A35CD4" w:rsidRDefault="008233CE" w:rsidP="00612416">
      <w:pPr>
        <w:rPr>
          <w:rFonts w:ascii="Titillium" w:hAnsi="Titillium" w:cs="Arial"/>
          <w:b/>
          <w:color w:val="4472C4" w:themeColor="accent5"/>
          <w:sz w:val="24"/>
          <w:szCs w:val="24"/>
        </w:rPr>
      </w:pPr>
      <w:r w:rsidRPr="00A35CD4">
        <w:rPr>
          <w:rFonts w:ascii="Titillium" w:hAnsi="Titillium" w:cs="Arial"/>
          <w:b/>
          <w:color w:val="4472C4" w:themeColor="accent5"/>
          <w:sz w:val="24"/>
          <w:szCs w:val="24"/>
        </w:rPr>
        <w:t>MY REVIEW</w:t>
      </w:r>
    </w:p>
    <w:p w14:paraId="2F283ECD" w14:textId="77777777" w:rsidR="005010EE" w:rsidRDefault="005010EE" w:rsidP="00612416">
      <w:pPr>
        <w:rPr>
          <w:rFonts w:ascii="Titillium" w:hAnsi="Titillium" w:cs="Arial"/>
          <w:b/>
          <w:color w:val="0070C0"/>
          <w:sz w:val="24"/>
          <w:szCs w:val="24"/>
        </w:rPr>
      </w:pPr>
    </w:p>
    <w:p w14:paraId="35FE110B" w14:textId="2C14DA22" w:rsidR="00612416" w:rsidRPr="0018158A" w:rsidRDefault="00E351EB" w:rsidP="00612416">
      <w:pPr>
        <w:rPr>
          <w:rFonts w:ascii="Titillium" w:hAnsi="Titillium" w:cs="Arial"/>
          <w:b/>
          <w:color w:val="0070C0"/>
          <w:sz w:val="24"/>
          <w:szCs w:val="24"/>
        </w:rPr>
      </w:pPr>
      <w:bookmarkStart w:id="13" w:name="WhowilldoMyReview"/>
      <w:r>
        <w:rPr>
          <w:rFonts w:ascii="Titillium" w:hAnsi="Titillium" w:cs="Arial"/>
          <w:b/>
          <w:color w:val="4472C4" w:themeColor="accent5"/>
          <w:sz w:val="24"/>
          <w:szCs w:val="24"/>
        </w:rPr>
        <w:t>Who will conduct</w:t>
      </w:r>
      <w:r w:rsidR="00612416" w:rsidRPr="00A35CD4">
        <w:rPr>
          <w:rFonts w:ascii="Titillium" w:hAnsi="Titillium" w:cs="Arial"/>
          <w:b/>
          <w:color w:val="4472C4" w:themeColor="accent5"/>
          <w:sz w:val="24"/>
          <w:szCs w:val="24"/>
        </w:rPr>
        <w:t xml:space="preserve"> My Review</w:t>
      </w:r>
      <w:bookmarkEnd w:id="13"/>
      <w:r>
        <w:rPr>
          <w:rFonts w:ascii="Titillium" w:hAnsi="Titillium" w:cs="Arial"/>
          <w:b/>
          <w:color w:val="4472C4" w:themeColor="accent5"/>
          <w:sz w:val="24"/>
          <w:szCs w:val="24"/>
        </w:rPr>
        <w:t xml:space="preserve"> meetings</w:t>
      </w:r>
      <w:r w:rsidR="00612416" w:rsidRPr="0018158A">
        <w:rPr>
          <w:rFonts w:ascii="Titillium" w:hAnsi="Titillium" w:cs="Arial"/>
          <w:b/>
          <w:color w:val="0070C0"/>
          <w:sz w:val="24"/>
          <w:szCs w:val="24"/>
        </w:rPr>
        <w:t>?</w:t>
      </w:r>
    </w:p>
    <w:p w14:paraId="6EE0B347" w14:textId="77777777" w:rsidR="00A037D1" w:rsidRPr="0018158A" w:rsidRDefault="00A037D1" w:rsidP="00612416">
      <w:pPr>
        <w:rPr>
          <w:rFonts w:ascii="Titillium" w:hAnsi="Titillium" w:cs="Arial"/>
          <w:b/>
          <w:color w:val="4472C4"/>
          <w:sz w:val="24"/>
          <w:szCs w:val="24"/>
        </w:rPr>
      </w:pPr>
    </w:p>
    <w:p w14:paraId="3D4A944B" w14:textId="6A237728" w:rsidR="00612416" w:rsidRPr="0018158A" w:rsidRDefault="00612416" w:rsidP="00612416">
      <w:pPr>
        <w:rPr>
          <w:rFonts w:ascii="Titillium" w:hAnsi="Titillium" w:cs="Arial"/>
          <w:sz w:val="24"/>
          <w:szCs w:val="24"/>
        </w:rPr>
      </w:pPr>
      <w:r w:rsidRPr="0018158A">
        <w:rPr>
          <w:rFonts w:ascii="Titillium" w:hAnsi="Titillium" w:cs="Arial"/>
          <w:sz w:val="24"/>
          <w:szCs w:val="24"/>
        </w:rPr>
        <w:t xml:space="preserve">My Review is a two-way process between </w:t>
      </w:r>
      <w:r w:rsidR="00FC59A8" w:rsidRPr="0018158A">
        <w:rPr>
          <w:rFonts w:ascii="Titillium" w:hAnsi="Titillium" w:cs="Arial"/>
          <w:sz w:val="24"/>
          <w:szCs w:val="24"/>
        </w:rPr>
        <w:t>you and your manager</w:t>
      </w:r>
      <w:r w:rsidRPr="0018158A">
        <w:rPr>
          <w:rFonts w:ascii="Titillium" w:hAnsi="Titillium" w:cs="Arial"/>
          <w:sz w:val="24"/>
          <w:szCs w:val="24"/>
        </w:rPr>
        <w:t xml:space="preserve">. </w:t>
      </w:r>
      <w:r w:rsidR="00FC59A8" w:rsidRPr="0018158A">
        <w:rPr>
          <w:rFonts w:ascii="Titillium" w:hAnsi="Titillium" w:cs="Arial"/>
          <w:sz w:val="24"/>
          <w:szCs w:val="24"/>
        </w:rPr>
        <w:t xml:space="preserve">You will mutually agree your </w:t>
      </w:r>
      <w:r w:rsidR="00562D1A">
        <w:rPr>
          <w:rFonts w:ascii="Titillium" w:hAnsi="Titillium" w:cs="Arial"/>
          <w:sz w:val="24"/>
          <w:szCs w:val="24"/>
        </w:rPr>
        <w:t xml:space="preserve">performance </w:t>
      </w:r>
      <w:r w:rsidR="00FC59A8" w:rsidRPr="0018158A">
        <w:rPr>
          <w:rFonts w:ascii="Titillium" w:hAnsi="Titillium" w:cs="Arial"/>
          <w:sz w:val="24"/>
          <w:szCs w:val="24"/>
        </w:rPr>
        <w:t>objectives with your</w:t>
      </w:r>
      <w:r w:rsidRPr="0018158A">
        <w:rPr>
          <w:rFonts w:ascii="Titillium" w:hAnsi="Titillium" w:cs="Arial"/>
          <w:sz w:val="24"/>
          <w:szCs w:val="24"/>
        </w:rPr>
        <w:t xml:space="preserve"> manager </w:t>
      </w:r>
      <w:r w:rsidR="00132DB5">
        <w:rPr>
          <w:rFonts w:ascii="Titillium" w:hAnsi="Titillium" w:cs="Arial"/>
          <w:sz w:val="24"/>
          <w:szCs w:val="24"/>
        </w:rPr>
        <w:t xml:space="preserve">by the end of July for the </w:t>
      </w:r>
      <w:r w:rsidRPr="0018158A">
        <w:rPr>
          <w:rFonts w:ascii="Titillium" w:hAnsi="Titillium" w:cs="Arial"/>
          <w:sz w:val="24"/>
          <w:szCs w:val="24"/>
        </w:rPr>
        <w:t>start of the</w:t>
      </w:r>
      <w:r w:rsidR="00246526" w:rsidRPr="0018158A">
        <w:rPr>
          <w:rFonts w:ascii="Titillium" w:hAnsi="Titillium" w:cs="Arial"/>
          <w:sz w:val="24"/>
          <w:szCs w:val="24"/>
        </w:rPr>
        <w:t xml:space="preserve"> annual</w:t>
      </w:r>
      <w:r w:rsidRPr="0018158A">
        <w:rPr>
          <w:rFonts w:ascii="Titillium" w:hAnsi="Titillium" w:cs="Arial"/>
          <w:sz w:val="24"/>
          <w:szCs w:val="24"/>
        </w:rPr>
        <w:t xml:space="preserve"> performance cycle</w:t>
      </w:r>
      <w:r w:rsidR="00132DB5">
        <w:rPr>
          <w:rFonts w:ascii="Titillium" w:hAnsi="Titillium" w:cs="Arial"/>
          <w:sz w:val="24"/>
          <w:szCs w:val="24"/>
        </w:rPr>
        <w:t xml:space="preserve">.  You will </w:t>
      </w:r>
      <w:r w:rsidRPr="0018158A">
        <w:rPr>
          <w:rFonts w:ascii="Titillium" w:hAnsi="Titillium" w:cs="Arial"/>
          <w:sz w:val="24"/>
          <w:szCs w:val="24"/>
        </w:rPr>
        <w:t xml:space="preserve">complete </w:t>
      </w:r>
      <w:r w:rsidR="00562D1A">
        <w:rPr>
          <w:rFonts w:ascii="Titillium" w:hAnsi="Titillium" w:cs="Arial"/>
          <w:sz w:val="24"/>
          <w:szCs w:val="24"/>
        </w:rPr>
        <w:t>a</w:t>
      </w:r>
      <w:r w:rsidR="001370B7">
        <w:rPr>
          <w:rFonts w:ascii="Titillium" w:hAnsi="Titillium" w:cs="Arial"/>
          <w:sz w:val="24"/>
          <w:szCs w:val="24"/>
        </w:rPr>
        <w:t xml:space="preserve"> self-assessed comment and rating</w:t>
      </w:r>
      <w:r w:rsidRPr="0018158A">
        <w:rPr>
          <w:rFonts w:ascii="Titillium" w:hAnsi="Titillium" w:cs="Arial"/>
          <w:sz w:val="24"/>
          <w:szCs w:val="24"/>
        </w:rPr>
        <w:t xml:space="preserve"> </w:t>
      </w:r>
      <w:r w:rsidR="001370B7">
        <w:rPr>
          <w:rFonts w:ascii="Titillium" w:hAnsi="Titillium" w:cs="Arial"/>
          <w:sz w:val="24"/>
          <w:szCs w:val="24"/>
        </w:rPr>
        <w:t>for each o</w:t>
      </w:r>
      <w:r w:rsidR="00FC59A8" w:rsidRPr="0018158A">
        <w:rPr>
          <w:rFonts w:ascii="Titillium" w:hAnsi="Titillium" w:cs="Arial"/>
          <w:sz w:val="24"/>
          <w:szCs w:val="24"/>
        </w:rPr>
        <w:t xml:space="preserve">f </w:t>
      </w:r>
      <w:r w:rsidR="001370B7">
        <w:rPr>
          <w:rFonts w:ascii="Titillium" w:hAnsi="Titillium" w:cs="Arial"/>
          <w:sz w:val="24"/>
          <w:szCs w:val="24"/>
        </w:rPr>
        <w:t xml:space="preserve">your </w:t>
      </w:r>
      <w:r w:rsidR="00FC59A8" w:rsidRPr="0018158A">
        <w:rPr>
          <w:rFonts w:ascii="Titillium" w:hAnsi="Titillium" w:cs="Arial"/>
          <w:sz w:val="24"/>
          <w:szCs w:val="24"/>
        </w:rPr>
        <w:t>objective</w:t>
      </w:r>
      <w:r w:rsidR="001370B7">
        <w:rPr>
          <w:rFonts w:ascii="Titillium" w:hAnsi="Titillium" w:cs="Arial"/>
          <w:sz w:val="24"/>
          <w:szCs w:val="24"/>
        </w:rPr>
        <w:t>s</w:t>
      </w:r>
      <w:r w:rsidR="00FC59A8" w:rsidRPr="0018158A">
        <w:rPr>
          <w:rFonts w:ascii="Titillium" w:hAnsi="Titillium" w:cs="Arial"/>
          <w:sz w:val="24"/>
          <w:szCs w:val="24"/>
        </w:rPr>
        <w:t>. Your manager is</w:t>
      </w:r>
      <w:r w:rsidRPr="0018158A">
        <w:rPr>
          <w:rFonts w:ascii="Titillium" w:hAnsi="Titillium" w:cs="Arial"/>
          <w:sz w:val="24"/>
          <w:szCs w:val="24"/>
        </w:rPr>
        <w:t xml:space="preserve"> </w:t>
      </w:r>
      <w:r w:rsidR="001370B7">
        <w:rPr>
          <w:rFonts w:ascii="Titillium" w:hAnsi="Titillium" w:cs="Arial"/>
          <w:sz w:val="24"/>
          <w:szCs w:val="24"/>
        </w:rPr>
        <w:t xml:space="preserve">then </w:t>
      </w:r>
      <w:r w:rsidRPr="0018158A">
        <w:rPr>
          <w:rFonts w:ascii="Titillium" w:hAnsi="Titillium" w:cs="Arial"/>
          <w:sz w:val="24"/>
          <w:szCs w:val="24"/>
        </w:rPr>
        <w:t xml:space="preserve">responsible for conducting the review meeting and </w:t>
      </w:r>
      <w:r w:rsidR="001370B7">
        <w:rPr>
          <w:rFonts w:ascii="Titillium" w:hAnsi="Titillium" w:cs="Arial"/>
          <w:sz w:val="24"/>
          <w:szCs w:val="24"/>
        </w:rPr>
        <w:t xml:space="preserve">once you have both discussed, </w:t>
      </w:r>
      <w:r w:rsidRPr="0018158A">
        <w:rPr>
          <w:rFonts w:ascii="Titillium" w:hAnsi="Titillium" w:cs="Arial"/>
          <w:sz w:val="24"/>
          <w:szCs w:val="24"/>
        </w:rPr>
        <w:t xml:space="preserve">providing </w:t>
      </w:r>
      <w:r w:rsidR="001370B7">
        <w:rPr>
          <w:rFonts w:ascii="Titillium" w:hAnsi="Titillium" w:cs="Arial"/>
          <w:sz w:val="24"/>
          <w:szCs w:val="24"/>
        </w:rPr>
        <w:t>end of year</w:t>
      </w:r>
      <w:r w:rsidR="001370B7" w:rsidRPr="0018158A">
        <w:rPr>
          <w:rFonts w:ascii="Titillium" w:hAnsi="Titillium" w:cs="Arial"/>
          <w:sz w:val="24"/>
          <w:szCs w:val="24"/>
        </w:rPr>
        <w:t xml:space="preserve"> </w:t>
      </w:r>
      <w:r w:rsidRPr="0018158A">
        <w:rPr>
          <w:rFonts w:ascii="Titillium" w:hAnsi="Titillium" w:cs="Arial"/>
          <w:sz w:val="24"/>
          <w:szCs w:val="24"/>
        </w:rPr>
        <w:t xml:space="preserve">ratings. The University believes that providing objective performance feedback to each employee is one of our manager’s most important responsibilities. </w:t>
      </w:r>
    </w:p>
    <w:p w14:paraId="7127D17E" w14:textId="77777777" w:rsidR="00CD5881" w:rsidRDefault="00CD5881" w:rsidP="005010EE">
      <w:pPr>
        <w:rPr>
          <w:rFonts w:ascii="Titillium" w:hAnsi="Titillium" w:cs="Arial"/>
          <w:b/>
          <w:color w:val="0070C0"/>
          <w:sz w:val="24"/>
          <w:szCs w:val="24"/>
        </w:rPr>
      </w:pPr>
    </w:p>
    <w:p w14:paraId="1F9CBD38" w14:textId="19BF594D" w:rsidR="005010EE" w:rsidRPr="0018158A" w:rsidRDefault="005010EE" w:rsidP="005010EE">
      <w:pPr>
        <w:rPr>
          <w:rFonts w:ascii="Titillium" w:hAnsi="Titillium" w:cs="Arial"/>
          <w:b/>
          <w:color w:val="0070C0"/>
          <w:sz w:val="24"/>
          <w:szCs w:val="24"/>
        </w:rPr>
      </w:pPr>
      <w:bookmarkStart w:id="14" w:name="WillMyContributionbeused"/>
      <w:r w:rsidRPr="0018158A">
        <w:rPr>
          <w:rFonts w:ascii="Titillium" w:hAnsi="Titillium" w:cs="Arial"/>
          <w:b/>
          <w:color w:val="0070C0"/>
          <w:sz w:val="24"/>
          <w:szCs w:val="24"/>
        </w:rPr>
        <w:t xml:space="preserve">Will My </w:t>
      </w:r>
      <w:r w:rsidRPr="0018158A">
        <w:rPr>
          <w:rFonts w:ascii="Titillium" w:hAnsi="Titillium" w:cs="Arial"/>
          <w:b/>
          <w:color w:val="4472C4" w:themeColor="accent5"/>
          <w:sz w:val="24"/>
          <w:szCs w:val="24"/>
        </w:rPr>
        <w:t xml:space="preserve">Contribution be used </w:t>
      </w:r>
      <w:bookmarkEnd w:id="14"/>
      <w:r w:rsidRPr="0018158A">
        <w:rPr>
          <w:rFonts w:ascii="Titillium" w:hAnsi="Titillium" w:cs="Arial"/>
          <w:b/>
          <w:color w:val="4472C4" w:themeColor="accent5"/>
          <w:sz w:val="24"/>
          <w:szCs w:val="24"/>
        </w:rPr>
        <w:t xml:space="preserve">as a tool </w:t>
      </w:r>
      <w:r w:rsidR="003F62F9">
        <w:rPr>
          <w:rFonts w:ascii="Titillium" w:hAnsi="Titillium" w:cs="Arial"/>
          <w:b/>
          <w:color w:val="0070C0"/>
          <w:sz w:val="24"/>
          <w:szCs w:val="24"/>
        </w:rPr>
        <w:t>for managing under performers</w:t>
      </w:r>
      <w:r w:rsidRPr="0018158A">
        <w:rPr>
          <w:rFonts w:ascii="Titillium" w:hAnsi="Titillium" w:cs="Arial"/>
          <w:b/>
          <w:color w:val="0070C0"/>
          <w:sz w:val="24"/>
          <w:szCs w:val="24"/>
        </w:rPr>
        <w:t>?</w:t>
      </w:r>
    </w:p>
    <w:p w14:paraId="5B13DD4A" w14:textId="77777777" w:rsidR="005010EE" w:rsidRPr="0018158A" w:rsidRDefault="005010EE" w:rsidP="005010EE">
      <w:pPr>
        <w:rPr>
          <w:rFonts w:ascii="Titillium" w:hAnsi="Titillium" w:cs="Arial"/>
          <w:b/>
          <w:color w:val="4472C4"/>
          <w:sz w:val="24"/>
          <w:szCs w:val="24"/>
        </w:rPr>
      </w:pPr>
    </w:p>
    <w:p w14:paraId="241D58D2" w14:textId="19091720" w:rsidR="005010EE" w:rsidRPr="0018158A" w:rsidRDefault="005010EE" w:rsidP="005010EE">
      <w:pPr>
        <w:rPr>
          <w:rFonts w:ascii="Titillium" w:hAnsi="Titillium" w:cs="Arial"/>
          <w:color w:val="0D0D0D"/>
          <w:sz w:val="24"/>
          <w:szCs w:val="24"/>
        </w:rPr>
      </w:pPr>
      <w:r w:rsidRPr="0018158A">
        <w:rPr>
          <w:rFonts w:ascii="Titillium" w:hAnsi="Titillium" w:cs="Arial"/>
          <w:color w:val="0D0D0D"/>
          <w:sz w:val="24"/>
          <w:szCs w:val="24"/>
        </w:rPr>
        <w:t xml:space="preserve">My Contribution is all about giving people clear direction and helping them to achieve </w:t>
      </w:r>
      <w:r w:rsidR="00562D1A">
        <w:rPr>
          <w:rFonts w:ascii="Titillium" w:hAnsi="Titillium" w:cs="Arial"/>
          <w:color w:val="0D0D0D"/>
          <w:sz w:val="24"/>
          <w:szCs w:val="24"/>
        </w:rPr>
        <w:t>performance o</w:t>
      </w:r>
      <w:r w:rsidRPr="0018158A">
        <w:rPr>
          <w:rFonts w:ascii="Titillium" w:hAnsi="Titillium" w:cs="Arial"/>
          <w:color w:val="0D0D0D"/>
          <w:sz w:val="24"/>
          <w:szCs w:val="24"/>
        </w:rPr>
        <w:t xml:space="preserve">bjectives, which will help the University to achieve its strategy. If someone is not performing to the standards required in their role then this should be dealt with through the </w:t>
      </w:r>
      <w:hyperlink r:id="rId16" w:history="1">
        <w:r w:rsidRPr="00132DB5">
          <w:rPr>
            <w:rStyle w:val="Hyperlink"/>
            <w:rFonts w:ascii="Titillium" w:hAnsi="Titillium" w:cs="Arial"/>
            <w:sz w:val="24"/>
            <w:szCs w:val="24"/>
          </w:rPr>
          <w:t>performance improvement policy</w:t>
        </w:r>
      </w:hyperlink>
      <w:r w:rsidR="00132DB5">
        <w:rPr>
          <w:rFonts w:ascii="Titillium" w:hAnsi="Titillium" w:cs="Arial"/>
          <w:color w:val="0D0D0D"/>
          <w:sz w:val="24"/>
          <w:szCs w:val="24"/>
        </w:rPr>
        <w:t xml:space="preserve">. </w:t>
      </w:r>
      <w:r w:rsidRPr="0018158A">
        <w:rPr>
          <w:rFonts w:ascii="Titillium" w:hAnsi="Titillium" w:cs="Arial"/>
          <w:color w:val="0D0D0D"/>
          <w:sz w:val="24"/>
          <w:szCs w:val="24"/>
        </w:rPr>
        <w:t xml:space="preserve"> This policy clearly states that conversations about poor performance should take place over a </w:t>
      </w:r>
      <w:r w:rsidR="00132DB5">
        <w:rPr>
          <w:rFonts w:ascii="Titillium" w:hAnsi="Titillium" w:cs="Arial"/>
          <w:color w:val="0D0D0D"/>
          <w:sz w:val="24"/>
          <w:szCs w:val="24"/>
        </w:rPr>
        <w:t>period of time</w:t>
      </w:r>
      <w:r w:rsidRPr="0018158A">
        <w:rPr>
          <w:rFonts w:ascii="Titillium" w:hAnsi="Titillium" w:cs="Arial"/>
          <w:color w:val="0D0D0D"/>
          <w:sz w:val="24"/>
          <w:szCs w:val="24"/>
        </w:rPr>
        <w:t xml:space="preserve"> and should follow this agreed process. </w:t>
      </w:r>
    </w:p>
    <w:p w14:paraId="14E52A36" w14:textId="77777777" w:rsidR="005010EE" w:rsidRPr="0018158A" w:rsidRDefault="005010EE" w:rsidP="00612416">
      <w:pPr>
        <w:rPr>
          <w:rFonts w:ascii="Titillium" w:hAnsi="Titillium" w:cs="Arial"/>
          <w:sz w:val="24"/>
          <w:szCs w:val="24"/>
        </w:rPr>
      </w:pPr>
    </w:p>
    <w:p w14:paraId="36911CC1" w14:textId="5CA27280" w:rsidR="005010EE" w:rsidRPr="00A35CD4" w:rsidRDefault="00570280" w:rsidP="005010EE">
      <w:pPr>
        <w:rPr>
          <w:rFonts w:ascii="Titillium" w:hAnsi="Titillium" w:cs="Arial"/>
          <w:b/>
          <w:color w:val="4472C4" w:themeColor="accent5"/>
          <w:sz w:val="24"/>
          <w:szCs w:val="24"/>
          <w:u w:val="single"/>
        </w:rPr>
      </w:pPr>
      <w:bookmarkStart w:id="15" w:name="ObjectiveSetting"/>
      <w:r>
        <w:rPr>
          <w:rFonts w:ascii="Titillium" w:hAnsi="Titillium" w:cs="Arial"/>
          <w:b/>
          <w:color w:val="4472C4" w:themeColor="accent5"/>
          <w:sz w:val="24"/>
          <w:szCs w:val="24"/>
          <w:u w:val="single"/>
        </w:rPr>
        <w:t>Setting strategic / performance objectives</w:t>
      </w:r>
    </w:p>
    <w:bookmarkEnd w:id="15"/>
    <w:p w14:paraId="7808E85C" w14:textId="77777777" w:rsidR="005010EE" w:rsidRPr="00A35CD4" w:rsidRDefault="005010EE" w:rsidP="00612416">
      <w:pPr>
        <w:rPr>
          <w:rFonts w:ascii="Titillium" w:hAnsi="Titillium" w:cs="Arial"/>
          <w:b/>
          <w:color w:val="4472C4" w:themeColor="accent5"/>
          <w:sz w:val="24"/>
          <w:szCs w:val="24"/>
        </w:rPr>
      </w:pPr>
    </w:p>
    <w:p w14:paraId="08C6FFDF" w14:textId="58EEFEB6" w:rsidR="00612416" w:rsidRPr="00A35CD4" w:rsidRDefault="00612416" w:rsidP="00612416">
      <w:pPr>
        <w:rPr>
          <w:rFonts w:ascii="Titillium" w:hAnsi="Titillium" w:cs="Arial"/>
          <w:b/>
          <w:color w:val="4472C4" w:themeColor="accent5"/>
          <w:sz w:val="24"/>
          <w:szCs w:val="24"/>
        </w:rPr>
      </w:pPr>
      <w:bookmarkStart w:id="16" w:name="Howwillmyobjectivesbeagreed"/>
      <w:r w:rsidRPr="00A35CD4">
        <w:rPr>
          <w:rFonts w:ascii="Titillium" w:hAnsi="Titillium" w:cs="Arial"/>
          <w:b/>
          <w:color w:val="4472C4" w:themeColor="accent5"/>
          <w:sz w:val="24"/>
          <w:szCs w:val="24"/>
        </w:rPr>
        <w:t xml:space="preserve">How will </w:t>
      </w:r>
      <w:r w:rsidR="00764BBF" w:rsidRPr="00A35CD4">
        <w:rPr>
          <w:rFonts w:ascii="Titillium" w:hAnsi="Titillium" w:cs="Arial"/>
          <w:b/>
          <w:color w:val="4472C4" w:themeColor="accent5"/>
          <w:sz w:val="24"/>
          <w:szCs w:val="24"/>
        </w:rPr>
        <w:t xml:space="preserve">my </w:t>
      </w:r>
      <w:r w:rsidR="00E351EB">
        <w:rPr>
          <w:rFonts w:ascii="Titillium" w:hAnsi="Titillium" w:cs="Arial"/>
          <w:b/>
          <w:color w:val="4472C4" w:themeColor="accent5"/>
          <w:sz w:val="24"/>
          <w:szCs w:val="24"/>
        </w:rPr>
        <w:t xml:space="preserve">performance </w:t>
      </w:r>
      <w:r w:rsidRPr="00A35CD4">
        <w:rPr>
          <w:rFonts w:ascii="Titillium" w:hAnsi="Titillium" w:cs="Arial"/>
          <w:b/>
          <w:color w:val="4472C4" w:themeColor="accent5"/>
          <w:sz w:val="24"/>
          <w:szCs w:val="24"/>
        </w:rPr>
        <w:t>objectives be agreed</w:t>
      </w:r>
      <w:bookmarkEnd w:id="16"/>
      <w:r w:rsidRPr="00A35CD4">
        <w:rPr>
          <w:rFonts w:ascii="Titillium" w:hAnsi="Titillium" w:cs="Arial"/>
          <w:b/>
          <w:color w:val="4472C4" w:themeColor="accent5"/>
          <w:sz w:val="24"/>
          <w:szCs w:val="24"/>
        </w:rPr>
        <w:t>?</w:t>
      </w:r>
    </w:p>
    <w:p w14:paraId="5552B799" w14:textId="77777777" w:rsidR="00612416" w:rsidRPr="0018158A" w:rsidRDefault="00612416" w:rsidP="00612416">
      <w:pPr>
        <w:rPr>
          <w:rFonts w:ascii="Titillium" w:hAnsi="Titillium" w:cs="Arial"/>
          <w:b/>
          <w:color w:val="4472C4"/>
          <w:sz w:val="24"/>
          <w:szCs w:val="24"/>
        </w:rPr>
      </w:pPr>
    </w:p>
    <w:p w14:paraId="5D9C2773" w14:textId="62DBB0E6" w:rsidR="00612416" w:rsidRDefault="00FC59A8" w:rsidP="00612416">
      <w:pPr>
        <w:rPr>
          <w:rFonts w:ascii="Titillium" w:hAnsi="Titillium"/>
          <w:color w:val="000000"/>
          <w:sz w:val="24"/>
          <w:szCs w:val="24"/>
        </w:rPr>
      </w:pPr>
      <w:r w:rsidRPr="0018158A">
        <w:rPr>
          <w:rFonts w:ascii="Titillium" w:hAnsi="Titillium" w:cs="Arial"/>
          <w:color w:val="0D0D0D"/>
          <w:sz w:val="24"/>
          <w:szCs w:val="24"/>
        </w:rPr>
        <w:t xml:space="preserve">Your </w:t>
      </w:r>
      <w:r w:rsidR="00570280">
        <w:rPr>
          <w:rFonts w:ascii="Titillium" w:hAnsi="Titillium" w:cs="Arial"/>
          <w:color w:val="0D0D0D"/>
          <w:sz w:val="24"/>
          <w:szCs w:val="24"/>
        </w:rPr>
        <w:t xml:space="preserve">strategic </w:t>
      </w:r>
      <w:r w:rsidRPr="0018158A">
        <w:rPr>
          <w:rFonts w:ascii="Titillium" w:hAnsi="Titillium" w:cs="Arial"/>
          <w:color w:val="0D0D0D"/>
          <w:sz w:val="24"/>
          <w:szCs w:val="24"/>
        </w:rPr>
        <w:t>o</w:t>
      </w:r>
      <w:r w:rsidR="00246526" w:rsidRPr="0018158A">
        <w:rPr>
          <w:rFonts w:ascii="Titillium" w:hAnsi="Titillium" w:cs="Arial"/>
          <w:color w:val="0D0D0D"/>
          <w:sz w:val="24"/>
          <w:szCs w:val="24"/>
        </w:rPr>
        <w:t>bjectives</w:t>
      </w:r>
      <w:r w:rsidR="00246526" w:rsidRPr="0018158A">
        <w:rPr>
          <w:rFonts w:ascii="Titillium" w:hAnsi="Titillium"/>
          <w:color w:val="000000"/>
          <w:sz w:val="24"/>
          <w:szCs w:val="24"/>
        </w:rPr>
        <w:t xml:space="preserve"> </w:t>
      </w:r>
      <w:r w:rsidRPr="0018158A">
        <w:rPr>
          <w:rFonts w:ascii="Titillium" w:hAnsi="Titillium"/>
          <w:color w:val="000000"/>
          <w:sz w:val="24"/>
          <w:szCs w:val="24"/>
        </w:rPr>
        <w:t>will be specific to you</w:t>
      </w:r>
      <w:r w:rsidR="00570280">
        <w:rPr>
          <w:rFonts w:ascii="Titillium" w:hAnsi="Titillium"/>
          <w:color w:val="000000"/>
          <w:sz w:val="24"/>
          <w:szCs w:val="24"/>
        </w:rPr>
        <w:t xml:space="preserve"> and your role</w:t>
      </w:r>
      <w:r w:rsidR="003F62F9">
        <w:rPr>
          <w:rFonts w:ascii="Titillium" w:hAnsi="Titillium"/>
          <w:color w:val="000000"/>
          <w:sz w:val="24"/>
          <w:szCs w:val="24"/>
        </w:rPr>
        <w:t xml:space="preserve">. </w:t>
      </w:r>
      <w:r w:rsidR="00F45A49">
        <w:rPr>
          <w:rFonts w:ascii="Titillium" w:hAnsi="Titillium"/>
          <w:color w:val="000000"/>
          <w:sz w:val="24"/>
          <w:szCs w:val="24"/>
        </w:rPr>
        <w:t xml:space="preserve"> </w:t>
      </w:r>
      <w:r w:rsidR="003F62F9">
        <w:rPr>
          <w:rFonts w:ascii="Titillium" w:hAnsi="Titillium"/>
          <w:color w:val="000000"/>
          <w:sz w:val="24"/>
          <w:szCs w:val="24"/>
        </w:rPr>
        <w:t>When you are agreeing your objectives</w:t>
      </w:r>
      <w:r w:rsidR="000D621E">
        <w:rPr>
          <w:rFonts w:ascii="Titillium" w:hAnsi="Titillium"/>
          <w:color w:val="000000"/>
          <w:sz w:val="24"/>
          <w:szCs w:val="24"/>
        </w:rPr>
        <w:t xml:space="preserve"> with your line manager</w:t>
      </w:r>
      <w:r w:rsidR="003F62F9">
        <w:rPr>
          <w:rFonts w:ascii="Titillium" w:hAnsi="Titillium"/>
          <w:color w:val="000000"/>
          <w:sz w:val="24"/>
          <w:szCs w:val="24"/>
        </w:rPr>
        <w:t>, you should also discuss and agree the</w:t>
      </w:r>
      <w:r w:rsidR="00612416" w:rsidRPr="0018158A">
        <w:rPr>
          <w:rFonts w:ascii="Titillium" w:hAnsi="Titillium"/>
          <w:color w:val="000000"/>
          <w:sz w:val="24"/>
          <w:szCs w:val="24"/>
        </w:rPr>
        <w:t xml:space="preserve"> </w:t>
      </w:r>
      <w:r w:rsidR="003F62F9">
        <w:rPr>
          <w:rFonts w:ascii="Titillium" w:hAnsi="Titillium"/>
          <w:color w:val="000000"/>
          <w:sz w:val="24"/>
          <w:szCs w:val="24"/>
        </w:rPr>
        <w:t xml:space="preserve">specific and reasonable resources and </w:t>
      </w:r>
      <w:r w:rsidR="00612416" w:rsidRPr="0018158A">
        <w:rPr>
          <w:rFonts w:ascii="Titillium" w:hAnsi="Titillium"/>
          <w:color w:val="000000"/>
          <w:sz w:val="24"/>
          <w:szCs w:val="24"/>
        </w:rPr>
        <w:t xml:space="preserve">support </w:t>
      </w:r>
      <w:r w:rsidR="003F62F9">
        <w:rPr>
          <w:rFonts w:ascii="Titillium" w:hAnsi="Titillium"/>
          <w:color w:val="000000"/>
          <w:sz w:val="24"/>
          <w:szCs w:val="24"/>
        </w:rPr>
        <w:t>you consid</w:t>
      </w:r>
      <w:r w:rsidR="00570280">
        <w:rPr>
          <w:rFonts w:ascii="Titillium" w:hAnsi="Titillium"/>
          <w:color w:val="000000"/>
          <w:sz w:val="24"/>
          <w:szCs w:val="24"/>
        </w:rPr>
        <w:t>er are necessary to achieve each</w:t>
      </w:r>
      <w:r w:rsidR="003F62F9">
        <w:rPr>
          <w:rFonts w:ascii="Titillium" w:hAnsi="Titillium"/>
          <w:color w:val="000000"/>
          <w:sz w:val="24"/>
          <w:szCs w:val="24"/>
        </w:rPr>
        <w:t xml:space="preserve"> objective</w:t>
      </w:r>
      <w:r w:rsidR="001D372C">
        <w:rPr>
          <w:rFonts w:ascii="Titillium" w:hAnsi="Titillium"/>
          <w:color w:val="000000"/>
          <w:sz w:val="24"/>
          <w:szCs w:val="24"/>
        </w:rPr>
        <w:t>,</w:t>
      </w:r>
      <w:r w:rsidR="003F62F9">
        <w:rPr>
          <w:rFonts w:ascii="Titillium" w:hAnsi="Titillium"/>
          <w:color w:val="000000"/>
          <w:sz w:val="24"/>
          <w:szCs w:val="24"/>
        </w:rPr>
        <w:t xml:space="preserve"> and record this </w:t>
      </w:r>
      <w:r w:rsidR="00570280">
        <w:rPr>
          <w:rFonts w:ascii="Titillium" w:hAnsi="Titillium"/>
          <w:color w:val="000000"/>
          <w:sz w:val="24"/>
          <w:szCs w:val="24"/>
        </w:rPr>
        <w:t>in the relevant section.</w:t>
      </w:r>
    </w:p>
    <w:p w14:paraId="4AA25047" w14:textId="77777777" w:rsidR="00135AE9" w:rsidRDefault="00135AE9" w:rsidP="00612416">
      <w:pPr>
        <w:rPr>
          <w:rFonts w:ascii="Titillium" w:hAnsi="Titillium"/>
          <w:color w:val="000000"/>
          <w:sz w:val="24"/>
          <w:szCs w:val="24"/>
        </w:rPr>
      </w:pPr>
    </w:p>
    <w:p w14:paraId="4FEE840A" w14:textId="468624AB" w:rsidR="00135AE9" w:rsidRPr="0018158A" w:rsidRDefault="00135AE9" w:rsidP="00135AE9">
      <w:pPr>
        <w:rPr>
          <w:rFonts w:ascii="Titillium" w:hAnsi="Titillium" w:cs="Arial"/>
          <w:color w:val="0D0D0D"/>
          <w:sz w:val="24"/>
          <w:szCs w:val="24"/>
        </w:rPr>
      </w:pPr>
      <w:r w:rsidRPr="0018158A">
        <w:rPr>
          <w:rFonts w:ascii="Titillium" w:hAnsi="Titillium" w:cs="Arial"/>
          <w:color w:val="0D0D0D"/>
          <w:sz w:val="24"/>
          <w:szCs w:val="24"/>
        </w:rPr>
        <w:t>All staff should record between 3 to 8 objectives in the My Review form on My Contribution.</w:t>
      </w:r>
      <w:r w:rsidRPr="0018158A">
        <w:rPr>
          <w:rFonts w:ascii="Titillium" w:hAnsi="Titillium" w:cs="Arial"/>
          <w:sz w:val="24"/>
          <w:szCs w:val="24"/>
        </w:rPr>
        <w:t xml:space="preserve"> The number will depend on the nature of your role, for example, project based</w:t>
      </w:r>
      <w:r w:rsidR="005C1D1C">
        <w:rPr>
          <w:rFonts w:ascii="Titillium" w:hAnsi="Titillium" w:cs="Arial"/>
          <w:sz w:val="24"/>
          <w:szCs w:val="24"/>
        </w:rPr>
        <w:t xml:space="preserve"> or fixed term roles (of 12 weeks or more)</w:t>
      </w:r>
      <w:r w:rsidRPr="0018158A">
        <w:rPr>
          <w:rFonts w:ascii="Titillium" w:hAnsi="Titillium" w:cs="Arial"/>
          <w:sz w:val="24"/>
          <w:szCs w:val="24"/>
        </w:rPr>
        <w:t xml:space="preserve"> may have shorter objectives whilst other roles have more steady objectives that are less likely to change.</w:t>
      </w:r>
    </w:p>
    <w:p w14:paraId="0C4C6215" w14:textId="77777777" w:rsidR="00FC59A8" w:rsidRPr="00A35CD4" w:rsidRDefault="00FC59A8" w:rsidP="00596514">
      <w:pPr>
        <w:widowControl w:val="0"/>
        <w:autoSpaceDE w:val="0"/>
        <w:autoSpaceDN w:val="0"/>
        <w:adjustRightInd w:val="0"/>
        <w:rPr>
          <w:rFonts w:ascii="Titillium" w:hAnsi="Titillium" w:cs="Arial"/>
          <w:color w:val="4472C4" w:themeColor="accent5"/>
          <w:sz w:val="24"/>
          <w:szCs w:val="24"/>
        </w:rPr>
      </w:pPr>
    </w:p>
    <w:p w14:paraId="695B6910" w14:textId="1383FB68" w:rsidR="005010EE" w:rsidRPr="00A35CD4" w:rsidRDefault="005010EE" w:rsidP="005010EE">
      <w:pPr>
        <w:rPr>
          <w:rFonts w:ascii="Titillium" w:hAnsi="Titillium" w:cs="Arial"/>
          <w:b/>
          <w:color w:val="4472C4" w:themeColor="accent5"/>
          <w:sz w:val="24"/>
          <w:szCs w:val="24"/>
        </w:rPr>
      </w:pPr>
      <w:bookmarkStart w:id="17" w:name="Willobjectivesbelinked"/>
      <w:r w:rsidRPr="00A35CD4">
        <w:rPr>
          <w:rFonts w:ascii="Titillium" w:hAnsi="Titillium" w:cs="Arial"/>
          <w:b/>
          <w:color w:val="4472C4" w:themeColor="accent5"/>
          <w:sz w:val="24"/>
          <w:szCs w:val="24"/>
        </w:rPr>
        <w:t xml:space="preserve">Will </w:t>
      </w:r>
      <w:r w:rsidR="00393741">
        <w:rPr>
          <w:rFonts w:ascii="Titillium" w:hAnsi="Titillium" w:cs="Arial"/>
          <w:b/>
          <w:color w:val="4472C4" w:themeColor="accent5"/>
          <w:sz w:val="24"/>
          <w:szCs w:val="24"/>
        </w:rPr>
        <w:t>performance</w:t>
      </w:r>
      <w:r w:rsidR="00570280">
        <w:rPr>
          <w:rFonts w:ascii="Titillium" w:hAnsi="Titillium" w:cs="Arial"/>
          <w:b/>
          <w:color w:val="4472C4" w:themeColor="accent5"/>
          <w:sz w:val="24"/>
          <w:szCs w:val="24"/>
        </w:rPr>
        <w:t xml:space="preserve"> </w:t>
      </w:r>
      <w:r w:rsidRPr="00A35CD4">
        <w:rPr>
          <w:rFonts w:ascii="Titillium" w:hAnsi="Titillium" w:cs="Arial"/>
          <w:b/>
          <w:color w:val="4472C4" w:themeColor="accent5"/>
          <w:sz w:val="24"/>
          <w:szCs w:val="24"/>
        </w:rPr>
        <w:t xml:space="preserve">objectives be linked </w:t>
      </w:r>
      <w:bookmarkEnd w:id="17"/>
      <w:r w:rsidRPr="00A35CD4">
        <w:rPr>
          <w:rFonts w:ascii="Titillium" w:hAnsi="Titillium" w:cs="Arial"/>
          <w:b/>
          <w:color w:val="4472C4" w:themeColor="accent5"/>
          <w:sz w:val="24"/>
          <w:szCs w:val="24"/>
        </w:rPr>
        <w:t>to resources?</w:t>
      </w:r>
    </w:p>
    <w:p w14:paraId="72DA75CF" w14:textId="77777777" w:rsidR="005010EE" w:rsidRPr="0018158A" w:rsidRDefault="005010EE" w:rsidP="005010EE">
      <w:pPr>
        <w:rPr>
          <w:rFonts w:ascii="Titillium" w:hAnsi="Titillium" w:cs="Arial"/>
          <w:b/>
          <w:color w:val="4472C4"/>
          <w:sz w:val="24"/>
          <w:szCs w:val="24"/>
        </w:rPr>
      </w:pPr>
    </w:p>
    <w:p w14:paraId="41E66EB9" w14:textId="77777777" w:rsidR="005010EE" w:rsidRPr="0018158A" w:rsidRDefault="005010EE" w:rsidP="005010EE">
      <w:pPr>
        <w:rPr>
          <w:rFonts w:ascii="Titillium" w:hAnsi="Titillium" w:cs="Arial"/>
          <w:color w:val="0D0D0D"/>
          <w:sz w:val="24"/>
          <w:szCs w:val="24"/>
        </w:rPr>
      </w:pPr>
      <w:r w:rsidRPr="0018158A">
        <w:rPr>
          <w:rFonts w:ascii="Titillium" w:hAnsi="Titillium" w:cs="Arial"/>
          <w:color w:val="0D0D0D"/>
          <w:sz w:val="24"/>
          <w:szCs w:val="24"/>
        </w:rPr>
        <w:lastRenderedPageBreak/>
        <w:t xml:space="preserve">When you and your line manager sit down to discuss </w:t>
      </w:r>
      <w:r w:rsidR="000D621E">
        <w:rPr>
          <w:rFonts w:ascii="Titillium" w:hAnsi="Titillium" w:cs="Arial"/>
          <w:color w:val="0D0D0D"/>
          <w:sz w:val="24"/>
          <w:szCs w:val="24"/>
        </w:rPr>
        <w:t xml:space="preserve">and agree </w:t>
      </w:r>
      <w:r w:rsidRPr="0018158A">
        <w:rPr>
          <w:rFonts w:ascii="Titillium" w:hAnsi="Titillium" w:cs="Arial"/>
          <w:color w:val="0D0D0D"/>
          <w:sz w:val="24"/>
          <w:szCs w:val="24"/>
        </w:rPr>
        <w:t>objectives</w:t>
      </w:r>
      <w:r w:rsidR="000D621E">
        <w:rPr>
          <w:rFonts w:ascii="Titillium" w:hAnsi="Titillium" w:cs="Arial"/>
          <w:color w:val="0D0D0D"/>
          <w:sz w:val="24"/>
          <w:szCs w:val="24"/>
        </w:rPr>
        <w:t xml:space="preserve">, you should also agree the specific </w:t>
      </w:r>
      <w:r w:rsidRPr="0018158A">
        <w:rPr>
          <w:rFonts w:ascii="Titillium" w:hAnsi="Titillium" w:cs="Arial"/>
          <w:color w:val="0D0D0D"/>
          <w:sz w:val="24"/>
          <w:szCs w:val="24"/>
        </w:rPr>
        <w:t>resour</w:t>
      </w:r>
      <w:r w:rsidR="000D621E">
        <w:rPr>
          <w:rFonts w:ascii="Titillium" w:hAnsi="Titillium" w:cs="Arial"/>
          <w:color w:val="0D0D0D"/>
          <w:sz w:val="24"/>
          <w:szCs w:val="24"/>
        </w:rPr>
        <w:t>ces and support that you may req</w:t>
      </w:r>
      <w:r w:rsidRPr="0018158A">
        <w:rPr>
          <w:rFonts w:ascii="Titillium" w:hAnsi="Titillium" w:cs="Arial"/>
          <w:color w:val="0D0D0D"/>
          <w:sz w:val="24"/>
          <w:szCs w:val="24"/>
        </w:rPr>
        <w:t>uire to deliver that objective</w:t>
      </w:r>
      <w:r w:rsidR="001D372C">
        <w:rPr>
          <w:rFonts w:ascii="Titillium" w:hAnsi="Titillium" w:cs="Arial"/>
          <w:color w:val="0D0D0D"/>
          <w:sz w:val="24"/>
          <w:szCs w:val="24"/>
        </w:rPr>
        <w:t>,</w:t>
      </w:r>
      <w:r w:rsidR="000D621E">
        <w:rPr>
          <w:rFonts w:ascii="Titillium" w:hAnsi="Titillium" w:cs="Arial"/>
          <w:color w:val="0D0D0D"/>
          <w:sz w:val="24"/>
          <w:szCs w:val="24"/>
        </w:rPr>
        <w:t xml:space="preserve"> to ensure that it is realistic and reasonable</w:t>
      </w:r>
      <w:r w:rsidRPr="0018158A">
        <w:rPr>
          <w:rFonts w:ascii="Titillium" w:hAnsi="Titillium" w:cs="Arial"/>
          <w:color w:val="0D0D0D"/>
          <w:sz w:val="24"/>
          <w:szCs w:val="24"/>
        </w:rPr>
        <w:t>.</w:t>
      </w:r>
      <w:r w:rsidR="000D621E">
        <w:rPr>
          <w:rFonts w:ascii="Titillium" w:hAnsi="Titillium" w:cs="Arial"/>
          <w:color w:val="0D0D0D"/>
          <w:sz w:val="24"/>
          <w:szCs w:val="24"/>
        </w:rPr>
        <w:t xml:space="preserve"> This should be recorded in the relevant section for each objective.  </w:t>
      </w:r>
      <w:r w:rsidRPr="0018158A">
        <w:rPr>
          <w:rFonts w:ascii="Titillium" w:hAnsi="Titillium" w:cs="Arial"/>
          <w:color w:val="0D0D0D"/>
          <w:sz w:val="24"/>
          <w:szCs w:val="24"/>
        </w:rPr>
        <w:t>If the resources or support is not available, then this will obviously have an impact on your ability to achieve that ob</w:t>
      </w:r>
      <w:r w:rsidR="000D621E">
        <w:rPr>
          <w:rFonts w:ascii="Titillium" w:hAnsi="Titillium" w:cs="Arial"/>
          <w:color w:val="0D0D0D"/>
          <w:sz w:val="24"/>
          <w:szCs w:val="24"/>
        </w:rPr>
        <w:t>jective, so this should be discussed as soon as possible</w:t>
      </w:r>
      <w:r w:rsidRPr="0018158A">
        <w:rPr>
          <w:rFonts w:ascii="Titillium" w:hAnsi="Titillium" w:cs="Arial"/>
          <w:color w:val="0D0D0D"/>
          <w:sz w:val="24"/>
          <w:szCs w:val="24"/>
        </w:rPr>
        <w:t>.  As long as changes are agreed</w:t>
      </w:r>
      <w:r w:rsidR="000D621E">
        <w:rPr>
          <w:rFonts w:ascii="Titillium" w:hAnsi="Titillium" w:cs="Arial"/>
          <w:color w:val="0D0D0D"/>
          <w:sz w:val="24"/>
          <w:szCs w:val="24"/>
        </w:rPr>
        <w:t xml:space="preserve"> with your line manager</w:t>
      </w:r>
      <w:r w:rsidRPr="0018158A">
        <w:rPr>
          <w:rFonts w:ascii="Titillium" w:hAnsi="Titillium" w:cs="Arial"/>
          <w:color w:val="0D0D0D"/>
          <w:sz w:val="24"/>
          <w:szCs w:val="24"/>
        </w:rPr>
        <w:t>, you can edit your objectives dur</w:t>
      </w:r>
      <w:r w:rsidR="000D621E">
        <w:rPr>
          <w:rFonts w:ascii="Titillium" w:hAnsi="Titillium" w:cs="Arial"/>
          <w:color w:val="0D0D0D"/>
          <w:sz w:val="24"/>
          <w:szCs w:val="24"/>
        </w:rPr>
        <w:t>ing the annual performance year</w:t>
      </w:r>
      <w:r w:rsidRPr="0018158A">
        <w:rPr>
          <w:rFonts w:ascii="Titillium" w:hAnsi="Titillium" w:cs="Arial"/>
          <w:color w:val="0D0D0D"/>
          <w:sz w:val="24"/>
          <w:szCs w:val="24"/>
        </w:rPr>
        <w:t>.</w:t>
      </w:r>
    </w:p>
    <w:p w14:paraId="40329808" w14:textId="77777777" w:rsidR="005010EE" w:rsidRDefault="005010EE" w:rsidP="005010EE">
      <w:pPr>
        <w:pStyle w:val="PlainText"/>
        <w:rPr>
          <w:b/>
          <w:color w:val="0070C0"/>
          <w:sz w:val="24"/>
          <w:szCs w:val="24"/>
        </w:rPr>
      </w:pPr>
    </w:p>
    <w:p w14:paraId="6FFF492A" w14:textId="73B4570B" w:rsidR="005010EE" w:rsidRPr="00D45AB1" w:rsidRDefault="00D45AB1" w:rsidP="00D45AB1">
      <w:pPr>
        <w:rPr>
          <w:rFonts w:ascii="Titillium" w:hAnsi="Titillium" w:cs="Arial"/>
          <w:b/>
          <w:color w:val="4472C4" w:themeColor="accent5"/>
          <w:sz w:val="24"/>
          <w:szCs w:val="24"/>
          <w:lang w:eastAsia="en-GB"/>
        </w:rPr>
      </w:pPr>
      <w:bookmarkStart w:id="18" w:name="Iworkparttime"/>
      <w:r w:rsidRPr="00D45AB1">
        <w:rPr>
          <w:rFonts w:ascii="Titillium" w:hAnsi="Titillium" w:cs="Arial"/>
          <w:b/>
          <w:color w:val="4472C4" w:themeColor="accent5"/>
          <w:sz w:val="24"/>
          <w:szCs w:val="24"/>
          <w:lang w:eastAsia="en-GB"/>
        </w:rPr>
        <w:t xml:space="preserve">I work part time </w:t>
      </w:r>
      <w:bookmarkEnd w:id="18"/>
      <w:r w:rsidRPr="00D45AB1">
        <w:rPr>
          <w:rFonts w:ascii="Titillium" w:hAnsi="Titillium" w:cs="Arial"/>
          <w:b/>
          <w:color w:val="4472C4" w:themeColor="accent5"/>
          <w:sz w:val="24"/>
          <w:szCs w:val="24"/>
          <w:lang w:eastAsia="en-GB"/>
        </w:rPr>
        <w:t xml:space="preserve">– should I have the same number of </w:t>
      </w:r>
      <w:r w:rsidR="00570280">
        <w:rPr>
          <w:rFonts w:ascii="Titillium" w:hAnsi="Titillium" w:cs="Arial"/>
          <w:b/>
          <w:color w:val="4472C4" w:themeColor="accent5"/>
          <w:sz w:val="24"/>
          <w:szCs w:val="24"/>
          <w:lang w:eastAsia="en-GB"/>
        </w:rPr>
        <w:t xml:space="preserve">strategic / performance </w:t>
      </w:r>
      <w:r w:rsidRPr="00D45AB1">
        <w:rPr>
          <w:rFonts w:ascii="Titillium" w:hAnsi="Titillium" w:cs="Arial"/>
          <w:b/>
          <w:color w:val="4472C4" w:themeColor="accent5"/>
          <w:sz w:val="24"/>
          <w:szCs w:val="24"/>
          <w:lang w:eastAsia="en-GB"/>
        </w:rPr>
        <w:t>objectives?</w:t>
      </w:r>
    </w:p>
    <w:p w14:paraId="2FA6BD6E" w14:textId="77777777" w:rsidR="005010EE" w:rsidRPr="003B553E" w:rsidRDefault="005010EE" w:rsidP="005010EE">
      <w:pPr>
        <w:pStyle w:val="PlainText"/>
        <w:rPr>
          <w:b/>
          <w:sz w:val="24"/>
          <w:szCs w:val="24"/>
        </w:rPr>
      </w:pPr>
    </w:p>
    <w:p w14:paraId="2ABDF177" w14:textId="4D17A358" w:rsidR="005C1D1C" w:rsidRPr="003B553E" w:rsidRDefault="000D621E" w:rsidP="005C1D1C">
      <w:pPr>
        <w:rPr>
          <w:rFonts w:ascii="Titillium" w:hAnsi="Titillium" w:cs="Arial"/>
          <w:sz w:val="24"/>
          <w:szCs w:val="24"/>
        </w:rPr>
      </w:pPr>
      <w:r w:rsidRPr="003B553E">
        <w:rPr>
          <w:rFonts w:ascii="Titillium" w:hAnsi="Titillium"/>
          <w:sz w:val="24"/>
          <w:szCs w:val="24"/>
        </w:rPr>
        <w:t xml:space="preserve">All staff regardless of working hours should have between </w:t>
      </w:r>
      <w:r w:rsidR="00F45A49" w:rsidRPr="003B553E">
        <w:rPr>
          <w:rFonts w:ascii="Titillium" w:hAnsi="Titillium"/>
          <w:sz w:val="24"/>
          <w:szCs w:val="24"/>
        </w:rPr>
        <w:t>three</w:t>
      </w:r>
      <w:r w:rsidRPr="003B553E">
        <w:rPr>
          <w:rFonts w:ascii="Titillium" w:hAnsi="Titillium"/>
          <w:sz w:val="24"/>
          <w:szCs w:val="24"/>
        </w:rPr>
        <w:t xml:space="preserve"> and </w:t>
      </w:r>
      <w:r w:rsidR="00F45A49" w:rsidRPr="003B553E">
        <w:rPr>
          <w:rFonts w:ascii="Titillium" w:hAnsi="Titillium"/>
          <w:sz w:val="24"/>
          <w:szCs w:val="24"/>
        </w:rPr>
        <w:t>eight</w:t>
      </w:r>
      <w:r w:rsidR="00A03552">
        <w:rPr>
          <w:rFonts w:ascii="Titillium" w:hAnsi="Titillium"/>
          <w:sz w:val="24"/>
          <w:szCs w:val="24"/>
        </w:rPr>
        <w:t xml:space="preserve"> performance objectives</w:t>
      </w:r>
      <w:r w:rsidR="005C1D1C" w:rsidRPr="003B553E">
        <w:rPr>
          <w:rFonts w:ascii="Titillium" w:hAnsi="Titillium" w:cs="Arial"/>
          <w:color w:val="0D0D0D"/>
          <w:sz w:val="24"/>
          <w:szCs w:val="24"/>
        </w:rPr>
        <w:t>.</w:t>
      </w:r>
      <w:r w:rsidR="005C1D1C" w:rsidRPr="003B553E">
        <w:rPr>
          <w:rFonts w:ascii="Titillium" w:hAnsi="Titillium" w:cs="Arial"/>
          <w:sz w:val="24"/>
          <w:szCs w:val="24"/>
        </w:rPr>
        <w:t xml:space="preserve"> The number of objectives normally depends on the nature of your role and what is reasonable to complete within your working hours. </w:t>
      </w:r>
    </w:p>
    <w:p w14:paraId="6EDA9982" w14:textId="103BEA2F" w:rsidR="005010EE" w:rsidRPr="00A35CD4" w:rsidRDefault="005C1D1C" w:rsidP="005010EE">
      <w:pPr>
        <w:pStyle w:val="PlainText"/>
        <w:rPr>
          <w:color w:val="4472C4" w:themeColor="accent5"/>
          <w:sz w:val="24"/>
          <w:szCs w:val="24"/>
        </w:rPr>
      </w:pPr>
      <w:r w:rsidRPr="0018158A">
        <w:rPr>
          <w:rFonts w:cs="Arial"/>
          <w:sz w:val="24"/>
          <w:szCs w:val="24"/>
        </w:rPr>
        <w:t xml:space="preserve"> </w:t>
      </w:r>
    </w:p>
    <w:p w14:paraId="197E838B" w14:textId="2F1D5B2F" w:rsidR="005010EE" w:rsidRPr="0018158A" w:rsidRDefault="005010EE" w:rsidP="005010EE">
      <w:pPr>
        <w:rPr>
          <w:rFonts w:ascii="Titillium" w:eastAsia="Times New Roman" w:hAnsi="Titillium"/>
          <w:b/>
          <w:color w:val="4472C4" w:themeColor="accent5"/>
          <w:sz w:val="24"/>
          <w:szCs w:val="24"/>
          <w:lang w:eastAsia="en-GB"/>
        </w:rPr>
      </w:pPr>
      <w:bookmarkStart w:id="19" w:name="Whocanamendobjectives"/>
      <w:r w:rsidRPr="0018158A">
        <w:rPr>
          <w:rFonts w:ascii="Titillium" w:eastAsia="Times New Roman" w:hAnsi="Titillium"/>
          <w:b/>
          <w:color w:val="4472C4" w:themeColor="accent5"/>
          <w:sz w:val="24"/>
          <w:szCs w:val="24"/>
          <w:lang w:eastAsia="en-GB"/>
        </w:rPr>
        <w:t xml:space="preserve">Who can amend objectives </w:t>
      </w:r>
      <w:bookmarkEnd w:id="19"/>
      <w:r w:rsidRPr="0018158A">
        <w:rPr>
          <w:rFonts w:ascii="Titillium" w:eastAsia="Times New Roman" w:hAnsi="Titillium"/>
          <w:b/>
          <w:color w:val="4472C4" w:themeColor="accent5"/>
          <w:sz w:val="24"/>
          <w:szCs w:val="24"/>
          <w:lang w:eastAsia="en-GB"/>
        </w:rPr>
        <w:t>on the My Review form?</w:t>
      </w:r>
    </w:p>
    <w:p w14:paraId="258921AC" w14:textId="77777777" w:rsidR="005010EE" w:rsidRPr="0018158A" w:rsidRDefault="005010EE" w:rsidP="005010EE">
      <w:pPr>
        <w:rPr>
          <w:rFonts w:ascii="Titillium" w:eastAsia="Times New Roman" w:hAnsi="Titillium"/>
          <w:color w:val="000000"/>
          <w:sz w:val="24"/>
          <w:szCs w:val="24"/>
          <w:lang w:eastAsia="en-GB"/>
        </w:rPr>
      </w:pPr>
    </w:p>
    <w:p w14:paraId="18DD837A" w14:textId="324D889D" w:rsidR="000D621E" w:rsidRDefault="005010EE" w:rsidP="000D621E">
      <w:pPr>
        <w:rPr>
          <w:rFonts w:ascii="Titillium" w:eastAsia="Times New Roman" w:hAnsi="Titillium"/>
          <w:color w:val="000000"/>
          <w:sz w:val="24"/>
          <w:szCs w:val="24"/>
          <w:lang w:eastAsia="en-GB"/>
        </w:rPr>
      </w:pPr>
      <w:r w:rsidRPr="0018158A">
        <w:rPr>
          <w:rFonts w:ascii="Titillium" w:eastAsia="Times New Roman" w:hAnsi="Titillium"/>
          <w:color w:val="000000"/>
          <w:sz w:val="24"/>
          <w:szCs w:val="24"/>
          <w:lang w:eastAsia="en-GB"/>
        </w:rPr>
        <w:t>You</w:t>
      </w:r>
      <w:r w:rsidR="000D621E">
        <w:rPr>
          <w:rFonts w:ascii="Titillium" w:eastAsia="Times New Roman" w:hAnsi="Titillium"/>
          <w:color w:val="000000"/>
          <w:sz w:val="24"/>
          <w:szCs w:val="24"/>
          <w:lang w:eastAsia="en-GB"/>
        </w:rPr>
        <w:t xml:space="preserve"> are the only person who can change the content of your objectives unless you work in Property and </w:t>
      </w:r>
      <w:r w:rsidR="005C1D1C">
        <w:rPr>
          <w:rFonts w:ascii="Titillium" w:eastAsia="Times New Roman" w:hAnsi="Titillium"/>
          <w:color w:val="000000"/>
          <w:sz w:val="24"/>
          <w:szCs w:val="24"/>
          <w:lang w:eastAsia="en-GB"/>
        </w:rPr>
        <w:t>Facilities and</w:t>
      </w:r>
      <w:r w:rsidR="000D621E">
        <w:rPr>
          <w:rFonts w:ascii="Titillium" w:eastAsia="Times New Roman" w:hAnsi="Titillium"/>
          <w:color w:val="000000"/>
          <w:sz w:val="24"/>
          <w:szCs w:val="24"/>
          <w:lang w:eastAsia="en-GB"/>
        </w:rPr>
        <w:t xml:space="preserve"> have limited access to HR Connect.</w:t>
      </w:r>
    </w:p>
    <w:p w14:paraId="05099772" w14:textId="77777777" w:rsidR="000D621E" w:rsidRPr="0018158A" w:rsidRDefault="000D621E" w:rsidP="000D621E">
      <w:pPr>
        <w:rPr>
          <w:rFonts w:ascii="Titillium" w:eastAsia="Times New Roman" w:hAnsi="Titillium"/>
          <w:color w:val="000000"/>
          <w:sz w:val="24"/>
          <w:szCs w:val="24"/>
          <w:lang w:eastAsia="en-GB"/>
        </w:rPr>
      </w:pPr>
    </w:p>
    <w:p w14:paraId="5C03A5C3" w14:textId="77777777" w:rsidR="005010EE" w:rsidRDefault="005010EE" w:rsidP="005010EE">
      <w:pPr>
        <w:rPr>
          <w:rFonts w:ascii="Titillium" w:eastAsia="Times New Roman" w:hAnsi="Titillium"/>
          <w:color w:val="4472C4" w:themeColor="accent5"/>
          <w:sz w:val="24"/>
          <w:szCs w:val="24"/>
          <w:lang w:eastAsia="en-GB"/>
        </w:rPr>
      </w:pPr>
      <w:r w:rsidRPr="0018158A">
        <w:rPr>
          <w:rFonts w:ascii="Titillium" w:eastAsia="Times New Roman" w:hAnsi="Titillium"/>
          <w:color w:val="000000"/>
          <w:sz w:val="24"/>
          <w:szCs w:val="24"/>
          <w:lang w:eastAsia="en-GB"/>
        </w:rPr>
        <w:t>The form can be printed, suggestions for amends can be made</w:t>
      </w:r>
      <w:r w:rsidR="001D372C">
        <w:rPr>
          <w:rFonts w:ascii="Titillium" w:eastAsia="Times New Roman" w:hAnsi="Titillium"/>
          <w:color w:val="000000"/>
          <w:sz w:val="24"/>
          <w:szCs w:val="24"/>
          <w:lang w:eastAsia="en-GB"/>
        </w:rPr>
        <w:t>,</w:t>
      </w:r>
      <w:r w:rsidRPr="0018158A">
        <w:rPr>
          <w:rFonts w:ascii="Titillium" w:eastAsia="Times New Roman" w:hAnsi="Titillium"/>
          <w:color w:val="000000"/>
          <w:sz w:val="24"/>
          <w:szCs w:val="24"/>
          <w:lang w:eastAsia="en-GB"/>
        </w:rPr>
        <w:t xml:space="preserve"> and then you can update your </w:t>
      </w:r>
      <w:r w:rsidR="00CD5881">
        <w:rPr>
          <w:rFonts w:ascii="Titillium" w:eastAsia="Times New Roman" w:hAnsi="Titillium"/>
          <w:color w:val="000000"/>
          <w:sz w:val="24"/>
          <w:szCs w:val="24"/>
          <w:lang w:eastAsia="en-GB"/>
        </w:rPr>
        <w:t xml:space="preserve">agreed </w:t>
      </w:r>
      <w:r w:rsidRPr="0018158A">
        <w:rPr>
          <w:rFonts w:ascii="Titillium" w:eastAsia="Times New Roman" w:hAnsi="Titillium"/>
          <w:color w:val="000000"/>
          <w:sz w:val="24"/>
          <w:szCs w:val="24"/>
          <w:lang w:eastAsia="en-GB"/>
        </w:rPr>
        <w:t xml:space="preserve">objective on the online form. Your manager can comment on your progress against your objectives </w:t>
      </w:r>
      <w:r w:rsidR="00CD5881" w:rsidRPr="00CD5881">
        <w:rPr>
          <w:rFonts w:ascii="Titillium" w:eastAsia="Times New Roman" w:hAnsi="Titillium"/>
          <w:sz w:val="24"/>
          <w:szCs w:val="24"/>
          <w:lang w:eastAsia="en-GB"/>
        </w:rPr>
        <w:t>directly o</w:t>
      </w:r>
      <w:r w:rsidRPr="00CD5881">
        <w:rPr>
          <w:rFonts w:ascii="Titillium" w:eastAsia="Times New Roman" w:hAnsi="Titillium"/>
          <w:sz w:val="24"/>
          <w:szCs w:val="24"/>
          <w:lang w:eastAsia="en-GB"/>
        </w:rPr>
        <w:t>nto the online form</w:t>
      </w:r>
      <w:r w:rsidR="00CD5881" w:rsidRPr="00CD5881">
        <w:rPr>
          <w:rFonts w:ascii="Titillium" w:eastAsia="Times New Roman" w:hAnsi="Titillium"/>
          <w:sz w:val="24"/>
          <w:szCs w:val="24"/>
          <w:lang w:eastAsia="en-GB"/>
        </w:rPr>
        <w:t>.</w:t>
      </w:r>
    </w:p>
    <w:p w14:paraId="12FB1045" w14:textId="77777777" w:rsidR="00CD5881" w:rsidRPr="00A35CD4" w:rsidRDefault="00CD5881" w:rsidP="005010EE">
      <w:pPr>
        <w:rPr>
          <w:rFonts w:ascii="Titillium" w:hAnsi="Titillium"/>
          <w:color w:val="4472C4" w:themeColor="accent5"/>
          <w:sz w:val="24"/>
          <w:szCs w:val="24"/>
        </w:rPr>
      </w:pPr>
    </w:p>
    <w:p w14:paraId="44ABE628" w14:textId="67C19E40" w:rsidR="005010EE" w:rsidRPr="00A35CD4" w:rsidRDefault="005010EE" w:rsidP="005010EE">
      <w:pPr>
        <w:rPr>
          <w:rFonts w:ascii="Titillium" w:hAnsi="Titillium"/>
          <w:b/>
          <w:color w:val="4472C4" w:themeColor="accent5"/>
          <w:sz w:val="24"/>
          <w:szCs w:val="24"/>
        </w:rPr>
      </w:pPr>
      <w:bookmarkStart w:id="20" w:name="Whathappenstomyobjectives"/>
      <w:r w:rsidRPr="00A35CD4">
        <w:rPr>
          <w:rFonts w:ascii="Titillium" w:hAnsi="Titillium"/>
          <w:b/>
          <w:color w:val="4472C4" w:themeColor="accent5"/>
          <w:sz w:val="24"/>
          <w:szCs w:val="24"/>
        </w:rPr>
        <w:t>What ha</w:t>
      </w:r>
      <w:r w:rsidR="00623262">
        <w:rPr>
          <w:rFonts w:ascii="Titillium" w:hAnsi="Titillium"/>
          <w:b/>
          <w:color w:val="4472C4" w:themeColor="accent5"/>
          <w:sz w:val="24"/>
          <w:szCs w:val="24"/>
        </w:rPr>
        <w:t xml:space="preserve">ppens to my </w:t>
      </w:r>
      <w:r w:rsidR="00E40D5E">
        <w:rPr>
          <w:rFonts w:ascii="Titillium" w:hAnsi="Titillium"/>
          <w:b/>
          <w:color w:val="4472C4" w:themeColor="accent5"/>
          <w:sz w:val="24"/>
          <w:szCs w:val="24"/>
        </w:rPr>
        <w:t xml:space="preserve">strategic </w:t>
      </w:r>
      <w:r w:rsidR="00623262">
        <w:rPr>
          <w:rFonts w:ascii="Titillium" w:hAnsi="Titillium"/>
          <w:b/>
          <w:color w:val="4472C4" w:themeColor="accent5"/>
          <w:sz w:val="24"/>
          <w:szCs w:val="24"/>
        </w:rPr>
        <w:t xml:space="preserve">objectives </w:t>
      </w:r>
      <w:bookmarkEnd w:id="20"/>
      <w:r w:rsidR="00623262">
        <w:rPr>
          <w:rFonts w:ascii="Titillium" w:hAnsi="Titillium"/>
          <w:b/>
          <w:color w:val="4472C4" w:themeColor="accent5"/>
          <w:sz w:val="24"/>
          <w:szCs w:val="24"/>
        </w:rPr>
        <w:t>if I change</w:t>
      </w:r>
      <w:r w:rsidRPr="00A35CD4">
        <w:rPr>
          <w:rFonts w:ascii="Titillium" w:hAnsi="Titillium"/>
          <w:b/>
          <w:color w:val="4472C4" w:themeColor="accent5"/>
          <w:sz w:val="24"/>
          <w:szCs w:val="24"/>
        </w:rPr>
        <w:t xml:space="preserve"> role part way through the year?</w:t>
      </w:r>
    </w:p>
    <w:p w14:paraId="11A96420" w14:textId="77777777" w:rsidR="005010EE" w:rsidRPr="0018158A" w:rsidRDefault="005010EE" w:rsidP="005010EE">
      <w:pPr>
        <w:rPr>
          <w:rFonts w:ascii="Titillium" w:hAnsi="Titillium"/>
          <w:b/>
          <w:color w:val="4472C4" w:themeColor="accent5"/>
          <w:sz w:val="24"/>
          <w:szCs w:val="24"/>
        </w:rPr>
      </w:pPr>
    </w:p>
    <w:p w14:paraId="2A72E011" w14:textId="11677564" w:rsidR="005010EE" w:rsidRPr="0018158A" w:rsidRDefault="005010EE" w:rsidP="005010EE">
      <w:pPr>
        <w:rPr>
          <w:rFonts w:ascii="Titillium" w:hAnsi="Titillium"/>
          <w:sz w:val="24"/>
          <w:szCs w:val="24"/>
        </w:rPr>
      </w:pPr>
      <w:r w:rsidRPr="0018158A">
        <w:rPr>
          <w:rFonts w:ascii="Titillium" w:hAnsi="Titillium"/>
          <w:sz w:val="24"/>
          <w:szCs w:val="24"/>
        </w:rPr>
        <w:t>If you</w:t>
      </w:r>
      <w:r w:rsidR="00623262">
        <w:rPr>
          <w:rFonts w:ascii="Titillium" w:hAnsi="Titillium"/>
          <w:sz w:val="24"/>
          <w:szCs w:val="24"/>
        </w:rPr>
        <w:t xml:space="preserve"> change role</w:t>
      </w:r>
      <w:r w:rsidRPr="0018158A">
        <w:rPr>
          <w:rFonts w:ascii="Titillium" w:hAnsi="Titillium"/>
          <w:sz w:val="24"/>
          <w:szCs w:val="24"/>
        </w:rPr>
        <w:t xml:space="preserve"> part way through the p</w:t>
      </w:r>
      <w:r w:rsidR="00CD5881">
        <w:rPr>
          <w:rFonts w:ascii="Titillium" w:hAnsi="Titillium"/>
          <w:sz w:val="24"/>
          <w:szCs w:val="24"/>
        </w:rPr>
        <w:t>erformance and development year</w:t>
      </w:r>
      <w:r w:rsidRPr="0018158A">
        <w:rPr>
          <w:rFonts w:ascii="Titillium" w:hAnsi="Titillium"/>
          <w:sz w:val="24"/>
          <w:szCs w:val="24"/>
        </w:rPr>
        <w:t xml:space="preserve">, your contribution in both roles will be reviewed at the end of the year so it is important that you have objectives for both roles where appropriate.  </w:t>
      </w:r>
      <w:r w:rsidR="001370B7">
        <w:rPr>
          <w:rFonts w:ascii="Titillium" w:hAnsi="Titillium"/>
          <w:sz w:val="24"/>
          <w:szCs w:val="24"/>
        </w:rPr>
        <w:t>This will also require a contribution/ commentary from both of your line managers.</w:t>
      </w:r>
    </w:p>
    <w:p w14:paraId="140AA7BF" w14:textId="77777777" w:rsidR="005010EE" w:rsidRPr="0018158A" w:rsidRDefault="005010EE" w:rsidP="005010EE">
      <w:pPr>
        <w:rPr>
          <w:rFonts w:ascii="Titillium" w:hAnsi="Titillium"/>
          <w:sz w:val="24"/>
          <w:szCs w:val="24"/>
        </w:rPr>
      </w:pPr>
    </w:p>
    <w:p w14:paraId="77D20D5F" w14:textId="77777777" w:rsidR="005010EE" w:rsidRPr="0018158A" w:rsidRDefault="005010EE" w:rsidP="005010EE">
      <w:pPr>
        <w:rPr>
          <w:rFonts w:ascii="Titillium" w:hAnsi="Titillium"/>
          <w:sz w:val="24"/>
          <w:szCs w:val="24"/>
        </w:rPr>
      </w:pPr>
      <w:r w:rsidRPr="0018158A">
        <w:rPr>
          <w:rFonts w:ascii="Titillium" w:hAnsi="Titillium"/>
          <w:sz w:val="24"/>
          <w:szCs w:val="24"/>
        </w:rPr>
        <w:t>The system holds up to eight objectives, so if possible, add your new objectives to the online form.  If you have more than eight objectives across the two roles, then you may have to store some of the objectives from your previous role in a separate document, which can be attached to your My Review form.  Alternatively, you may wish to ‘roll up’ your objectives from your previous role into a smaller number.</w:t>
      </w:r>
    </w:p>
    <w:p w14:paraId="5057DE30" w14:textId="77777777" w:rsidR="005010EE" w:rsidRPr="0018158A" w:rsidRDefault="005010EE" w:rsidP="005010EE">
      <w:pPr>
        <w:rPr>
          <w:rFonts w:ascii="Titillium" w:hAnsi="Titillium"/>
          <w:sz w:val="24"/>
          <w:szCs w:val="24"/>
        </w:rPr>
      </w:pPr>
    </w:p>
    <w:p w14:paraId="55F3A7D6" w14:textId="77777777" w:rsidR="005010EE" w:rsidRPr="0018158A" w:rsidRDefault="005010EE" w:rsidP="005010EE">
      <w:pPr>
        <w:rPr>
          <w:rFonts w:ascii="Titillium" w:hAnsi="Titillium"/>
          <w:sz w:val="24"/>
          <w:szCs w:val="24"/>
        </w:rPr>
      </w:pPr>
      <w:r w:rsidRPr="0018158A">
        <w:rPr>
          <w:rFonts w:ascii="Titillium" w:hAnsi="Titillium"/>
          <w:sz w:val="24"/>
          <w:szCs w:val="24"/>
        </w:rPr>
        <w:t>Before you move role, we recommend you complete the reviewee comments and rating for each objective based on what progress you would have expected to achieve by the date you moved role.  Your manager will be asked for reviewer comments before your end of year review meeting.</w:t>
      </w:r>
    </w:p>
    <w:p w14:paraId="7F7A92C2" w14:textId="77777777" w:rsidR="005010EE" w:rsidRPr="00CD5881" w:rsidRDefault="005010EE" w:rsidP="005010EE">
      <w:pPr>
        <w:rPr>
          <w:rFonts w:ascii="Titillium" w:hAnsi="Titillium"/>
          <w:color w:val="FF0000"/>
          <w:sz w:val="24"/>
          <w:szCs w:val="24"/>
        </w:rPr>
      </w:pPr>
    </w:p>
    <w:p w14:paraId="1C5D0A66" w14:textId="77DDFCAA" w:rsidR="003B0B47" w:rsidRPr="003264F7" w:rsidRDefault="00623262" w:rsidP="003264F7">
      <w:pPr>
        <w:spacing w:after="160" w:line="259" w:lineRule="auto"/>
        <w:rPr>
          <w:rFonts w:ascii="Titillium" w:hAnsi="Titillium" w:cs="Arial"/>
          <w:b/>
          <w:color w:val="4472C4" w:themeColor="accent5"/>
          <w:sz w:val="24"/>
          <w:szCs w:val="24"/>
          <w:u w:val="single"/>
        </w:rPr>
      </w:pPr>
      <w:r w:rsidRPr="0000754C">
        <w:rPr>
          <w:rFonts w:ascii="Titillium" w:hAnsi="Titillium" w:cs="Arial"/>
          <w:b/>
          <w:color w:val="2E74B5" w:themeColor="accent1" w:themeShade="BF"/>
          <w:sz w:val="24"/>
          <w:szCs w:val="24"/>
          <w:u w:val="single"/>
        </w:rPr>
        <w:t>Mid-Year</w:t>
      </w:r>
      <w:r w:rsidR="003C6ACC">
        <w:rPr>
          <w:rFonts w:ascii="Titillium" w:hAnsi="Titillium" w:cs="Arial"/>
          <w:b/>
          <w:color w:val="2E74B5" w:themeColor="accent1" w:themeShade="BF"/>
          <w:sz w:val="24"/>
          <w:szCs w:val="24"/>
          <w:u w:val="single"/>
        </w:rPr>
        <w:t xml:space="preserve"> r</w:t>
      </w:r>
      <w:r w:rsidR="003B0B47" w:rsidRPr="0000754C">
        <w:rPr>
          <w:rFonts w:ascii="Titillium" w:hAnsi="Titillium" w:cs="Arial"/>
          <w:b/>
          <w:color w:val="2E74B5" w:themeColor="accent1" w:themeShade="BF"/>
          <w:sz w:val="24"/>
          <w:szCs w:val="24"/>
          <w:u w:val="single"/>
        </w:rPr>
        <w:t>eviews</w:t>
      </w:r>
    </w:p>
    <w:p w14:paraId="734D2B0D" w14:textId="5B9AD028" w:rsidR="0000754C" w:rsidRPr="001F4857" w:rsidRDefault="0000754C" w:rsidP="0000754C">
      <w:pPr>
        <w:rPr>
          <w:rFonts w:ascii="Titillium" w:hAnsi="Titillium"/>
          <w:b/>
          <w:color w:val="2E74B5" w:themeColor="accent1" w:themeShade="BF"/>
          <w:sz w:val="24"/>
          <w:szCs w:val="24"/>
        </w:rPr>
      </w:pPr>
      <w:bookmarkStart w:id="21" w:name="Whataremidyearreviews"/>
      <w:r w:rsidRPr="001F4857">
        <w:rPr>
          <w:rFonts w:ascii="Titillium" w:hAnsi="Titillium"/>
          <w:b/>
          <w:color w:val="2E74B5" w:themeColor="accent1" w:themeShade="BF"/>
          <w:sz w:val="24"/>
          <w:szCs w:val="24"/>
        </w:rPr>
        <w:t>What are Mid-Year reviews?</w:t>
      </w:r>
    </w:p>
    <w:bookmarkEnd w:id="21"/>
    <w:p w14:paraId="727974C6" w14:textId="77777777" w:rsidR="0000754C" w:rsidRPr="0000754C" w:rsidRDefault="0000754C" w:rsidP="0000754C">
      <w:pPr>
        <w:rPr>
          <w:rFonts w:ascii="Titillium" w:hAnsi="Titillium"/>
          <w:sz w:val="24"/>
          <w:szCs w:val="24"/>
        </w:rPr>
      </w:pPr>
    </w:p>
    <w:p w14:paraId="3881D53A" w14:textId="77777777" w:rsidR="0000754C" w:rsidRPr="0000754C" w:rsidRDefault="0000754C" w:rsidP="0000754C">
      <w:pPr>
        <w:rPr>
          <w:rFonts w:ascii="Titillium" w:hAnsi="Titillium"/>
          <w:sz w:val="24"/>
          <w:szCs w:val="24"/>
        </w:rPr>
      </w:pPr>
      <w:r w:rsidRPr="0000754C">
        <w:rPr>
          <w:rFonts w:ascii="Titillium" w:hAnsi="Titillium"/>
          <w:sz w:val="24"/>
          <w:szCs w:val="24"/>
        </w:rPr>
        <w:t xml:space="preserve">This is an informal checkpoint to make sure you are on track to achieve your My Review performance objectives by the end of the performance year.  It is also an opportunity to discuss the support you are receiving. </w:t>
      </w:r>
    </w:p>
    <w:p w14:paraId="67DDF14D" w14:textId="77777777" w:rsidR="0000754C" w:rsidRPr="0000754C" w:rsidRDefault="0000754C" w:rsidP="0000754C">
      <w:pPr>
        <w:rPr>
          <w:rFonts w:ascii="Titillium" w:hAnsi="Titillium"/>
          <w:sz w:val="24"/>
          <w:szCs w:val="24"/>
        </w:rPr>
      </w:pPr>
    </w:p>
    <w:p w14:paraId="16B1E9D7" w14:textId="77777777" w:rsidR="001370B7" w:rsidRDefault="0000754C" w:rsidP="0000754C">
      <w:pPr>
        <w:rPr>
          <w:rFonts w:ascii="Titillium" w:hAnsi="Titillium"/>
          <w:sz w:val="24"/>
          <w:szCs w:val="24"/>
        </w:rPr>
      </w:pPr>
      <w:r w:rsidRPr="0000754C">
        <w:rPr>
          <w:rFonts w:ascii="Titillium" w:hAnsi="Titillium"/>
          <w:sz w:val="24"/>
          <w:szCs w:val="24"/>
        </w:rPr>
        <w:t>Before your meeting, we recommend that you review your performance objectives and consider how you are progressing (both in terms of WHAT and HOW). Reflect on any issues or obstacles which may be affecting your ability to deliver, and if you need any additional support or guidance in the next couple of months.  This will help you to have a meaningful conversation at your review.</w:t>
      </w:r>
      <w:r w:rsidR="00566A5F">
        <w:rPr>
          <w:rFonts w:ascii="Titillium" w:hAnsi="Titillium"/>
          <w:sz w:val="24"/>
          <w:szCs w:val="24"/>
        </w:rPr>
        <w:t xml:space="preserve"> </w:t>
      </w:r>
    </w:p>
    <w:p w14:paraId="2E5582D4" w14:textId="77777777" w:rsidR="001370B7" w:rsidRDefault="001370B7" w:rsidP="0000754C">
      <w:pPr>
        <w:rPr>
          <w:rFonts w:ascii="Titillium" w:hAnsi="Titillium"/>
          <w:sz w:val="24"/>
          <w:szCs w:val="24"/>
        </w:rPr>
      </w:pPr>
    </w:p>
    <w:p w14:paraId="2DA1C4EC" w14:textId="33A7257A" w:rsidR="0031170B" w:rsidRPr="003B553E" w:rsidRDefault="0031170B" w:rsidP="0000754C">
      <w:pPr>
        <w:rPr>
          <w:rFonts w:ascii="Titillium" w:hAnsi="Titillium"/>
          <w:sz w:val="24"/>
          <w:szCs w:val="24"/>
        </w:rPr>
      </w:pPr>
      <w:r w:rsidRPr="003B553E">
        <w:rPr>
          <w:rFonts w:ascii="Titillium" w:hAnsi="Titillium"/>
          <w:sz w:val="24"/>
          <w:szCs w:val="24"/>
        </w:rPr>
        <w:t xml:space="preserve">Your manager will schedule a </w:t>
      </w:r>
      <w:r w:rsidR="00DE571D" w:rsidRPr="003B553E">
        <w:rPr>
          <w:rFonts w:ascii="Titillium" w:hAnsi="Titillium"/>
          <w:sz w:val="24"/>
          <w:szCs w:val="24"/>
        </w:rPr>
        <w:t>Mid-Year</w:t>
      </w:r>
      <w:r w:rsidRPr="003B553E">
        <w:rPr>
          <w:rFonts w:ascii="Titillium" w:hAnsi="Titillium"/>
          <w:sz w:val="24"/>
          <w:szCs w:val="24"/>
        </w:rPr>
        <w:t xml:space="preserve"> review with you by the end of February.</w:t>
      </w:r>
    </w:p>
    <w:p w14:paraId="320C5C4A" w14:textId="77777777" w:rsidR="0031170B" w:rsidRPr="003B553E" w:rsidRDefault="0031170B" w:rsidP="0031170B">
      <w:pPr>
        <w:rPr>
          <w:rFonts w:ascii="Titillium" w:hAnsi="Titillium"/>
          <w:sz w:val="24"/>
          <w:szCs w:val="24"/>
        </w:rPr>
      </w:pPr>
    </w:p>
    <w:p w14:paraId="102318C4" w14:textId="77777777" w:rsidR="001F4857" w:rsidRPr="001F4857" w:rsidRDefault="001F4857" w:rsidP="001F4857">
      <w:pPr>
        <w:rPr>
          <w:rFonts w:ascii="Titillium" w:hAnsi="Titillium"/>
          <w:b/>
          <w:color w:val="2E74B5" w:themeColor="accent1" w:themeShade="BF"/>
          <w:sz w:val="24"/>
          <w:szCs w:val="24"/>
        </w:rPr>
      </w:pPr>
      <w:bookmarkStart w:id="22" w:name="Whyisitimportantweconductmidyearreviewco"/>
      <w:r w:rsidRPr="001F4857">
        <w:rPr>
          <w:rFonts w:ascii="Titillium" w:hAnsi="Titillium"/>
          <w:b/>
          <w:color w:val="2E74B5" w:themeColor="accent1" w:themeShade="BF"/>
          <w:sz w:val="24"/>
          <w:szCs w:val="24"/>
        </w:rPr>
        <w:t>Why is it important we conduct Mid-Year review conversations?</w:t>
      </w:r>
    </w:p>
    <w:bookmarkEnd w:id="22"/>
    <w:p w14:paraId="2D79BFD1" w14:textId="77777777" w:rsidR="001F4857" w:rsidRPr="001F4857" w:rsidRDefault="001F4857" w:rsidP="001F4857">
      <w:pPr>
        <w:rPr>
          <w:rFonts w:ascii="Titillium" w:hAnsi="Titillium"/>
          <w:sz w:val="24"/>
          <w:szCs w:val="24"/>
        </w:rPr>
      </w:pPr>
    </w:p>
    <w:p w14:paraId="32C079A3" w14:textId="0F752644" w:rsidR="001F4857" w:rsidRPr="001F4857" w:rsidRDefault="003C6ACC" w:rsidP="001F4857">
      <w:pPr>
        <w:numPr>
          <w:ilvl w:val="0"/>
          <w:numId w:val="7"/>
        </w:numPr>
        <w:rPr>
          <w:rFonts w:ascii="Titillium" w:hAnsi="Titillium"/>
          <w:sz w:val="24"/>
          <w:szCs w:val="24"/>
        </w:rPr>
      </w:pPr>
      <w:r>
        <w:rPr>
          <w:rFonts w:ascii="Titillium" w:hAnsi="Titillium"/>
          <w:sz w:val="24"/>
          <w:szCs w:val="24"/>
        </w:rPr>
        <w:t>Having a Mid-Year c</w:t>
      </w:r>
      <w:r w:rsidR="001F4857" w:rsidRPr="001F4857">
        <w:rPr>
          <w:rFonts w:ascii="Titillium" w:hAnsi="Titillium"/>
          <w:sz w:val="24"/>
          <w:szCs w:val="24"/>
        </w:rPr>
        <w:t>onversation allows us to keep ourselves aligned with key priorities. Things can change over a period of 6 months, and reflecting whether objectives are still relevant, as important or need to be amended is critical. This will then help you to continue to work on the right priorities.</w:t>
      </w:r>
    </w:p>
    <w:p w14:paraId="1D072B59" w14:textId="77777777" w:rsidR="001F4857" w:rsidRPr="001F4857" w:rsidRDefault="001F4857" w:rsidP="001F4857">
      <w:pPr>
        <w:numPr>
          <w:ilvl w:val="0"/>
          <w:numId w:val="7"/>
        </w:numPr>
        <w:rPr>
          <w:rFonts w:ascii="Titillium" w:hAnsi="Titillium"/>
          <w:sz w:val="24"/>
          <w:szCs w:val="24"/>
        </w:rPr>
      </w:pPr>
      <w:r w:rsidRPr="001F4857">
        <w:rPr>
          <w:rFonts w:ascii="Titillium" w:hAnsi="Titillium"/>
          <w:sz w:val="24"/>
          <w:szCs w:val="24"/>
        </w:rPr>
        <w:t xml:space="preserve">An opportunity for staff to express what is and isn’t working and what kind of support is required for the next few months to make sure that objectives are met. </w:t>
      </w:r>
    </w:p>
    <w:p w14:paraId="3716B399" w14:textId="77777777" w:rsidR="001F4857" w:rsidRPr="001F4857" w:rsidRDefault="001F4857" w:rsidP="001F4857">
      <w:pPr>
        <w:numPr>
          <w:ilvl w:val="0"/>
          <w:numId w:val="7"/>
        </w:numPr>
        <w:rPr>
          <w:rFonts w:ascii="Titillium" w:hAnsi="Titillium"/>
          <w:sz w:val="24"/>
          <w:szCs w:val="24"/>
        </w:rPr>
      </w:pPr>
      <w:r w:rsidRPr="001F4857">
        <w:rPr>
          <w:rFonts w:ascii="Titillium" w:hAnsi="Titillium"/>
          <w:sz w:val="24"/>
          <w:szCs w:val="24"/>
        </w:rPr>
        <w:t>An opportunity for managers to provide coaching and feedback. Identify what is really going well so far and what objectives need more work.</w:t>
      </w:r>
    </w:p>
    <w:p w14:paraId="7CF4CC3F" w14:textId="77777777" w:rsidR="001F4857" w:rsidRPr="001F4857" w:rsidRDefault="001F4857" w:rsidP="001F4857">
      <w:pPr>
        <w:numPr>
          <w:ilvl w:val="0"/>
          <w:numId w:val="7"/>
        </w:numPr>
        <w:rPr>
          <w:rFonts w:ascii="Titillium" w:hAnsi="Titillium"/>
          <w:sz w:val="24"/>
          <w:szCs w:val="24"/>
        </w:rPr>
      </w:pPr>
      <w:r w:rsidRPr="001F4857">
        <w:rPr>
          <w:rFonts w:ascii="Titillium" w:hAnsi="Titillium"/>
          <w:sz w:val="24"/>
          <w:szCs w:val="24"/>
        </w:rPr>
        <w:t xml:space="preserve">End of Year conversations are only a couple of months away and holding effective Mid-Year conversations, will ultimately allow for more effective (and possibly quicker) End of Year conversations. </w:t>
      </w:r>
    </w:p>
    <w:p w14:paraId="564C7AA8" w14:textId="77777777" w:rsidR="001F4857" w:rsidRPr="001F4857" w:rsidRDefault="001F4857" w:rsidP="001F4857">
      <w:pPr>
        <w:rPr>
          <w:rFonts w:ascii="Titillium" w:hAnsi="Titillium"/>
          <w:sz w:val="24"/>
          <w:szCs w:val="24"/>
        </w:rPr>
      </w:pPr>
    </w:p>
    <w:p w14:paraId="4F0A5CEA" w14:textId="77777777" w:rsidR="001F4857" w:rsidRPr="00261F48" w:rsidRDefault="001F4857" w:rsidP="001F4857">
      <w:pPr>
        <w:rPr>
          <w:rFonts w:ascii="Titillium" w:hAnsi="Titillium"/>
          <w:b/>
          <w:color w:val="2E74B5" w:themeColor="accent1" w:themeShade="BF"/>
          <w:sz w:val="24"/>
          <w:szCs w:val="24"/>
        </w:rPr>
      </w:pPr>
      <w:bookmarkStart w:id="23" w:name="Howdoiconductaneffectivemidyearreviewcon"/>
      <w:r w:rsidRPr="00261F48">
        <w:rPr>
          <w:rFonts w:ascii="Titillium" w:hAnsi="Titillium"/>
          <w:b/>
          <w:color w:val="2E74B5" w:themeColor="accent1" w:themeShade="BF"/>
          <w:sz w:val="24"/>
          <w:szCs w:val="24"/>
        </w:rPr>
        <w:t>How do I conduct an effective Mid-Year review conversation?</w:t>
      </w:r>
    </w:p>
    <w:bookmarkEnd w:id="23"/>
    <w:p w14:paraId="5B9B6DB3" w14:textId="77777777" w:rsidR="001F4857" w:rsidRPr="001F4857" w:rsidRDefault="001F4857" w:rsidP="001F4857">
      <w:pPr>
        <w:rPr>
          <w:rFonts w:ascii="Titillium" w:hAnsi="Titillium"/>
          <w:sz w:val="24"/>
          <w:szCs w:val="24"/>
        </w:rPr>
      </w:pPr>
    </w:p>
    <w:p w14:paraId="74CC4D0E" w14:textId="77777777" w:rsidR="001F4857" w:rsidRPr="001F4857" w:rsidRDefault="001F4857" w:rsidP="001F4857">
      <w:pPr>
        <w:rPr>
          <w:rFonts w:ascii="Titillium" w:hAnsi="Titillium"/>
          <w:b/>
          <w:sz w:val="24"/>
          <w:szCs w:val="24"/>
        </w:rPr>
      </w:pPr>
      <w:r w:rsidRPr="001F4857">
        <w:rPr>
          <w:rFonts w:ascii="Titillium" w:hAnsi="Titillium"/>
          <w:b/>
          <w:sz w:val="24"/>
          <w:szCs w:val="24"/>
        </w:rPr>
        <w:t>Line Manager:</w:t>
      </w:r>
    </w:p>
    <w:p w14:paraId="5CB51AE7" w14:textId="6590A324"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Prepare</w:t>
      </w:r>
      <w:r w:rsidRPr="001F4857">
        <w:rPr>
          <w:rFonts w:ascii="Titillium" w:hAnsi="Titillium"/>
          <w:b/>
          <w:sz w:val="24"/>
          <w:szCs w:val="24"/>
        </w:rPr>
        <w:t>.</w:t>
      </w:r>
      <w:r w:rsidR="0042094F">
        <w:rPr>
          <w:rFonts w:ascii="Titillium" w:hAnsi="Titillium"/>
          <w:sz w:val="24"/>
          <w:szCs w:val="24"/>
        </w:rPr>
        <w:t xml:space="preserve"> Revisit the reviewee’s</w:t>
      </w:r>
      <w:r w:rsidRPr="001F4857">
        <w:rPr>
          <w:rFonts w:ascii="Titillium" w:hAnsi="Titillium"/>
          <w:sz w:val="24"/>
          <w:szCs w:val="24"/>
        </w:rPr>
        <w:t xml:space="preserve"> objectives and prepare specific examples of how they have performed against these objectives so far</w:t>
      </w:r>
    </w:p>
    <w:p w14:paraId="2AD603D5" w14:textId="71FC32E4"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Listen first.</w:t>
      </w:r>
      <w:r w:rsidR="0042094F">
        <w:rPr>
          <w:rFonts w:ascii="Titillium" w:hAnsi="Titillium"/>
          <w:sz w:val="24"/>
          <w:szCs w:val="24"/>
        </w:rPr>
        <w:t xml:space="preserve"> Ask the reviewee</w:t>
      </w:r>
      <w:r w:rsidRPr="001F4857">
        <w:rPr>
          <w:rFonts w:ascii="Titillium" w:hAnsi="Titillium"/>
          <w:sz w:val="24"/>
          <w:szCs w:val="24"/>
        </w:rPr>
        <w:t xml:space="preserve"> to start the conversation with a recap of the past months. Their comments could then steer the rest of the discussion</w:t>
      </w:r>
    </w:p>
    <w:p w14:paraId="6F5DDC24" w14:textId="77777777"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Reflect.</w:t>
      </w:r>
      <w:r w:rsidRPr="001F4857">
        <w:rPr>
          <w:rFonts w:ascii="Titillium" w:hAnsi="Titillium"/>
          <w:sz w:val="24"/>
          <w:szCs w:val="24"/>
        </w:rPr>
        <w:t xml:space="preserve"> Acknowledge any positive observations or behaviours, using specific examples or feedback received from others</w:t>
      </w:r>
    </w:p>
    <w:p w14:paraId="7ED34224" w14:textId="77777777"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Discuss</w:t>
      </w:r>
      <w:r w:rsidRPr="001F4857">
        <w:rPr>
          <w:rFonts w:ascii="Titillium" w:hAnsi="Titillium"/>
          <w:i/>
          <w:sz w:val="24"/>
          <w:szCs w:val="24"/>
        </w:rPr>
        <w:t>.</w:t>
      </w:r>
      <w:r w:rsidRPr="001F4857">
        <w:rPr>
          <w:rFonts w:ascii="Titillium" w:hAnsi="Titillium"/>
          <w:sz w:val="24"/>
          <w:szCs w:val="24"/>
        </w:rPr>
        <w:t xml:space="preserve"> Causes and solutions for any issues in performance or delivery against objectives and if needed provide clarity on expectations</w:t>
      </w:r>
    </w:p>
    <w:p w14:paraId="099D6308" w14:textId="2E91EE90"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 xml:space="preserve">Communicate. </w:t>
      </w:r>
      <w:r w:rsidR="00622A9E">
        <w:rPr>
          <w:rFonts w:ascii="Titillium" w:hAnsi="Titillium"/>
          <w:sz w:val="24"/>
          <w:szCs w:val="24"/>
        </w:rPr>
        <w:t>Inform reviewee</w:t>
      </w:r>
      <w:r w:rsidRPr="001F4857">
        <w:rPr>
          <w:rFonts w:ascii="Titillium" w:hAnsi="Titillium"/>
          <w:sz w:val="24"/>
          <w:szCs w:val="24"/>
        </w:rPr>
        <w:t xml:space="preserve"> of any organisational, departmental or team changes that might impact their roles or objectives</w:t>
      </w:r>
    </w:p>
    <w:p w14:paraId="75ECD86F" w14:textId="2BCDB9BB"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t xml:space="preserve">Agree. </w:t>
      </w:r>
      <w:r w:rsidRPr="001F4857">
        <w:rPr>
          <w:rFonts w:ascii="Titillium" w:hAnsi="Titillium"/>
          <w:sz w:val="24"/>
          <w:szCs w:val="24"/>
        </w:rPr>
        <w:t xml:space="preserve">Agree to edit / update </w:t>
      </w:r>
      <w:r w:rsidR="00622A9E">
        <w:rPr>
          <w:rFonts w:ascii="Titillium" w:hAnsi="Titillium"/>
          <w:sz w:val="24"/>
          <w:szCs w:val="24"/>
        </w:rPr>
        <w:t xml:space="preserve">strategic </w:t>
      </w:r>
      <w:r w:rsidRPr="001F4857">
        <w:rPr>
          <w:rFonts w:ascii="Titillium" w:hAnsi="Titillium"/>
          <w:sz w:val="24"/>
          <w:szCs w:val="24"/>
        </w:rPr>
        <w:t xml:space="preserve">objectives where needed </w:t>
      </w:r>
    </w:p>
    <w:p w14:paraId="1A3812D0" w14:textId="6D9F1923" w:rsidR="001F4857" w:rsidRPr="001F4857" w:rsidRDefault="001F4857" w:rsidP="001F4857">
      <w:pPr>
        <w:numPr>
          <w:ilvl w:val="0"/>
          <w:numId w:val="8"/>
        </w:numPr>
        <w:rPr>
          <w:rFonts w:ascii="Titillium" w:hAnsi="Titillium"/>
          <w:sz w:val="24"/>
          <w:szCs w:val="24"/>
        </w:rPr>
      </w:pPr>
      <w:r w:rsidRPr="001F4857">
        <w:rPr>
          <w:rFonts w:ascii="Titillium" w:hAnsi="Titillium"/>
          <w:b/>
          <w:i/>
          <w:sz w:val="24"/>
          <w:szCs w:val="24"/>
        </w:rPr>
        <w:lastRenderedPageBreak/>
        <w:t xml:space="preserve">Follow up. </w:t>
      </w:r>
      <w:r w:rsidRPr="001F4857">
        <w:rPr>
          <w:rFonts w:ascii="Titillium" w:hAnsi="Titillium"/>
          <w:sz w:val="24"/>
          <w:szCs w:val="24"/>
        </w:rPr>
        <w:t>Identify follow up actions or activities needed after the meeting (if appropriate) and set time and work parameters around the</w:t>
      </w:r>
      <w:r w:rsidR="00622A9E">
        <w:rPr>
          <w:rFonts w:ascii="Titillium" w:hAnsi="Titillium"/>
          <w:sz w:val="24"/>
          <w:szCs w:val="24"/>
        </w:rPr>
        <w:t>m if possible so the reviewee</w:t>
      </w:r>
      <w:r w:rsidRPr="001F4857">
        <w:rPr>
          <w:rFonts w:ascii="Titillium" w:hAnsi="Titillium"/>
          <w:sz w:val="24"/>
          <w:szCs w:val="24"/>
        </w:rPr>
        <w:t xml:space="preserve"> knows what will ha</w:t>
      </w:r>
      <w:r w:rsidR="00622A9E">
        <w:rPr>
          <w:rFonts w:ascii="Titillium" w:hAnsi="Titillium"/>
          <w:sz w:val="24"/>
          <w:szCs w:val="24"/>
        </w:rPr>
        <w:t>ppen. As soon as the reviewee</w:t>
      </w:r>
      <w:r w:rsidRPr="001F4857">
        <w:rPr>
          <w:rFonts w:ascii="Titillium" w:hAnsi="Titillium"/>
          <w:sz w:val="24"/>
          <w:szCs w:val="24"/>
        </w:rPr>
        <w:t xml:space="preserve"> has updated HR Connect, you </w:t>
      </w:r>
      <w:r w:rsidR="006B19F6">
        <w:rPr>
          <w:rFonts w:ascii="Titillium" w:hAnsi="Titillium"/>
          <w:sz w:val="24"/>
          <w:szCs w:val="24"/>
        </w:rPr>
        <w:t>will</w:t>
      </w:r>
      <w:r w:rsidRPr="001F4857">
        <w:rPr>
          <w:rFonts w:ascii="Titillium" w:hAnsi="Titillium"/>
          <w:sz w:val="24"/>
          <w:szCs w:val="24"/>
        </w:rPr>
        <w:t xml:space="preserve"> need to update the system also, adding the Mid-Year review date and some additional comments into the system. </w:t>
      </w:r>
    </w:p>
    <w:p w14:paraId="7FFF48CE" w14:textId="417736F9" w:rsidR="00566A5F" w:rsidRDefault="00566A5F" w:rsidP="00A037D1">
      <w:pPr>
        <w:rPr>
          <w:rFonts w:ascii="Titillium" w:hAnsi="Titillium"/>
          <w:sz w:val="24"/>
          <w:szCs w:val="24"/>
        </w:rPr>
      </w:pPr>
    </w:p>
    <w:p w14:paraId="62350B6A" w14:textId="77B51559" w:rsidR="002B3E72" w:rsidRPr="002B3E72" w:rsidRDefault="002B3E72" w:rsidP="002B3E72">
      <w:pPr>
        <w:rPr>
          <w:rFonts w:ascii="Titillium" w:hAnsi="Titillium"/>
          <w:b/>
          <w:sz w:val="24"/>
          <w:szCs w:val="24"/>
        </w:rPr>
      </w:pPr>
      <w:r>
        <w:rPr>
          <w:rFonts w:ascii="Titillium" w:hAnsi="Titillium"/>
          <w:b/>
          <w:sz w:val="24"/>
          <w:szCs w:val="24"/>
        </w:rPr>
        <w:t>Reviewee</w:t>
      </w:r>
      <w:r w:rsidRPr="002B3E72">
        <w:rPr>
          <w:rFonts w:ascii="Titillium" w:hAnsi="Titillium"/>
          <w:b/>
          <w:sz w:val="24"/>
          <w:szCs w:val="24"/>
        </w:rPr>
        <w:t>:</w:t>
      </w:r>
    </w:p>
    <w:p w14:paraId="35C08E44" w14:textId="68B163BB" w:rsidR="002B3E72" w:rsidRPr="002B3E72" w:rsidRDefault="002B3E72" w:rsidP="00AE5C53">
      <w:pPr>
        <w:numPr>
          <w:ilvl w:val="0"/>
          <w:numId w:val="9"/>
        </w:numPr>
        <w:rPr>
          <w:rFonts w:ascii="Titillium" w:hAnsi="Titillium"/>
          <w:b/>
          <w:sz w:val="24"/>
          <w:szCs w:val="24"/>
        </w:rPr>
      </w:pPr>
      <w:r w:rsidRPr="002B3E72">
        <w:rPr>
          <w:rFonts w:ascii="Titillium" w:hAnsi="Titillium"/>
          <w:b/>
          <w:i/>
          <w:sz w:val="24"/>
          <w:szCs w:val="24"/>
        </w:rPr>
        <w:t>Prepare</w:t>
      </w:r>
      <w:r w:rsidRPr="002B3E72">
        <w:rPr>
          <w:rFonts w:ascii="Titillium" w:hAnsi="Titillium"/>
          <w:i/>
          <w:sz w:val="24"/>
          <w:szCs w:val="24"/>
        </w:rPr>
        <w:t>.</w:t>
      </w:r>
      <w:r w:rsidRPr="002B3E72">
        <w:rPr>
          <w:rFonts w:ascii="Titillium" w:hAnsi="Titillium"/>
          <w:sz w:val="24"/>
          <w:szCs w:val="24"/>
        </w:rPr>
        <w:t xml:space="preserve"> Prepare an update towards each of your </w:t>
      </w:r>
      <w:r w:rsidR="00AE5C53">
        <w:rPr>
          <w:rFonts w:ascii="Titillium" w:hAnsi="Titillium"/>
          <w:sz w:val="24"/>
          <w:szCs w:val="24"/>
        </w:rPr>
        <w:t xml:space="preserve">performance / strategic </w:t>
      </w:r>
      <w:r w:rsidRPr="002B3E72">
        <w:rPr>
          <w:rFonts w:ascii="Titillium" w:hAnsi="Titillium"/>
          <w:sz w:val="24"/>
          <w:szCs w:val="24"/>
        </w:rPr>
        <w:t xml:space="preserve">objectives. You can choose to either do this straight into the system or type it separately in a word document so you can copy paste it later into the system. </w:t>
      </w:r>
    </w:p>
    <w:p w14:paraId="371EA650" w14:textId="11DE6898" w:rsidR="002B3E72" w:rsidRPr="002B3E72" w:rsidRDefault="002B3E72" w:rsidP="002B3E72">
      <w:pPr>
        <w:numPr>
          <w:ilvl w:val="0"/>
          <w:numId w:val="9"/>
        </w:numPr>
        <w:rPr>
          <w:rFonts w:ascii="Titillium" w:hAnsi="Titillium"/>
          <w:b/>
          <w:sz w:val="24"/>
          <w:szCs w:val="24"/>
        </w:rPr>
      </w:pPr>
      <w:r w:rsidRPr="002B3E72">
        <w:rPr>
          <w:rFonts w:ascii="Titillium" w:hAnsi="Titillium"/>
          <w:b/>
          <w:i/>
          <w:sz w:val="24"/>
          <w:szCs w:val="24"/>
        </w:rPr>
        <w:t>Explain</w:t>
      </w:r>
      <w:r w:rsidRPr="002B3E72">
        <w:rPr>
          <w:rFonts w:ascii="Titillium" w:hAnsi="Titillium"/>
          <w:b/>
          <w:sz w:val="24"/>
          <w:szCs w:val="24"/>
        </w:rPr>
        <w:t xml:space="preserve">. </w:t>
      </w:r>
      <w:r w:rsidRPr="002B3E72">
        <w:rPr>
          <w:rFonts w:ascii="Titillium" w:hAnsi="Titillium"/>
          <w:sz w:val="24"/>
          <w:szCs w:val="24"/>
        </w:rPr>
        <w:t>Once you have agreed a suitable time and location to meet your manager; explain how you feel you have been performing against each of the</w:t>
      </w:r>
      <w:r w:rsidR="00AE5C53">
        <w:rPr>
          <w:rFonts w:ascii="Titillium" w:hAnsi="Titillium"/>
          <w:sz w:val="24"/>
          <w:szCs w:val="24"/>
        </w:rPr>
        <w:t xml:space="preserve"> </w:t>
      </w:r>
      <w:r w:rsidRPr="002B3E72">
        <w:rPr>
          <w:rFonts w:ascii="Titillium" w:hAnsi="Titillium"/>
          <w:sz w:val="24"/>
          <w:szCs w:val="24"/>
        </w:rPr>
        <w:t xml:space="preserve">objectives. </w:t>
      </w:r>
    </w:p>
    <w:p w14:paraId="2DDF1C36" w14:textId="77777777" w:rsidR="002B3E72" w:rsidRPr="002B3E72" w:rsidRDefault="002B3E72" w:rsidP="002B3E72">
      <w:pPr>
        <w:numPr>
          <w:ilvl w:val="0"/>
          <w:numId w:val="9"/>
        </w:numPr>
        <w:rPr>
          <w:rFonts w:ascii="Titillium" w:hAnsi="Titillium"/>
          <w:b/>
          <w:sz w:val="24"/>
          <w:szCs w:val="24"/>
        </w:rPr>
      </w:pPr>
      <w:r w:rsidRPr="002B3E72">
        <w:rPr>
          <w:rFonts w:ascii="Titillium" w:hAnsi="Titillium"/>
          <w:b/>
          <w:i/>
          <w:sz w:val="24"/>
          <w:szCs w:val="24"/>
        </w:rPr>
        <w:t>Describe.</w:t>
      </w:r>
      <w:r w:rsidRPr="002B3E72">
        <w:rPr>
          <w:rFonts w:ascii="Titillium" w:hAnsi="Titillium"/>
          <w:b/>
          <w:sz w:val="24"/>
          <w:szCs w:val="24"/>
        </w:rPr>
        <w:t xml:space="preserve"> </w:t>
      </w:r>
      <w:r w:rsidRPr="002B3E72">
        <w:rPr>
          <w:rFonts w:ascii="Titillium" w:hAnsi="Titillium"/>
          <w:sz w:val="24"/>
          <w:szCs w:val="24"/>
        </w:rPr>
        <w:t xml:space="preserve">Describe how you see the status of each objective </w:t>
      </w:r>
    </w:p>
    <w:p w14:paraId="634A1297" w14:textId="77777777" w:rsidR="002B3E72" w:rsidRPr="002B3E72" w:rsidRDefault="002B3E72" w:rsidP="002B3E72">
      <w:pPr>
        <w:numPr>
          <w:ilvl w:val="0"/>
          <w:numId w:val="9"/>
        </w:numPr>
        <w:rPr>
          <w:rFonts w:ascii="Titillium" w:hAnsi="Titillium"/>
          <w:b/>
          <w:sz w:val="24"/>
          <w:szCs w:val="24"/>
        </w:rPr>
      </w:pPr>
      <w:r w:rsidRPr="002B3E72">
        <w:rPr>
          <w:rFonts w:ascii="Titillium" w:hAnsi="Titillium"/>
          <w:b/>
          <w:i/>
          <w:sz w:val="24"/>
          <w:szCs w:val="24"/>
        </w:rPr>
        <w:t>Discuss</w:t>
      </w:r>
      <w:r w:rsidRPr="002B3E72">
        <w:rPr>
          <w:rFonts w:ascii="Titillium" w:hAnsi="Titillium"/>
          <w:b/>
          <w:sz w:val="24"/>
          <w:szCs w:val="24"/>
        </w:rPr>
        <w:t>.</w:t>
      </w:r>
      <w:r w:rsidRPr="002B3E72">
        <w:rPr>
          <w:rFonts w:ascii="Titillium" w:hAnsi="Titillium"/>
          <w:sz w:val="24"/>
          <w:szCs w:val="24"/>
        </w:rPr>
        <w:t xml:space="preserve"> Discuss causes and solutions for delivery against objectives. Self-reflect on your performance (what you have done well and possibly could do better). In addition, also seek feedback and ask open questions. Give your own suggestions on how to move forward. </w:t>
      </w:r>
    </w:p>
    <w:p w14:paraId="2BB815EE" w14:textId="77777777" w:rsidR="002B3E72" w:rsidRPr="002B3E72" w:rsidRDefault="002B3E72" w:rsidP="002B3E72">
      <w:pPr>
        <w:numPr>
          <w:ilvl w:val="0"/>
          <w:numId w:val="8"/>
        </w:numPr>
        <w:rPr>
          <w:rFonts w:ascii="Titillium" w:hAnsi="Titillium"/>
          <w:sz w:val="24"/>
          <w:szCs w:val="24"/>
        </w:rPr>
      </w:pPr>
      <w:r w:rsidRPr="002B3E72">
        <w:rPr>
          <w:rFonts w:ascii="Titillium" w:hAnsi="Titillium"/>
          <w:b/>
          <w:i/>
          <w:sz w:val="24"/>
          <w:szCs w:val="24"/>
        </w:rPr>
        <w:t>Agree.</w:t>
      </w:r>
      <w:r w:rsidRPr="002B3E72">
        <w:rPr>
          <w:rFonts w:ascii="Titillium" w:hAnsi="Titillium"/>
          <w:sz w:val="24"/>
          <w:szCs w:val="24"/>
        </w:rPr>
        <w:t xml:space="preserve"> Agree to edit / update objectives where needed </w:t>
      </w:r>
    </w:p>
    <w:p w14:paraId="502E1497" w14:textId="77777777" w:rsidR="002B3E72" w:rsidRPr="002B3E72" w:rsidRDefault="002B3E72" w:rsidP="002B3E72">
      <w:pPr>
        <w:numPr>
          <w:ilvl w:val="1"/>
          <w:numId w:val="8"/>
        </w:numPr>
        <w:rPr>
          <w:rFonts w:ascii="Titillium" w:hAnsi="Titillium"/>
          <w:b/>
          <w:i/>
          <w:sz w:val="24"/>
          <w:szCs w:val="24"/>
        </w:rPr>
      </w:pPr>
      <w:r w:rsidRPr="002B3E72">
        <w:rPr>
          <w:rFonts w:ascii="Titillium" w:hAnsi="Titillium"/>
          <w:i/>
          <w:sz w:val="24"/>
          <w:szCs w:val="24"/>
        </w:rPr>
        <w:t>The system will allow you to choose the following status options (make sure you know the agreed status of each objective before finishing the meeting):</w:t>
      </w:r>
    </w:p>
    <w:p w14:paraId="12D8C97D" w14:textId="0B944B3B" w:rsidR="002B3E72" w:rsidRPr="002B3E72" w:rsidRDefault="002B3E72" w:rsidP="002B3E72">
      <w:pPr>
        <w:rPr>
          <w:rFonts w:ascii="Titillium" w:hAnsi="Titillium"/>
          <w:b/>
          <w:sz w:val="24"/>
          <w:szCs w:val="24"/>
        </w:rPr>
      </w:pPr>
    </w:p>
    <w:p w14:paraId="69072246" w14:textId="7B08E8DA" w:rsidR="002B3E72" w:rsidRPr="002B3E72" w:rsidRDefault="00A6586E" w:rsidP="00C11F73">
      <w:pPr>
        <w:jc w:val="center"/>
        <w:rPr>
          <w:rFonts w:ascii="Titillium" w:hAnsi="Titillium"/>
          <w:b/>
          <w:sz w:val="24"/>
          <w:szCs w:val="24"/>
        </w:rPr>
      </w:pPr>
      <w:r>
        <w:rPr>
          <w:noProof/>
          <w:lang w:eastAsia="en-GB"/>
        </w:rPr>
        <w:drawing>
          <wp:inline distT="0" distB="0" distL="0" distR="0" wp14:anchorId="354659E6" wp14:editId="66F3986B">
            <wp:extent cx="1666875" cy="1104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66875" cy="1104900"/>
                    </a:xfrm>
                    <a:prstGeom prst="rect">
                      <a:avLst/>
                    </a:prstGeom>
                  </pic:spPr>
                </pic:pic>
              </a:graphicData>
            </a:graphic>
          </wp:inline>
        </w:drawing>
      </w:r>
    </w:p>
    <w:p w14:paraId="51BAC127" w14:textId="77777777" w:rsidR="002B3E72" w:rsidRPr="002B3E72" w:rsidRDefault="002B3E72" w:rsidP="002B3E72">
      <w:pPr>
        <w:rPr>
          <w:rFonts w:ascii="Titillium" w:hAnsi="Titillium"/>
          <w:b/>
          <w:sz w:val="24"/>
          <w:szCs w:val="24"/>
        </w:rPr>
      </w:pPr>
    </w:p>
    <w:p w14:paraId="0490DA53" w14:textId="327F828E" w:rsidR="002B3E72" w:rsidRPr="002B3E72" w:rsidRDefault="002B3E72" w:rsidP="002B3E72">
      <w:pPr>
        <w:numPr>
          <w:ilvl w:val="0"/>
          <w:numId w:val="8"/>
        </w:numPr>
        <w:rPr>
          <w:rFonts w:ascii="Titillium" w:hAnsi="Titillium"/>
          <w:sz w:val="24"/>
          <w:szCs w:val="24"/>
        </w:rPr>
      </w:pPr>
      <w:r w:rsidRPr="002B3E72">
        <w:rPr>
          <w:rFonts w:ascii="Titillium" w:hAnsi="Titillium"/>
          <w:b/>
          <w:i/>
          <w:sz w:val="24"/>
          <w:szCs w:val="24"/>
        </w:rPr>
        <w:t xml:space="preserve">Follow up. </w:t>
      </w:r>
      <w:r w:rsidRPr="002B3E72">
        <w:rPr>
          <w:rFonts w:ascii="Titillium" w:hAnsi="Titillium"/>
          <w:sz w:val="24"/>
          <w:szCs w:val="24"/>
        </w:rPr>
        <w:t xml:space="preserve">Make sure you are clear on what is next (e.g. are there follow up actions or activities needed after the meeting?) and update HR Connect. </w:t>
      </w:r>
    </w:p>
    <w:p w14:paraId="1584B8A4" w14:textId="548F9ABF" w:rsidR="002B3E72" w:rsidRDefault="002B3E72" w:rsidP="00A037D1">
      <w:pPr>
        <w:rPr>
          <w:rFonts w:ascii="Titillium" w:hAnsi="Titillium"/>
          <w:sz w:val="24"/>
          <w:szCs w:val="24"/>
        </w:rPr>
      </w:pPr>
    </w:p>
    <w:p w14:paraId="76623AD6" w14:textId="00011844" w:rsidR="0018499B" w:rsidRPr="0018499B" w:rsidRDefault="0018499B" w:rsidP="0018499B">
      <w:pPr>
        <w:rPr>
          <w:rFonts w:ascii="Titillium" w:hAnsi="Titillium"/>
          <w:b/>
          <w:color w:val="2E74B5" w:themeColor="accent1" w:themeShade="BF"/>
          <w:sz w:val="24"/>
          <w:szCs w:val="24"/>
        </w:rPr>
      </w:pPr>
      <w:bookmarkStart w:id="24" w:name="Howisthemidyearreviewconversationdiffere"/>
      <w:r w:rsidRPr="0018499B">
        <w:rPr>
          <w:rFonts w:ascii="Titillium" w:hAnsi="Titillium"/>
          <w:b/>
          <w:color w:val="2E74B5" w:themeColor="accent1" w:themeShade="BF"/>
          <w:sz w:val="24"/>
          <w:szCs w:val="24"/>
        </w:rPr>
        <w:t xml:space="preserve">How is the Mid-Year review conversation different from the My Career </w:t>
      </w:r>
      <w:r w:rsidR="006B19F6">
        <w:rPr>
          <w:rFonts w:ascii="Titillium" w:hAnsi="Titillium"/>
          <w:b/>
          <w:color w:val="2E74B5" w:themeColor="accent1" w:themeShade="BF"/>
          <w:sz w:val="24"/>
          <w:szCs w:val="24"/>
        </w:rPr>
        <w:t xml:space="preserve">&amp; </w:t>
      </w:r>
      <w:r w:rsidRPr="0018499B">
        <w:rPr>
          <w:rFonts w:ascii="Titillium" w:hAnsi="Titillium"/>
          <w:b/>
          <w:color w:val="2E74B5" w:themeColor="accent1" w:themeShade="BF"/>
          <w:sz w:val="24"/>
          <w:szCs w:val="24"/>
        </w:rPr>
        <w:t>My Development conversation?</w:t>
      </w:r>
    </w:p>
    <w:bookmarkEnd w:id="24"/>
    <w:p w14:paraId="317811AA" w14:textId="77777777" w:rsidR="0018499B" w:rsidRPr="0018499B" w:rsidRDefault="0018499B" w:rsidP="0018499B">
      <w:pPr>
        <w:rPr>
          <w:rFonts w:ascii="Titillium" w:hAnsi="Titillium"/>
          <w:sz w:val="24"/>
          <w:szCs w:val="24"/>
        </w:rPr>
      </w:pPr>
    </w:p>
    <w:p w14:paraId="664A6C37" w14:textId="1FD9DF65" w:rsidR="0018499B" w:rsidRPr="0018499B" w:rsidRDefault="0018499B" w:rsidP="0018499B">
      <w:pPr>
        <w:rPr>
          <w:rFonts w:ascii="Titillium" w:hAnsi="Titillium"/>
          <w:sz w:val="24"/>
          <w:szCs w:val="24"/>
        </w:rPr>
      </w:pPr>
      <w:r w:rsidRPr="0018499B">
        <w:rPr>
          <w:rFonts w:ascii="Titillium" w:hAnsi="Titillium"/>
          <w:sz w:val="24"/>
          <w:szCs w:val="24"/>
        </w:rPr>
        <w:t>During your Mid-Year review, you focus on your individual performance objectives (which is the My Review element of My Contribution). The objectives you focus on should be aligned to our strategic priorities. The My Development</w:t>
      </w:r>
      <w:r w:rsidR="006B19F6">
        <w:rPr>
          <w:rFonts w:ascii="Titillium" w:hAnsi="Titillium"/>
          <w:sz w:val="24"/>
          <w:szCs w:val="24"/>
        </w:rPr>
        <w:t xml:space="preserve"> &amp;</w:t>
      </w:r>
      <w:r w:rsidRPr="0018499B">
        <w:rPr>
          <w:rFonts w:ascii="Titillium" w:hAnsi="Titillium"/>
          <w:sz w:val="24"/>
          <w:szCs w:val="24"/>
        </w:rPr>
        <w:t xml:space="preserve"> My Career conversation w</w:t>
      </w:r>
      <w:r w:rsidR="006B19F6">
        <w:rPr>
          <w:rFonts w:ascii="Titillium" w:hAnsi="Titillium"/>
          <w:sz w:val="24"/>
          <w:szCs w:val="24"/>
        </w:rPr>
        <w:t>ill</w:t>
      </w:r>
      <w:r w:rsidRPr="0018499B">
        <w:rPr>
          <w:rFonts w:ascii="Titillium" w:hAnsi="Titillium"/>
          <w:sz w:val="24"/>
          <w:szCs w:val="24"/>
        </w:rPr>
        <w:t xml:space="preserve"> focus specifically on an individual’s personal development and career path.</w:t>
      </w:r>
    </w:p>
    <w:p w14:paraId="5026626E" w14:textId="77777777" w:rsidR="0018499B" w:rsidRPr="0018499B" w:rsidRDefault="0018499B" w:rsidP="0018499B">
      <w:pPr>
        <w:rPr>
          <w:rFonts w:ascii="Titillium" w:hAnsi="Titillium"/>
          <w:sz w:val="24"/>
          <w:szCs w:val="24"/>
        </w:rPr>
      </w:pPr>
    </w:p>
    <w:p w14:paraId="6B9AF7BD" w14:textId="77777777" w:rsidR="0018499B" w:rsidRPr="0018499B" w:rsidRDefault="0018499B" w:rsidP="0018499B">
      <w:pPr>
        <w:rPr>
          <w:rFonts w:ascii="Titillium" w:hAnsi="Titillium"/>
          <w:b/>
          <w:color w:val="2E74B5" w:themeColor="accent1" w:themeShade="BF"/>
          <w:sz w:val="24"/>
          <w:szCs w:val="24"/>
        </w:rPr>
      </w:pPr>
      <w:bookmarkStart w:id="25" w:name="WhatifmyrolehaschangedandIhavemoveddepar"/>
      <w:r w:rsidRPr="0018499B">
        <w:rPr>
          <w:rFonts w:ascii="Titillium" w:hAnsi="Titillium"/>
          <w:b/>
          <w:color w:val="2E74B5" w:themeColor="accent1" w:themeShade="BF"/>
          <w:sz w:val="24"/>
          <w:szCs w:val="24"/>
        </w:rPr>
        <w:t>What if my role has changed and / or I have moved departments? Do I still need to complete a Mid-Year review?</w:t>
      </w:r>
    </w:p>
    <w:bookmarkEnd w:id="25"/>
    <w:p w14:paraId="331F0F70" w14:textId="77777777" w:rsidR="0018499B" w:rsidRPr="0018499B" w:rsidRDefault="0018499B" w:rsidP="0018499B">
      <w:pPr>
        <w:rPr>
          <w:rFonts w:ascii="Titillium" w:hAnsi="Titillium"/>
          <w:sz w:val="24"/>
          <w:szCs w:val="24"/>
        </w:rPr>
      </w:pPr>
    </w:p>
    <w:p w14:paraId="1B1C481A" w14:textId="045BE443" w:rsidR="0018499B" w:rsidRPr="0018499B" w:rsidRDefault="0018499B" w:rsidP="0018499B">
      <w:pPr>
        <w:rPr>
          <w:rFonts w:ascii="Titillium" w:hAnsi="Titillium"/>
          <w:i/>
          <w:sz w:val="24"/>
          <w:szCs w:val="24"/>
        </w:rPr>
      </w:pPr>
      <w:r w:rsidRPr="0018499B">
        <w:rPr>
          <w:rFonts w:ascii="Titillium" w:hAnsi="Titillium"/>
          <w:sz w:val="24"/>
          <w:szCs w:val="24"/>
        </w:rPr>
        <w:lastRenderedPageBreak/>
        <w:t xml:space="preserve">Yes. You can ultimately follow the same steps as described above; however you will probably need to add a number of new objectives into the system (even if this is for a shorter period), and some objectives will probably </w:t>
      </w:r>
      <w:r w:rsidR="00CA0494">
        <w:rPr>
          <w:rFonts w:ascii="Titillium" w:hAnsi="Titillium"/>
          <w:sz w:val="24"/>
          <w:szCs w:val="24"/>
        </w:rPr>
        <w:t>require updating as ‘amended’</w:t>
      </w:r>
      <w:r w:rsidRPr="0018499B">
        <w:rPr>
          <w:rFonts w:ascii="Titillium" w:hAnsi="Titillium"/>
          <w:sz w:val="24"/>
          <w:szCs w:val="24"/>
        </w:rPr>
        <w:t xml:space="preserve">. </w:t>
      </w:r>
      <w:r w:rsidRPr="0018499B">
        <w:rPr>
          <w:rFonts w:ascii="Titillium" w:hAnsi="Titillium"/>
          <w:i/>
          <w:sz w:val="24"/>
          <w:szCs w:val="24"/>
        </w:rPr>
        <w:t>This is important, it will allow you to identify key priorities in your new role in discussion with your (new) manager. This will then help you to manage your time and tasks effectively, and even identify some ‘quick wins’ for the role.</w:t>
      </w:r>
    </w:p>
    <w:p w14:paraId="489435DF" w14:textId="77777777" w:rsidR="0018499B" w:rsidRPr="0018499B" w:rsidRDefault="0018499B" w:rsidP="0018499B">
      <w:pPr>
        <w:rPr>
          <w:rFonts w:ascii="Titillium" w:hAnsi="Titillium"/>
          <w:sz w:val="24"/>
          <w:szCs w:val="24"/>
        </w:rPr>
      </w:pPr>
    </w:p>
    <w:p w14:paraId="78E393A2" w14:textId="77777777" w:rsidR="0018499B" w:rsidRPr="0018499B" w:rsidRDefault="0018499B" w:rsidP="0018499B">
      <w:pPr>
        <w:rPr>
          <w:rFonts w:ascii="Titillium" w:hAnsi="Titillium"/>
          <w:b/>
          <w:color w:val="2E74B5" w:themeColor="accent1" w:themeShade="BF"/>
          <w:sz w:val="24"/>
          <w:szCs w:val="24"/>
        </w:rPr>
      </w:pPr>
      <w:bookmarkStart w:id="26" w:name="Whatifihaveonlyjuststartedshouldihaveami"/>
      <w:r w:rsidRPr="0018499B">
        <w:rPr>
          <w:rFonts w:ascii="Titillium" w:hAnsi="Titillium"/>
          <w:b/>
          <w:color w:val="2E74B5" w:themeColor="accent1" w:themeShade="BF"/>
          <w:sz w:val="24"/>
          <w:szCs w:val="24"/>
        </w:rPr>
        <w:t>What if I only just started (e.g. in the past month), should I have a Mid-Year review?</w:t>
      </w:r>
    </w:p>
    <w:bookmarkEnd w:id="26"/>
    <w:p w14:paraId="4DA3B612" w14:textId="77777777" w:rsidR="0018499B" w:rsidRPr="0018499B" w:rsidRDefault="0018499B" w:rsidP="0018499B">
      <w:pPr>
        <w:rPr>
          <w:rFonts w:ascii="Titillium" w:hAnsi="Titillium"/>
          <w:sz w:val="24"/>
          <w:szCs w:val="24"/>
        </w:rPr>
      </w:pPr>
    </w:p>
    <w:p w14:paraId="1C8CB312" w14:textId="75B27A8B" w:rsidR="0018499B" w:rsidRPr="0018499B" w:rsidRDefault="0018499B" w:rsidP="0018499B">
      <w:pPr>
        <w:rPr>
          <w:rFonts w:ascii="Titillium" w:hAnsi="Titillium"/>
          <w:sz w:val="24"/>
          <w:szCs w:val="24"/>
        </w:rPr>
      </w:pPr>
      <w:r>
        <w:rPr>
          <w:rFonts w:ascii="Titillium" w:hAnsi="Titillium"/>
          <w:sz w:val="24"/>
          <w:szCs w:val="24"/>
        </w:rPr>
        <w:t xml:space="preserve">We would still recommend </w:t>
      </w:r>
      <w:r w:rsidR="00CA0494">
        <w:rPr>
          <w:rFonts w:ascii="Titillium" w:hAnsi="Titillium"/>
          <w:sz w:val="24"/>
          <w:szCs w:val="24"/>
        </w:rPr>
        <w:t xml:space="preserve">that </w:t>
      </w:r>
      <w:r>
        <w:rPr>
          <w:rFonts w:ascii="Titillium" w:hAnsi="Titillium"/>
          <w:sz w:val="24"/>
          <w:szCs w:val="24"/>
        </w:rPr>
        <w:t>you</w:t>
      </w:r>
      <w:r w:rsidR="00CA0494">
        <w:rPr>
          <w:rFonts w:ascii="Titillium" w:hAnsi="Titillium"/>
          <w:sz w:val="24"/>
          <w:szCs w:val="24"/>
        </w:rPr>
        <w:t xml:space="preserve"> </w:t>
      </w:r>
      <w:r w:rsidRPr="0018499B">
        <w:rPr>
          <w:rFonts w:ascii="Titillium" w:hAnsi="Titillium"/>
          <w:sz w:val="24"/>
          <w:szCs w:val="24"/>
        </w:rPr>
        <w:t xml:space="preserve">add some objectives </w:t>
      </w:r>
      <w:r w:rsidR="00CA0494">
        <w:rPr>
          <w:rFonts w:ascii="Titillium" w:hAnsi="Titillium"/>
          <w:sz w:val="24"/>
          <w:szCs w:val="24"/>
        </w:rPr>
        <w:t>onto your My Review form</w:t>
      </w:r>
      <w:r w:rsidRPr="0018499B">
        <w:rPr>
          <w:rFonts w:ascii="Titillium" w:hAnsi="Titillium"/>
          <w:sz w:val="24"/>
          <w:szCs w:val="24"/>
        </w:rPr>
        <w:t>, in agreement with your direct manager. Again</w:t>
      </w:r>
      <w:r w:rsidR="00CA0494">
        <w:rPr>
          <w:rFonts w:ascii="Titillium" w:hAnsi="Titillium"/>
          <w:sz w:val="24"/>
          <w:szCs w:val="24"/>
        </w:rPr>
        <w:t xml:space="preserve">, this </w:t>
      </w:r>
      <w:r w:rsidRPr="0018499B">
        <w:rPr>
          <w:rFonts w:ascii="Titillium" w:hAnsi="Titillium"/>
          <w:sz w:val="24"/>
          <w:szCs w:val="24"/>
        </w:rPr>
        <w:t>allow</w:t>
      </w:r>
      <w:r w:rsidR="00CA0494">
        <w:rPr>
          <w:rFonts w:ascii="Titillium" w:hAnsi="Titillium"/>
          <w:sz w:val="24"/>
          <w:szCs w:val="24"/>
        </w:rPr>
        <w:t>s</w:t>
      </w:r>
      <w:r w:rsidRPr="0018499B">
        <w:rPr>
          <w:rFonts w:ascii="Titillium" w:hAnsi="Titillium"/>
          <w:sz w:val="24"/>
          <w:szCs w:val="24"/>
        </w:rPr>
        <w:t xml:space="preserve"> you to g</w:t>
      </w:r>
      <w:r w:rsidR="00CA0494">
        <w:rPr>
          <w:rFonts w:ascii="Titillium" w:hAnsi="Titillium"/>
          <w:sz w:val="24"/>
          <w:szCs w:val="24"/>
        </w:rPr>
        <w:t xml:space="preserve">ain </w:t>
      </w:r>
      <w:r w:rsidRPr="0018499B">
        <w:rPr>
          <w:rFonts w:ascii="Titillium" w:hAnsi="Titillium"/>
          <w:sz w:val="24"/>
          <w:szCs w:val="24"/>
        </w:rPr>
        <w:t xml:space="preserve">clarity on your key priorities and outputs. The review period will just be a lot shorter. So formally you </w:t>
      </w:r>
      <w:r w:rsidR="00CA0494">
        <w:rPr>
          <w:rFonts w:ascii="Titillium" w:hAnsi="Titillium"/>
          <w:sz w:val="24"/>
          <w:szCs w:val="24"/>
        </w:rPr>
        <w:t>may not require</w:t>
      </w:r>
      <w:r w:rsidRPr="0018499B">
        <w:rPr>
          <w:rFonts w:ascii="Titillium" w:hAnsi="Titillium"/>
          <w:sz w:val="24"/>
          <w:szCs w:val="24"/>
        </w:rPr>
        <w:t xml:space="preserve"> a Mid-Year review, but instead you would insert your objective</w:t>
      </w:r>
      <w:r w:rsidR="00CA0494">
        <w:rPr>
          <w:rFonts w:ascii="Titillium" w:hAnsi="Titillium"/>
          <w:sz w:val="24"/>
          <w:szCs w:val="24"/>
        </w:rPr>
        <w:t>s.</w:t>
      </w:r>
    </w:p>
    <w:p w14:paraId="24308321" w14:textId="77777777" w:rsidR="0018499B" w:rsidRDefault="0018499B" w:rsidP="00A037D1">
      <w:pPr>
        <w:rPr>
          <w:rFonts w:ascii="Titillium" w:hAnsi="Titillium"/>
          <w:sz w:val="24"/>
          <w:szCs w:val="24"/>
        </w:rPr>
      </w:pPr>
    </w:p>
    <w:p w14:paraId="2D9B48C9" w14:textId="6B778297" w:rsidR="005010EE" w:rsidRPr="00A35CD4" w:rsidRDefault="005010EE" w:rsidP="00A037D1">
      <w:pPr>
        <w:rPr>
          <w:rFonts w:ascii="Titillium" w:hAnsi="Titillium" w:cs="Arial"/>
          <w:b/>
          <w:color w:val="4472C4" w:themeColor="accent5"/>
          <w:sz w:val="24"/>
          <w:szCs w:val="24"/>
          <w:u w:val="single"/>
        </w:rPr>
      </w:pPr>
      <w:r w:rsidRPr="00A35CD4">
        <w:rPr>
          <w:rFonts w:ascii="Titillium" w:hAnsi="Titillium" w:cs="Arial"/>
          <w:b/>
          <w:color w:val="4472C4" w:themeColor="accent5"/>
          <w:sz w:val="24"/>
          <w:szCs w:val="24"/>
          <w:u w:val="single"/>
        </w:rPr>
        <w:t>End of Year</w:t>
      </w:r>
      <w:r w:rsidR="003B0B47">
        <w:rPr>
          <w:rFonts w:ascii="Titillium" w:hAnsi="Titillium" w:cs="Arial"/>
          <w:b/>
          <w:color w:val="4472C4" w:themeColor="accent5"/>
          <w:sz w:val="24"/>
          <w:szCs w:val="24"/>
          <w:u w:val="single"/>
        </w:rPr>
        <w:t xml:space="preserve"> Review and </w:t>
      </w:r>
      <w:r w:rsidRPr="00A35CD4">
        <w:rPr>
          <w:rFonts w:ascii="Titillium" w:hAnsi="Titillium" w:cs="Arial"/>
          <w:b/>
          <w:color w:val="4472C4" w:themeColor="accent5"/>
          <w:sz w:val="24"/>
          <w:szCs w:val="24"/>
          <w:u w:val="single"/>
        </w:rPr>
        <w:t>Ratings</w:t>
      </w:r>
    </w:p>
    <w:p w14:paraId="39440C2E" w14:textId="77777777" w:rsidR="005010EE" w:rsidRPr="00A35CD4" w:rsidRDefault="005010EE" w:rsidP="00A037D1">
      <w:pPr>
        <w:rPr>
          <w:rFonts w:ascii="Titillium" w:hAnsi="Titillium" w:cs="Arial"/>
          <w:b/>
          <w:color w:val="4472C4" w:themeColor="accent5"/>
          <w:sz w:val="24"/>
          <w:szCs w:val="24"/>
          <w:u w:val="single"/>
        </w:rPr>
      </w:pPr>
    </w:p>
    <w:p w14:paraId="02940D4B" w14:textId="77777777" w:rsidR="00F45A49" w:rsidRDefault="00F45A49" w:rsidP="00A037D1">
      <w:pPr>
        <w:rPr>
          <w:rFonts w:ascii="Titillium" w:hAnsi="Titillium" w:cs="Arial"/>
          <w:b/>
          <w:color w:val="4472C4" w:themeColor="accent5"/>
          <w:sz w:val="24"/>
          <w:szCs w:val="24"/>
        </w:rPr>
      </w:pPr>
      <w:bookmarkStart w:id="27" w:name="Whatdoihavetodoformyendofyear"/>
      <w:r>
        <w:rPr>
          <w:rFonts w:ascii="Titillium" w:hAnsi="Titillium" w:cs="Arial"/>
          <w:b/>
          <w:color w:val="4472C4" w:themeColor="accent5"/>
          <w:sz w:val="24"/>
          <w:szCs w:val="24"/>
        </w:rPr>
        <w:t>What do I have to do for my end of year review</w:t>
      </w:r>
      <w:bookmarkEnd w:id="27"/>
      <w:r>
        <w:rPr>
          <w:rFonts w:ascii="Titillium" w:hAnsi="Titillium" w:cs="Arial"/>
          <w:b/>
          <w:color w:val="4472C4" w:themeColor="accent5"/>
          <w:sz w:val="24"/>
          <w:szCs w:val="24"/>
        </w:rPr>
        <w:t>?</w:t>
      </w:r>
    </w:p>
    <w:p w14:paraId="04CE9BCA" w14:textId="77777777" w:rsidR="00F45A49" w:rsidRDefault="00F45A49" w:rsidP="00A037D1">
      <w:pPr>
        <w:rPr>
          <w:rFonts w:ascii="Titillium" w:hAnsi="Titillium" w:cs="Arial"/>
          <w:sz w:val="24"/>
          <w:szCs w:val="24"/>
        </w:rPr>
      </w:pPr>
    </w:p>
    <w:p w14:paraId="52429000" w14:textId="77777777" w:rsidR="00581887" w:rsidRDefault="00F45A49" w:rsidP="00A037D1">
      <w:pPr>
        <w:rPr>
          <w:rFonts w:ascii="Titillium" w:hAnsi="Titillium" w:cs="Arial"/>
          <w:sz w:val="24"/>
          <w:szCs w:val="24"/>
        </w:rPr>
      </w:pPr>
      <w:r>
        <w:rPr>
          <w:rFonts w:ascii="Titillium" w:hAnsi="Titillium" w:cs="Arial"/>
          <w:sz w:val="24"/>
          <w:szCs w:val="24"/>
        </w:rPr>
        <w:t xml:space="preserve">Your line manager will schedule an end of year review meeting with you.  Before you meet, review your performance against each objective and assign </w:t>
      </w:r>
      <w:r w:rsidR="00581887">
        <w:rPr>
          <w:rFonts w:ascii="Titillium" w:hAnsi="Titillium" w:cs="Arial"/>
          <w:sz w:val="24"/>
          <w:szCs w:val="24"/>
        </w:rPr>
        <w:t xml:space="preserve">a </w:t>
      </w:r>
      <w:r>
        <w:rPr>
          <w:rFonts w:ascii="Titillium" w:hAnsi="Titillium" w:cs="Arial"/>
          <w:sz w:val="24"/>
          <w:szCs w:val="24"/>
        </w:rPr>
        <w:t xml:space="preserve">rating to each, based on the rating descriptions on page 14 of the </w:t>
      </w:r>
      <w:hyperlink r:id="rId18" w:history="1">
        <w:r w:rsidRPr="00F45A49">
          <w:rPr>
            <w:rStyle w:val="Hyperlink"/>
            <w:rFonts w:ascii="Titillium" w:hAnsi="Titillium" w:cs="Arial"/>
            <w:sz w:val="24"/>
            <w:szCs w:val="24"/>
          </w:rPr>
          <w:t>My Review guide</w:t>
        </w:r>
      </w:hyperlink>
      <w:r>
        <w:rPr>
          <w:rFonts w:ascii="Titillium" w:hAnsi="Titillium" w:cs="Arial"/>
          <w:sz w:val="24"/>
          <w:szCs w:val="24"/>
        </w:rPr>
        <w:t>.  Then complete your end of year summary form</w:t>
      </w:r>
      <w:r w:rsidR="008900F3">
        <w:rPr>
          <w:rFonts w:ascii="Titillium" w:hAnsi="Titillium" w:cs="Arial"/>
          <w:sz w:val="24"/>
          <w:szCs w:val="24"/>
        </w:rPr>
        <w:t>,</w:t>
      </w:r>
      <w:r>
        <w:rPr>
          <w:rFonts w:ascii="Titillium" w:hAnsi="Titillium" w:cs="Arial"/>
          <w:sz w:val="24"/>
          <w:szCs w:val="24"/>
        </w:rPr>
        <w:t xml:space="preserve"> which you’ll find on the My Review form on HR Connect, including assigning yourself an overall rating for WHAT and HOW you have performed throughout the performance year.  </w:t>
      </w:r>
    </w:p>
    <w:p w14:paraId="0053083C" w14:textId="77777777" w:rsidR="00581887" w:rsidRDefault="00581887" w:rsidP="00A037D1">
      <w:pPr>
        <w:rPr>
          <w:rFonts w:ascii="Titillium" w:hAnsi="Titillium" w:cs="Arial"/>
          <w:sz w:val="24"/>
          <w:szCs w:val="24"/>
        </w:rPr>
      </w:pPr>
    </w:p>
    <w:p w14:paraId="053B47F1" w14:textId="74940448" w:rsidR="00F45A49" w:rsidRDefault="00581887" w:rsidP="00A037D1">
      <w:pPr>
        <w:rPr>
          <w:rFonts w:ascii="Titillium" w:hAnsi="Titillium" w:cs="Arial"/>
          <w:sz w:val="24"/>
          <w:szCs w:val="24"/>
        </w:rPr>
      </w:pPr>
      <w:r>
        <w:rPr>
          <w:rFonts w:ascii="Titillium" w:hAnsi="Titillium" w:cs="Arial"/>
          <w:sz w:val="24"/>
          <w:szCs w:val="24"/>
        </w:rPr>
        <w:t>T</w:t>
      </w:r>
      <w:r w:rsidR="00F45A49">
        <w:rPr>
          <w:rFonts w:ascii="Titillium" w:hAnsi="Titillium" w:cs="Arial"/>
          <w:sz w:val="24"/>
          <w:szCs w:val="24"/>
        </w:rPr>
        <w:t>hen meet with your line man</w:t>
      </w:r>
      <w:r>
        <w:rPr>
          <w:rFonts w:ascii="Titillium" w:hAnsi="Titillium" w:cs="Arial"/>
          <w:sz w:val="24"/>
          <w:szCs w:val="24"/>
        </w:rPr>
        <w:t>a</w:t>
      </w:r>
      <w:r w:rsidR="00F45A49">
        <w:rPr>
          <w:rFonts w:ascii="Titillium" w:hAnsi="Titillium" w:cs="Arial"/>
          <w:sz w:val="24"/>
          <w:szCs w:val="24"/>
        </w:rPr>
        <w:t xml:space="preserve">ger to discuss your performance and agree an overall end </w:t>
      </w:r>
      <w:r w:rsidR="008900F3">
        <w:rPr>
          <w:rFonts w:ascii="Titillium" w:hAnsi="Titillium" w:cs="Arial"/>
          <w:sz w:val="24"/>
          <w:szCs w:val="24"/>
        </w:rPr>
        <w:t>of year indicative rating.  You</w:t>
      </w:r>
      <w:r w:rsidR="00F45A49">
        <w:rPr>
          <w:rFonts w:ascii="Titillium" w:hAnsi="Titillium" w:cs="Arial"/>
          <w:sz w:val="24"/>
          <w:szCs w:val="24"/>
        </w:rPr>
        <w:t>r manager will then complete the</w:t>
      </w:r>
      <w:r>
        <w:rPr>
          <w:rFonts w:ascii="Titillium" w:hAnsi="Titillium" w:cs="Arial"/>
          <w:sz w:val="24"/>
          <w:szCs w:val="24"/>
        </w:rPr>
        <w:t>ir</w:t>
      </w:r>
      <w:r w:rsidR="00F45A49">
        <w:rPr>
          <w:rFonts w:ascii="Titillium" w:hAnsi="Titillium" w:cs="Arial"/>
          <w:sz w:val="24"/>
          <w:szCs w:val="24"/>
        </w:rPr>
        <w:t xml:space="preserve"> End of </w:t>
      </w:r>
      <w:r>
        <w:rPr>
          <w:rFonts w:ascii="Titillium" w:hAnsi="Titillium" w:cs="Arial"/>
          <w:sz w:val="24"/>
          <w:szCs w:val="24"/>
        </w:rPr>
        <w:t>Year (Reviewer) page of the My Review form</w:t>
      </w:r>
      <w:r w:rsidR="00F45A49">
        <w:rPr>
          <w:rFonts w:ascii="Titillium" w:hAnsi="Titillium" w:cs="Arial"/>
          <w:sz w:val="24"/>
          <w:szCs w:val="24"/>
        </w:rPr>
        <w:t>.  Your line man</w:t>
      </w:r>
      <w:r w:rsidR="008900F3">
        <w:rPr>
          <w:rFonts w:ascii="Titillium" w:hAnsi="Titillium" w:cs="Arial"/>
          <w:sz w:val="24"/>
          <w:szCs w:val="24"/>
        </w:rPr>
        <w:t>ager will confirm you</w:t>
      </w:r>
      <w:r w:rsidR="00F45A49">
        <w:rPr>
          <w:rFonts w:ascii="Titillium" w:hAnsi="Titillium" w:cs="Arial"/>
          <w:sz w:val="24"/>
          <w:szCs w:val="24"/>
        </w:rPr>
        <w:t xml:space="preserve">r final rating with you after </w:t>
      </w:r>
      <w:r w:rsidR="008900F3">
        <w:rPr>
          <w:rFonts w:ascii="Titillium" w:hAnsi="Titillium" w:cs="Arial"/>
          <w:sz w:val="24"/>
          <w:szCs w:val="24"/>
        </w:rPr>
        <w:t>the University Leadership Team (ULT) has ratified ratings across the University,</w:t>
      </w:r>
      <w:r w:rsidR="00F45A49">
        <w:rPr>
          <w:rFonts w:ascii="Titillium" w:hAnsi="Titillium" w:cs="Arial"/>
          <w:sz w:val="24"/>
          <w:szCs w:val="24"/>
        </w:rPr>
        <w:t xml:space="preserve"> and arrange a meeting with you to discuss if it is different from the indicative rating.</w:t>
      </w:r>
    </w:p>
    <w:p w14:paraId="4E438B75" w14:textId="77777777" w:rsidR="00F45A49" w:rsidRDefault="00F45A49" w:rsidP="00A037D1">
      <w:pPr>
        <w:rPr>
          <w:rFonts w:ascii="Titillium" w:hAnsi="Titillium" w:cs="Arial"/>
          <w:sz w:val="24"/>
          <w:szCs w:val="24"/>
        </w:rPr>
      </w:pPr>
    </w:p>
    <w:p w14:paraId="1049EAD1" w14:textId="77777777" w:rsidR="00F45A49" w:rsidRDefault="00F45A49" w:rsidP="00A037D1">
      <w:pPr>
        <w:rPr>
          <w:rFonts w:ascii="Titillium" w:hAnsi="Titillium" w:cs="Arial"/>
          <w:b/>
          <w:color w:val="4472C4" w:themeColor="accent5"/>
          <w:sz w:val="24"/>
          <w:szCs w:val="24"/>
        </w:rPr>
      </w:pPr>
      <w:r>
        <w:rPr>
          <w:rFonts w:ascii="Titillium" w:hAnsi="Titillium" w:cs="Arial"/>
          <w:sz w:val="24"/>
          <w:szCs w:val="24"/>
        </w:rPr>
        <w:t xml:space="preserve">Full guidance on how to prepare for your End of Year Review meeting is in the </w:t>
      </w:r>
      <w:hyperlink r:id="rId19" w:history="1">
        <w:r w:rsidR="008900F3" w:rsidRPr="00F45A49">
          <w:rPr>
            <w:rStyle w:val="Hyperlink"/>
            <w:rFonts w:ascii="Titillium" w:hAnsi="Titillium" w:cs="Arial"/>
            <w:sz w:val="24"/>
            <w:szCs w:val="24"/>
          </w:rPr>
          <w:t>My Review guide</w:t>
        </w:r>
      </w:hyperlink>
      <w:r w:rsidR="008900F3">
        <w:rPr>
          <w:rFonts w:ascii="Titillium" w:hAnsi="Titillium" w:cs="Arial"/>
          <w:sz w:val="24"/>
          <w:szCs w:val="24"/>
        </w:rPr>
        <w:t xml:space="preserve"> </w:t>
      </w:r>
      <w:r>
        <w:rPr>
          <w:rFonts w:ascii="Titillium" w:hAnsi="Titillium" w:cs="Arial"/>
          <w:sz w:val="24"/>
          <w:szCs w:val="24"/>
        </w:rPr>
        <w:t>on the staff intranet.</w:t>
      </w:r>
    </w:p>
    <w:p w14:paraId="7EC2024E" w14:textId="77777777" w:rsidR="00F45A49" w:rsidRDefault="00F45A49" w:rsidP="00A037D1">
      <w:pPr>
        <w:rPr>
          <w:rFonts w:ascii="Titillium" w:hAnsi="Titillium" w:cs="Arial"/>
          <w:b/>
          <w:color w:val="4472C4" w:themeColor="accent5"/>
          <w:sz w:val="24"/>
          <w:szCs w:val="24"/>
        </w:rPr>
      </w:pPr>
    </w:p>
    <w:p w14:paraId="73DF54E2" w14:textId="77777777" w:rsidR="00A037D1" w:rsidRPr="00A35CD4" w:rsidRDefault="00905D2A" w:rsidP="00A037D1">
      <w:pPr>
        <w:rPr>
          <w:rFonts w:ascii="Titillium" w:hAnsi="Titillium" w:cs="Arial"/>
          <w:b/>
          <w:color w:val="4472C4" w:themeColor="accent5"/>
          <w:sz w:val="24"/>
          <w:szCs w:val="24"/>
        </w:rPr>
      </w:pPr>
      <w:bookmarkStart w:id="28" w:name="Whyareweusingratings"/>
      <w:r w:rsidRPr="00A35CD4">
        <w:rPr>
          <w:rFonts w:ascii="Titillium" w:hAnsi="Titillium" w:cs="Arial"/>
          <w:b/>
          <w:color w:val="4472C4" w:themeColor="accent5"/>
          <w:sz w:val="24"/>
          <w:szCs w:val="24"/>
        </w:rPr>
        <w:t>Why are we using</w:t>
      </w:r>
      <w:r w:rsidR="00A037D1" w:rsidRPr="00A35CD4">
        <w:rPr>
          <w:rFonts w:ascii="Titillium" w:hAnsi="Titillium" w:cs="Arial"/>
          <w:b/>
          <w:color w:val="4472C4" w:themeColor="accent5"/>
          <w:sz w:val="24"/>
          <w:szCs w:val="24"/>
        </w:rPr>
        <w:t xml:space="preserve"> ratings</w:t>
      </w:r>
      <w:bookmarkEnd w:id="28"/>
      <w:r w:rsidR="00A037D1" w:rsidRPr="00A35CD4">
        <w:rPr>
          <w:rFonts w:ascii="Titillium" w:hAnsi="Titillium" w:cs="Arial"/>
          <w:b/>
          <w:color w:val="4472C4" w:themeColor="accent5"/>
          <w:sz w:val="24"/>
          <w:szCs w:val="24"/>
        </w:rPr>
        <w:t>?</w:t>
      </w:r>
    </w:p>
    <w:p w14:paraId="59C84754" w14:textId="77777777" w:rsidR="00A037D1" w:rsidRPr="0018158A" w:rsidRDefault="00A037D1" w:rsidP="00A037D1">
      <w:pPr>
        <w:rPr>
          <w:rFonts w:ascii="Titillium" w:hAnsi="Titillium" w:cs="Arial"/>
          <w:b/>
          <w:color w:val="4472C4"/>
          <w:sz w:val="24"/>
          <w:szCs w:val="24"/>
        </w:rPr>
      </w:pPr>
    </w:p>
    <w:p w14:paraId="73654AA3" w14:textId="77777777" w:rsidR="00A037D1" w:rsidRDefault="00A037D1" w:rsidP="00114EE1">
      <w:pPr>
        <w:rPr>
          <w:rFonts w:ascii="Titillium" w:hAnsi="Titillium" w:cs="Arial"/>
          <w:sz w:val="24"/>
          <w:szCs w:val="24"/>
        </w:rPr>
      </w:pPr>
      <w:r w:rsidRPr="0018158A">
        <w:rPr>
          <w:rFonts w:ascii="Titillium" w:hAnsi="Titillium" w:cs="Arial"/>
          <w:sz w:val="24"/>
          <w:szCs w:val="24"/>
        </w:rPr>
        <w:t>In My Contribution</w:t>
      </w:r>
      <w:r w:rsidR="00275936" w:rsidRPr="0018158A">
        <w:rPr>
          <w:rFonts w:ascii="Titillium" w:hAnsi="Titillium" w:cs="Arial"/>
          <w:sz w:val="24"/>
          <w:szCs w:val="24"/>
        </w:rPr>
        <w:t>,</w:t>
      </w:r>
      <w:r w:rsidRPr="0018158A">
        <w:rPr>
          <w:rFonts w:ascii="Titillium" w:hAnsi="Titillium" w:cs="Arial"/>
          <w:sz w:val="24"/>
          <w:szCs w:val="24"/>
        </w:rPr>
        <w:t xml:space="preserve"> </w:t>
      </w:r>
      <w:r w:rsidR="00275936" w:rsidRPr="0018158A">
        <w:rPr>
          <w:rFonts w:ascii="Titillium" w:hAnsi="Titillium" w:cs="Arial"/>
          <w:sz w:val="24"/>
          <w:szCs w:val="24"/>
        </w:rPr>
        <w:t>ratings will be</w:t>
      </w:r>
      <w:r w:rsidRPr="0018158A">
        <w:rPr>
          <w:rFonts w:ascii="Titillium" w:hAnsi="Titillium" w:cs="Arial"/>
          <w:sz w:val="24"/>
          <w:szCs w:val="24"/>
        </w:rPr>
        <w:t xml:space="preserve"> use</w:t>
      </w:r>
      <w:r w:rsidR="00275936" w:rsidRPr="0018158A">
        <w:rPr>
          <w:rFonts w:ascii="Titillium" w:hAnsi="Titillium" w:cs="Arial"/>
          <w:sz w:val="24"/>
          <w:szCs w:val="24"/>
        </w:rPr>
        <w:t xml:space="preserve">d </w:t>
      </w:r>
      <w:r w:rsidRPr="0018158A">
        <w:rPr>
          <w:rFonts w:ascii="Titillium" w:hAnsi="Titillium" w:cs="Arial"/>
          <w:sz w:val="24"/>
          <w:szCs w:val="24"/>
        </w:rPr>
        <w:t>to provide a view on performance</w:t>
      </w:r>
      <w:r w:rsidR="00905D2A" w:rsidRPr="0018158A">
        <w:rPr>
          <w:rFonts w:ascii="Titillium" w:hAnsi="Titillium" w:cs="Arial"/>
          <w:sz w:val="24"/>
          <w:szCs w:val="24"/>
        </w:rPr>
        <w:t xml:space="preserve"> in My Review only. This is</w:t>
      </w:r>
      <w:r w:rsidRPr="0018158A">
        <w:rPr>
          <w:rFonts w:ascii="Titillium" w:hAnsi="Titillium" w:cs="Arial"/>
          <w:sz w:val="24"/>
          <w:szCs w:val="24"/>
        </w:rPr>
        <w:t xml:space="preserve"> so that staff have a clear understanding of how </w:t>
      </w:r>
      <w:r w:rsidR="00965FD6">
        <w:rPr>
          <w:rFonts w:ascii="Titillium" w:hAnsi="Titillium" w:cs="Arial"/>
          <w:sz w:val="24"/>
          <w:szCs w:val="24"/>
        </w:rPr>
        <w:t>they have performed over a twelve-month period in relation to expectations set at the beginning of the performance year.  Conversations will take place throughout the year to address any issues or reasons why expectations are or may not be met and supp</w:t>
      </w:r>
      <w:r w:rsidR="005010EE">
        <w:rPr>
          <w:rFonts w:ascii="Titillium" w:hAnsi="Titillium" w:cs="Arial"/>
          <w:sz w:val="24"/>
          <w:szCs w:val="24"/>
        </w:rPr>
        <w:t>ortive action taken as appropri</w:t>
      </w:r>
      <w:r w:rsidR="00965FD6">
        <w:rPr>
          <w:rFonts w:ascii="Titillium" w:hAnsi="Titillium" w:cs="Arial"/>
          <w:sz w:val="24"/>
          <w:szCs w:val="24"/>
        </w:rPr>
        <w:t>ate.</w:t>
      </w:r>
    </w:p>
    <w:p w14:paraId="0FED495A" w14:textId="77777777" w:rsidR="00114EE1" w:rsidRPr="00114EE1" w:rsidRDefault="00114EE1" w:rsidP="00114EE1">
      <w:pPr>
        <w:rPr>
          <w:rFonts w:ascii="Titillium" w:hAnsi="Titillium" w:cs="Arial"/>
          <w:sz w:val="24"/>
          <w:szCs w:val="24"/>
        </w:rPr>
      </w:pPr>
    </w:p>
    <w:p w14:paraId="1D23B82C" w14:textId="6A263A1F" w:rsidR="00A037D1" w:rsidRPr="0018158A" w:rsidRDefault="00A037D1" w:rsidP="00A037D1">
      <w:pPr>
        <w:rPr>
          <w:rFonts w:ascii="Titillium" w:hAnsi="Titillium" w:cs="Arial"/>
          <w:sz w:val="24"/>
          <w:szCs w:val="24"/>
        </w:rPr>
      </w:pPr>
      <w:r w:rsidRPr="0018158A">
        <w:rPr>
          <w:rFonts w:ascii="Titillium" w:hAnsi="Titillium" w:cs="Arial"/>
          <w:sz w:val="24"/>
          <w:szCs w:val="24"/>
        </w:rPr>
        <w:lastRenderedPageBreak/>
        <w:t xml:space="preserve">The University would like managers to make distinctions in </w:t>
      </w:r>
      <w:r w:rsidR="002B54F8">
        <w:rPr>
          <w:rFonts w:ascii="Titillium" w:hAnsi="Titillium" w:cs="Arial"/>
          <w:sz w:val="24"/>
          <w:szCs w:val="24"/>
        </w:rPr>
        <w:t>performance to support staff</w:t>
      </w:r>
      <w:r w:rsidRPr="0018158A">
        <w:rPr>
          <w:rFonts w:ascii="Titillium" w:hAnsi="Titillium" w:cs="Arial"/>
          <w:sz w:val="24"/>
          <w:szCs w:val="24"/>
        </w:rPr>
        <w:t xml:space="preserve"> in recognising their </w:t>
      </w:r>
      <w:r w:rsidR="00905D2A" w:rsidRPr="0018158A">
        <w:rPr>
          <w:rFonts w:ascii="Titillium" w:hAnsi="Titillium" w:cs="Arial"/>
          <w:sz w:val="24"/>
          <w:szCs w:val="24"/>
        </w:rPr>
        <w:t>contribution. R</w:t>
      </w:r>
      <w:r w:rsidRPr="0018158A">
        <w:rPr>
          <w:rFonts w:ascii="Titillium" w:hAnsi="Titillium" w:cs="Arial"/>
          <w:sz w:val="24"/>
          <w:szCs w:val="24"/>
        </w:rPr>
        <w:t>atings are</w:t>
      </w:r>
      <w:r w:rsidR="00905D2A" w:rsidRPr="0018158A">
        <w:rPr>
          <w:rFonts w:ascii="Titillium" w:hAnsi="Titillium" w:cs="Arial"/>
          <w:sz w:val="24"/>
          <w:szCs w:val="24"/>
        </w:rPr>
        <w:t xml:space="preserve"> a</w:t>
      </w:r>
      <w:r w:rsidRPr="0018158A">
        <w:rPr>
          <w:rFonts w:ascii="Titillium" w:hAnsi="Titillium" w:cs="Arial"/>
          <w:sz w:val="24"/>
          <w:szCs w:val="24"/>
        </w:rPr>
        <w:t xml:space="preserve"> descriptive summary of your performance for that period in time only. We recognise that whilst ratings are not new</w:t>
      </w:r>
      <w:r w:rsidR="00135AE9">
        <w:rPr>
          <w:rFonts w:ascii="Titillium" w:hAnsi="Titillium" w:cs="Arial"/>
          <w:sz w:val="24"/>
          <w:szCs w:val="24"/>
        </w:rPr>
        <w:t xml:space="preserve"> (</w:t>
      </w:r>
      <w:r w:rsidR="00135AE9" w:rsidRPr="0018158A">
        <w:rPr>
          <w:rFonts w:ascii="Titillium" w:hAnsi="Titillium" w:cs="Arial"/>
          <w:sz w:val="24"/>
          <w:szCs w:val="24"/>
        </w:rPr>
        <w:t>Ratings were part of the previous Professional Development Review process (PDR) although not used consistently across the University</w:t>
      </w:r>
      <w:r w:rsidR="00135AE9">
        <w:rPr>
          <w:rFonts w:ascii="Titillium" w:hAnsi="Titillium" w:cs="Arial"/>
          <w:sz w:val="24"/>
          <w:szCs w:val="24"/>
        </w:rPr>
        <w:t>)</w:t>
      </w:r>
      <w:r w:rsidRPr="0018158A">
        <w:rPr>
          <w:rFonts w:ascii="Titillium" w:hAnsi="Titillium" w:cs="Arial"/>
          <w:sz w:val="24"/>
          <w:szCs w:val="24"/>
        </w:rPr>
        <w:t>, allocating performance ratings is a significant change f</w:t>
      </w:r>
      <w:r w:rsidR="00135AE9">
        <w:rPr>
          <w:rFonts w:ascii="Titillium" w:hAnsi="Titillium" w:cs="Arial"/>
          <w:sz w:val="24"/>
          <w:szCs w:val="24"/>
        </w:rPr>
        <w:t xml:space="preserve">or many staff and managers. The University Leadership </w:t>
      </w:r>
      <w:r w:rsidR="001D372C">
        <w:rPr>
          <w:rFonts w:ascii="Titillium" w:hAnsi="Titillium" w:cs="Arial"/>
          <w:sz w:val="24"/>
          <w:szCs w:val="24"/>
        </w:rPr>
        <w:t>Team and Senior Leadership Team</w:t>
      </w:r>
      <w:r w:rsidR="00135AE9">
        <w:rPr>
          <w:rFonts w:ascii="Titillium" w:hAnsi="Titillium" w:cs="Arial"/>
          <w:sz w:val="24"/>
          <w:szCs w:val="24"/>
        </w:rPr>
        <w:t xml:space="preserve"> a</w:t>
      </w:r>
      <w:r w:rsidRPr="0018158A">
        <w:rPr>
          <w:rFonts w:ascii="Titillium" w:hAnsi="Titillium" w:cs="Arial"/>
          <w:sz w:val="24"/>
          <w:szCs w:val="24"/>
        </w:rPr>
        <w:t>re committed to supporting this change.</w:t>
      </w:r>
    </w:p>
    <w:p w14:paraId="7E5D257B" w14:textId="77777777" w:rsidR="00A037D1" w:rsidRPr="0018158A" w:rsidRDefault="00A037D1" w:rsidP="00A037D1">
      <w:pPr>
        <w:ind w:left="720"/>
        <w:rPr>
          <w:rFonts w:ascii="Titillium" w:hAnsi="Titillium" w:cs="Arial"/>
          <w:color w:val="4472C4"/>
          <w:sz w:val="24"/>
          <w:szCs w:val="24"/>
        </w:rPr>
      </w:pPr>
    </w:p>
    <w:p w14:paraId="5673D40C" w14:textId="77777777" w:rsidR="00DE1373" w:rsidRPr="00A35CD4" w:rsidRDefault="00905D2A" w:rsidP="00DE1373">
      <w:pPr>
        <w:autoSpaceDE w:val="0"/>
        <w:autoSpaceDN w:val="0"/>
        <w:rPr>
          <w:rFonts w:ascii="Titillium" w:hAnsi="Titillium" w:cs="Arial"/>
          <w:b/>
          <w:color w:val="4472C4" w:themeColor="accent5"/>
          <w:sz w:val="24"/>
          <w:szCs w:val="24"/>
        </w:rPr>
      </w:pPr>
      <w:bookmarkStart w:id="29" w:name="Whydoweusefiveratings"/>
      <w:r w:rsidRPr="00A35CD4">
        <w:rPr>
          <w:rFonts w:ascii="Titillium" w:hAnsi="Titillium" w:cs="Arial"/>
          <w:b/>
          <w:color w:val="4472C4" w:themeColor="accent5"/>
          <w:sz w:val="24"/>
          <w:szCs w:val="24"/>
        </w:rPr>
        <w:t xml:space="preserve">Why </w:t>
      </w:r>
      <w:r w:rsidR="00FC59A8" w:rsidRPr="00A35CD4">
        <w:rPr>
          <w:rFonts w:ascii="Titillium" w:hAnsi="Titillium" w:cs="Arial"/>
          <w:b/>
          <w:color w:val="4472C4" w:themeColor="accent5"/>
          <w:sz w:val="24"/>
          <w:szCs w:val="24"/>
        </w:rPr>
        <w:t>do we use</w:t>
      </w:r>
      <w:r w:rsidR="00DE1373" w:rsidRPr="00A35CD4">
        <w:rPr>
          <w:rFonts w:ascii="Titillium" w:hAnsi="Titillium" w:cs="Arial"/>
          <w:b/>
          <w:color w:val="4472C4" w:themeColor="accent5"/>
          <w:sz w:val="24"/>
          <w:szCs w:val="24"/>
        </w:rPr>
        <w:t xml:space="preserve"> </w:t>
      </w:r>
      <w:r w:rsidRPr="00A35CD4">
        <w:rPr>
          <w:rFonts w:ascii="Titillium" w:hAnsi="Titillium" w:cs="Arial"/>
          <w:b/>
          <w:color w:val="4472C4" w:themeColor="accent5"/>
          <w:sz w:val="24"/>
          <w:szCs w:val="24"/>
        </w:rPr>
        <w:t xml:space="preserve">five </w:t>
      </w:r>
      <w:r w:rsidR="00DE1373" w:rsidRPr="00A35CD4">
        <w:rPr>
          <w:rFonts w:ascii="Titillium" w:hAnsi="Titillium" w:cs="Arial"/>
          <w:b/>
          <w:color w:val="4472C4" w:themeColor="accent5"/>
          <w:sz w:val="24"/>
          <w:szCs w:val="24"/>
        </w:rPr>
        <w:t>ratings</w:t>
      </w:r>
      <w:bookmarkEnd w:id="29"/>
      <w:r w:rsidR="00DE1373" w:rsidRPr="00A35CD4">
        <w:rPr>
          <w:rFonts w:ascii="Titillium" w:hAnsi="Titillium" w:cs="Arial"/>
          <w:b/>
          <w:color w:val="4472C4" w:themeColor="accent5"/>
          <w:sz w:val="24"/>
          <w:szCs w:val="24"/>
        </w:rPr>
        <w:t>?</w:t>
      </w:r>
    </w:p>
    <w:p w14:paraId="349AADA5" w14:textId="77777777" w:rsidR="00596514" w:rsidRPr="0018158A" w:rsidRDefault="00596514" w:rsidP="00DE1373">
      <w:pPr>
        <w:autoSpaceDE w:val="0"/>
        <w:autoSpaceDN w:val="0"/>
        <w:rPr>
          <w:rFonts w:ascii="Titillium" w:hAnsi="Titillium" w:cs="Arial"/>
          <w:b/>
          <w:color w:val="4472C4"/>
          <w:sz w:val="24"/>
          <w:szCs w:val="24"/>
        </w:rPr>
      </w:pPr>
    </w:p>
    <w:p w14:paraId="2D047240" w14:textId="7D614946" w:rsidR="00AE50A2" w:rsidRPr="0018158A" w:rsidRDefault="00FB538B" w:rsidP="00DE1373">
      <w:pPr>
        <w:rPr>
          <w:rFonts w:ascii="Titillium" w:hAnsi="Titillium" w:cs="Arial"/>
          <w:color w:val="0D0D0D"/>
          <w:sz w:val="24"/>
          <w:szCs w:val="24"/>
        </w:rPr>
      </w:pPr>
      <w:r w:rsidRPr="0018158A">
        <w:rPr>
          <w:rFonts w:ascii="Titillium" w:hAnsi="Titillium" w:cs="Arial"/>
          <w:color w:val="0D0D0D"/>
          <w:sz w:val="24"/>
          <w:szCs w:val="24"/>
        </w:rPr>
        <w:t>Our ratings</w:t>
      </w:r>
      <w:r w:rsidR="00114EE1">
        <w:rPr>
          <w:rFonts w:ascii="Titillium" w:hAnsi="Titillium" w:cs="Arial"/>
          <w:color w:val="0D0D0D"/>
          <w:sz w:val="24"/>
          <w:szCs w:val="24"/>
        </w:rPr>
        <w:t xml:space="preserve"> </w:t>
      </w:r>
      <w:r w:rsidRPr="0018158A">
        <w:rPr>
          <w:rFonts w:ascii="Titillium" w:hAnsi="Titillium" w:cs="Arial"/>
          <w:color w:val="0D0D0D"/>
          <w:sz w:val="24"/>
          <w:szCs w:val="24"/>
        </w:rPr>
        <w:t>are not numeric</w:t>
      </w:r>
      <w:r w:rsidR="00114EE1">
        <w:rPr>
          <w:rFonts w:ascii="Titillium" w:hAnsi="Titillium" w:cs="Arial"/>
          <w:color w:val="0D0D0D"/>
          <w:sz w:val="24"/>
          <w:szCs w:val="24"/>
        </w:rPr>
        <w:t xml:space="preserve"> but descriptive.  We</w:t>
      </w:r>
      <w:r w:rsidR="00DE1373" w:rsidRPr="0018158A">
        <w:rPr>
          <w:rFonts w:ascii="Titillium" w:hAnsi="Titillium" w:cs="Arial"/>
          <w:color w:val="0D0D0D"/>
          <w:sz w:val="24"/>
          <w:szCs w:val="24"/>
        </w:rPr>
        <w:t xml:space="preserve"> have added in an additional ‘outstanding’ r</w:t>
      </w:r>
      <w:r w:rsidR="00114EE1">
        <w:rPr>
          <w:rFonts w:ascii="Titillium" w:hAnsi="Titillium" w:cs="Arial"/>
          <w:color w:val="0D0D0D"/>
          <w:sz w:val="24"/>
          <w:szCs w:val="24"/>
        </w:rPr>
        <w:t xml:space="preserve">ating to help ensure that exceptional </w:t>
      </w:r>
      <w:r w:rsidR="00DE1373" w:rsidRPr="0018158A">
        <w:rPr>
          <w:rFonts w:ascii="Titillium" w:hAnsi="Titillium" w:cs="Arial"/>
          <w:color w:val="0D0D0D"/>
          <w:sz w:val="24"/>
          <w:szCs w:val="24"/>
        </w:rPr>
        <w:t>performance is acknowledged.</w:t>
      </w:r>
      <w:r w:rsidRPr="0018158A">
        <w:rPr>
          <w:rFonts w:ascii="Titillium" w:hAnsi="Titillium" w:cs="Arial"/>
          <w:color w:val="0D0D0D"/>
          <w:sz w:val="24"/>
          <w:szCs w:val="24"/>
        </w:rPr>
        <w:t xml:space="preserve">  Five scale ratings are a common feature in similar proc</w:t>
      </w:r>
      <w:r w:rsidR="00764BBF" w:rsidRPr="0018158A">
        <w:rPr>
          <w:rFonts w:ascii="Titillium" w:hAnsi="Titillium" w:cs="Arial"/>
          <w:color w:val="0D0D0D"/>
          <w:sz w:val="24"/>
          <w:szCs w:val="24"/>
        </w:rPr>
        <w:t xml:space="preserve">esses in other organisations.  It </w:t>
      </w:r>
      <w:r w:rsidRPr="0018158A">
        <w:rPr>
          <w:rFonts w:ascii="Titillium" w:hAnsi="Titillium" w:cs="Arial"/>
          <w:color w:val="0D0D0D"/>
          <w:sz w:val="24"/>
          <w:szCs w:val="24"/>
        </w:rPr>
        <w:t>is important is that t</w:t>
      </w:r>
      <w:r w:rsidR="00DE1373" w:rsidRPr="0018158A">
        <w:rPr>
          <w:rFonts w:ascii="Titillium" w:hAnsi="Titillium" w:cs="Arial"/>
          <w:color w:val="0D0D0D"/>
          <w:sz w:val="24"/>
          <w:szCs w:val="24"/>
        </w:rPr>
        <w:t>he r</w:t>
      </w:r>
      <w:r w:rsidR="00905D2A" w:rsidRPr="0018158A">
        <w:rPr>
          <w:rFonts w:ascii="Titillium" w:hAnsi="Titillium" w:cs="Arial"/>
          <w:color w:val="0D0D0D"/>
          <w:sz w:val="24"/>
          <w:szCs w:val="24"/>
        </w:rPr>
        <w:t xml:space="preserve">atings </w:t>
      </w:r>
      <w:r w:rsidR="005B6E02" w:rsidRPr="0018158A">
        <w:rPr>
          <w:rFonts w:ascii="Titillium" w:hAnsi="Titillium" w:cs="Arial"/>
          <w:color w:val="0D0D0D"/>
          <w:sz w:val="24"/>
          <w:szCs w:val="24"/>
        </w:rPr>
        <w:t>have clear</w:t>
      </w:r>
      <w:r w:rsidR="00D22129">
        <w:rPr>
          <w:rFonts w:ascii="Titillium" w:hAnsi="Titillium" w:cs="Arial"/>
          <w:color w:val="0D0D0D"/>
          <w:sz w:val="24"/>
          <w:szCs w:val="24"/>
        </w:rPr>
        <w:t xml:space="preserve"> descriptions for WHAT and HOW</w:t>
      </w:r>
      <w:r w:rsidRPr="0018158A">
        <w:rPr>
          <w:rFonts w:ascii="Titillium" w:hAnsi="Titillium" w:cs="Arial"/>
          <w:color w:val="0D0D0D"/>
          <w:sz w:val="24"/>
          <w:szCs w:val="24"/>
        </w:rPr>
        <w:t xml:space="preserve"> </w:t>
      </w:r>
      <w:r w:rsidR="00114EE1">
        <w:rPr>
          <w:rFonts w:ascii="Titillium" w:hAnsi="Titillium" w:cs="Arial"/>
          <w:color w:val="0D0D0D"/>
          <w:sz w:val="24"/>
          <w:szCs w:val="24"/>
        </w:rPr>
        <w:t xml:space="preserve">(available in the My Review guide) </w:t>
      </w:r>
      <w:r w:rsidRPr="0018158A">
        <w:rPr>
          <w:rFonts w:ascii="Titillium" w:hAnsi="Titillium" w:cs="Arial"/>
          <w:color w:val="0D0D0D"/>
          <w:sz w:val="24"/>
          <w:szCs w:val="24"/>
        </w:rPr>
        <w:t xml:space="preserve">so that </w:t>
      </w:r>
      <w:r w:rsidR="00AE50A2" w:rsidRPr="0018158A">
        <w:rPr>
          <w:rFonts w:ascii="Titillium" w:hAnsi="Titillium" w:cs="Arial"/>
          <w:color w:val="0D0D0D"/>
          <w:sz w:val="24"/>
          <w:szCs w:val="24"/>
        </w:rPr>
        <w:t xml:space="preserve">all staff can have meaningful conversations </w:t>
      </w:r>
      <w:r w:rsidR="00114EE1">
        <w:rPr>
          <w:rFonts w:ascii="Titillium" w:hAnsi="Titillium" w:cs="Arial"/>
          <w:color w:val="0D0D0D"/>
          <w:sz w:val="24"/>
          <w:szCs w:val="24"/>
        </w:rPr>
        <w:t xml:space="preserve">with their line manager </w:t>
      </w:r>
      <w:r w:rsidR="00AE50A2" w:rsidRPr="0018158A">
        <w:rPr>
          <w:rFonts w:ascii="Titillium" w:hAnsi="Titillium" w:cs="Arial"/>
          <w:color w:val="0D0D0D"/>
          <w:sz w:val="24"/>
          <w:szCs w:val="24"/>
        </w:rPr>
        <w:t>about what rating is a fair assessment of</w:t>
      </w:r>
      <w:r w:rsidR="00114EE1">
        <w:rPr>
          <w:rFonts w:ascii="Titillium" w:hAnsi="Titillium" w:cs="Arial"/>
          <w:color w:val="0D0D0D"/>
          <w:sz w:val="24"/>
          <w:szCs w:val="24"/>
        </w:rPr>
        <w:t xml:space="preserve"> their performance for the year</w:t>
      </w:r>
      <w:r w:rsidRPr="0018158A">
        <w:rPr>
          <w:rFonts w:ascii="Titillium" w:hAnsi="Titillium" w:cs="Arial"/>
          <w:color w:val="0D0D0D"/>
          <w:sz w:val="24"/>
          <w:szCs w:val="24"/>
        </w:rPr>
        <w:t>.</w:t>
      </w:r>
      <w:r w:rsidR="005B6E02" w:rsidRPr="0018158A">
        <w:rPr>
          <w:rFonts w:ascii="Titillium" w:hAnsi="Titillium" w:cs="Arial"/>
          <w:color w:val="0D0D0D"/>
          <w:sz w:val="24"/>
          <w:szCs w:val="24"/>
        </w:rPr>
        <w:t xml:space="preserve"> </w:t>
      </w:r>
      <w:r w:rsidR="00114EE1">
        <w:rPr>
          <w:rFonts w:ascii="Titillium" w:hAnsi="Titillium" w:cs="Arial"/>
          <w:color w:val="0D0D0D"/>
          <w:sz w:val="24"/>
          <w:szCs w:val="24"/>
        </w:rPr>
        <w:t xml:space="preserve"> </w:t>
      </w:r>
    </w:p>
    <w:p w14:paraId="1E9FDCE4" w14:textId="77777777" w:rsidR="00AE50A2" w:rsidRPr="0018158A" w:rsidRDefault="00AE50A2" w:rsidP="00DE1373">
      <w:pPr>
        <w:rPr>
          <w:rFonts w:ascii="Titillium" w:hAnsi="Titillium" w:cs="Arial"/>
          <w:color w:val="0D0D0D"/>
          <w:sz w:val="24"/>
          <w:szCs w:val="24"/>
        </w:rPr>
      </w:pPr>
    </w:p>
    <w:p w14:paraId="75E9CFEC" w14:textId="78D53D95" w:rsidR="00DE1373" w:rsidRPr="0018158A" w:rsidRDefault="005B6E02" w:rsidP="00DE1373">
      <w:pPr>
        <w:rPr>
          <w:rFonts w:ascii="Titillium" w:hAnsi="Titillium" w:cs="Arial"/>
          <w:color w:val="0D0D0D"/>
          <w:sz w:val="24"/>
          <w:szCs w:val="24"/>
        </w:rPr>
      </w:pPr>
      <w:r w:rsidRPr="0018158A">
        <w:rPr>
          <w:rFonts w:ascii="Titillium" w:hAnsi="Titillium" w:cs="Arial"/>
          <w:color w:val="0D0D0D"/>
          <w:sz w:val="24"/>
          <w:szCs w:val="24"/>
        </w:rPr>
        <w:t>The My Review</w:t>
      </w:r>
      <w:r w:rsidR="00DE1373" w:rsidRPr="0018158A">
        <w:rPr>
          <w:rFonts w:ascii="Titillium" w:hAnsi="Titillium" w:cs="Arial"/>
          <w:color w:val="0D0D0D"/>
          <w:sz w:val="24"/>
          <w:szCs w:val="24"/>
        </w:rPr>
        <w:t xml:space="preserve"> rating</w:t>
      </w:r>
      <w:r w:rsidR="00114EE1">
        <w:rPr>
          <w:rFonts w:ascii="Titillium" w:hAnsi="Titillium" w:cs="Arial"/>
          <w:color w:val="0D0D0D"/>
          <w:sz w:val="24"/>
          <w:szCs w:val="24"/>
        </w:rPr>
        <w:t xml:space="preserve"> is only one </w:t>
      </w:r>
      <w:r w:rsidRPr="0018158A">
        <w:rPr>
          <w:rFonts w:ascii="Titillium" w:hAnsi="Titillium" w:cs="Arial"/>
          <w:color w:val="0D0D0D"/>
          <w:sz w:val="24"/>
          <w:szCs w:val="24"/>
        </w:rPr>
        <w:t>element of the My Contribution process. My Development and My Career are not measured</w:t>
      </w:r>
      <w:r w:rsidR="00DE571D">
        <w:rPr>
          <w:rFonts w:ascii="Titillium" w:hAnsi="Titillium" w:cs="Arial"/>
          <w:color w:val="0D0D0D"/>
          <w:sz w:val="24"/>
          <w:szCs w:val="24"/>
        </w:rPr>
        <w:t xml:space="preserve"> but are equally important as </w:t>
      </w:r>
      <w:r w:rsidR="00623262">
        <w:rPr>
          <w:rFonts w:ascii="Titillium" w:hAnsi="Titillium" w:cs="Arial"/>
          <w:color w:val="0D0D0D"/>
          <w:sz w:val="24"/>
          <w:szCs w:val="24"/>
        </w:rPr>
        <w:t xml:space="preserve">they </w:t>
      </w:r>
      <w:r w:rsidR="00DE571D">
        <w:rPr>
          <w:rFonts w:ascii="Titillium" w:hAnsi="Titillium" w:cs="Arial"/>
          <w:color w:val="0D0D0D"/>
          <w:sz w:val="24"/>
          <w:szCs w:val="24"/>
        </w:rPr>
        <w:t>ensure t</w:t>
      </w:r>
      <w:r w:rsidR="00623262">
        <w:rPr>
          <w:rFonts w:ascii="Titillium" w:hAnsi="Titillium" w:cs="Arial"/>
          <w:color w:val="0D0D0D"/>
          <w:sz w:val="24"/>
          <w:szCs w:val="24"/>
        </w:rPr>
        <w:t xml:space="preserve">hat staff have a clear process </w:t>
      </w:r>
      <w:r w:rsidR="00DE571D">
        <w:rPr>
          <w:rFonts w:ascii="Titillium" w:hAnsi="Titillium" w:cs="Arial"/>
          <w:color w:val="0D0D0D"/>
          <w:sz w:val="24"/>
          <w:szCs w:val="24"/>
        </w:rPr>
        <w:t xml:space="preserve">to discuss their personal and career development in addition to their </w:t>
      </w:r>
      <w:r w:rsidR="00623262">
        <w:rPr>
          <w:rFonts w:ascii="Titillium" w:hAnsi="Titillium" w:cs="Arial"/>
          <w:color w:val="0D0D0D"/>
          <w:sz w:val="24"/>
          <w:szCs w:val="24"/>
        </w:rPr>
        <w:t>day-to-day</w:t>
      </w:r>
      <w:r w:rsidR="00DE571D">
        <w:rPr>
          <w:rFonts w:ascii="Titillium" w:hAnsi="Titillium" w:cs="Arial"/>
          <w:color w:val="0D0D0D"/>
          <w:sz w:val="24"/>
          <w:szCs w:val="24"/>
        </w:rPr>
        <w:t xml:space="preserve"> work perfo</w:t>
      </w:r>
      <w:r w:rsidR="0031395C">
        <w:rPr>
          <w:rFonts w:ascii="Titillium" w:hAnsi="Titillium" w:cs="Arial"/>
          <w:color w:val="0D0D0D"/>
          <w:sz w:val="24"/>
          <w:szCs w:val="24"/>
        </w:rPr>
        <w:t>r</w:t>
      </w:r>
      <w:r w:rsidR="00DE571D">
        <w:rPr>
          <w:rFonts w:ascii="Titillium" w:hAnsi="Titillium" w:cs="Arial"/>
          <w:color w:val="0D0D0D"/>
          <w:sz w:val="24"/>
          <w:szCs w:val="24"/>
        </w:rPr>
        <w:t>mance</w:t>
      </w:r>
      <w:r w:rsidR="00DE1373" w:rsidRPr="0018158A">
        <w:rPr>
          <w:rFonts w:ascii="Titillium" w:hAnsi="Titillium" w:cs="Arial"/>
          <w:color w:val="0D0D0D"/>
          <w:sz w:val="24"/>
          <w:szCs w:val="24"/>
        </w:rPr>
        <w:t>.</w:t>
      </w:r>
      <w:r w:rsidRPr="0018158A">
        <w:rPr>
          <w:rFonts w:ascii="Titillium" w:hAnsi="Titillium" w:cs="Arial"/>
          <w:color w:val="0D0D0D"/>
          <w:sz w:val="24"/>
          <w:szCs w:val="24"/>
        </w:rPr>
        <w:t xml:space="preserve"> The most important elements </w:t>
      </w:r>
      <w:r w:rsidR="00AE50A2" w:rsidRPr="0018158A">
        <w:rPr>
          <w:rFonts w:ascii="Titillium" w:hAnsi="Titillium" w:cs="Arial"/>
          <w:color w:val="0D0D0D"/>
          <w:sz w:val="24"/>
          <w:szCs w:val="24"/>
        </w:rPr>
        <w:t xml:space="preserve">of the </w:t>
      </w:r>
      <w:r w:rsidR="00DE571D">
        <w:rPr>
          <w:rFonts w:ascii="Titillium" w:hAnsi="Titillium" w:cs="Arial"/>
          <w:color w:val="0D0D0D"/>
          <w:sz w:val="24"/>
          <w:szCs w:val="24"/>
        </w:rPr>
        <w:t xml:space="preserve">My Contribution </w:t>
      </w:r>
      <w:r w:rsidR="00AE50A2" w:rsidRPr="0018158A">
        <w:rPr>
          <w:rFonts w:ascii="Titillium" w:hAnsi="Titillium" w:cs="Arial"/>
          <w:color w:val="0D0D0D"/>
          <w:sz w:val="24"/>
          <w:szCs w:val="24"/>
        </w:rPr>
        <w:t xml:space="preserve">process are having great conversations, and giving and receiving </w:t>
      </w:r>
      <w:r w:rsidR="00DE1373" w:rsidRPr="0018158A">
        <w:rPr>
          <w:rFonts w:ascii="Titillium" w:hAnsi="Titillium" w:cs="Arial"/>
          <w:color w:val="0D0D0D"/>
          <w:sz w:val="24"/>
          <w:szCs w:val="24"/>
        </w:rPr>
        <w:t>open and honest feedback</w:t>
      </w:r>
      <w:r w:rsidR="00DE571D">
        <w:rPr>
          <w:rFonts w:ascii="Titillium" w:hAnsi="Titillium" w:cs="Arial"/>
          <w:color w:val="0D0D0D"/>
          <w:sz w:val="24"/>
          <w:szCs w:val="24"/>
        </w:rPr>
        <w:t xml:space="preserve"> regularly</w:t>
      </w:r>
      <w:r w:rsidR="00DE1373" w:rsidRPr="0018158A">
        <w:rPr>
          <w:rFonts w:ascii="Titillium" w:hAnsi="Titillium" w:cs="Arial"/>
          <w:color w:val="0D0D0D"/>
          <w:sz w:val="24"/>
          <w:szCs w:val="24"/>
        </w:rPr>
        <w:t>.</w:t>
      </w:r>
    </w:p>
    <w:p w14:paraId="25DA7A4F" w14:textId="77777777" w:rsidR="00DE1373" w:rsidRPr="00A35CD4" w:rsidRDefault="00DE1373" w:rsidP="00DE1373">
      <w:pPr>
        <w:pStyle w:val="ListParagraph"/>
        <w:autoSpaceDE w:val="0"/>
        <w:autoSpaceDN w:val="0"/>
        <w:rPr>
          <w:rFonts w:ascii="Titillium" w:hAnsi="Titillium" w:cs="Arial"/>
          <w:b/>
          <w:color w:val="4472C4" w:themeColor="accent5"/>
          <w:lang w:val="en-US"/>
        </w:rPr>
      </w:pPr>
    </w:p>
    <w:p w14:paraId="4992FFFE" w14:textId="77777777" w:rsidR="000854DD" w:rsidRPr="00A35CD4" w:rsidRDefault="000854DD">
      <w:pPr>
        <w:rPr>
          <w:rFonts w:ascii="Titillium" w:hAnsi="Titillium"/>
          <w:b/>
          <w:color w:val="4472C4" w:themeColor="accent5"/>
          <w:sz w:val="24"/>
          <w:szCs w:val="24"/>
        </w:rPr>
      </w:pPr>
      <w:bookmarkStart w:id="30" w:name="Idonotagreewiththeratingallocated"/>
      <w:r w:rsidRPr="00A35CD4">
        <w:rPr>
          <w:rFonts w:ascii="Titillium" w:hAnsi="Titillium"/>
          <w:b/>
          <w:color w:val="4472C4" w:themeColor="accent5"/>
          <w:sz w:val="24"/>
          <w:szCs w:val="24"/>
        </w:rPr>
        <w:t xml:space="preserve">I do not agree with the rating allocated </w:t>
      </w:r>
      <w:bookmarkEnd w:id="30"/>
      <w:r w:rsidRPr="00A35CD4">
        <w:rPr>
          <w:rFonts w:ascii="Titillium" w:hAnsi="Titillium"/>
          <w:b/>
          <w:color w:val="4472C4" w:themeColor="accent5"/>
          <w:sz w:val="24"/>
          <w:szCs w:val="24"/>
        </w:rPr>
        <w:t>to me by my manager – what can I do?</w:t>
      </w:r>
    </w:p>
    <w:p w14:paraId="27737E34" w14:textId="77777777" w:rsidR="000854DD" w:rsidRDefault="000854DD">
      <w:pPr>
        <w:rPr>
          <w:rFonts w:ascii="Titillium" w:hAnsi="Titillium"/>
          <w:b/>
          <w:color w:val="4472C4" w:themeColor="accent5"/>
          <w:sz w:val="24"/>
          <w:szCs w:val="24"/>
        </w:rPr>
      </w:pPr>
    </w:p>
    <w:p w14:paraId="14BD5CF2" w14:textId="77777777" w:rsidR="000854DD" w:rsidRPr="0018158A" w:rsidRDefault="000854DD" w:rsidP="000854DD">
      <w:pPr>
        <w:autoSpaceDE w:val="0"/>
        <w:autoSpaceDN w:val="0"/>
        <w:rPr>
          <w:rFonts w:ascii="Titillium" w:hAnsi="Titillium"/>
          <w:sz w:val="24"/>
          <w:szCs w:val="24"/>
        </w:rPr>
      </w:pPr>
      <w:r w:rsidRPr="0018158A">
        <w:rPr>
          <w:rFonts w:ascii="Titillium" w:hAnsi="Titillium"/>
          <w:sz w:val="24"/>
          <w:szCs w:val="24"/>
        </w:rPr>
        <w:t xml:space="preserve">Staff </w:t>
      </w:r>
      <w:r w:rsidR="00132DB5">
        <w:rPr>
          <w:rFonts w:ascii="Titillium" w:hAnsi="Titillium"/>
          <w:sz w:val="24"/>
          <w:szCs w:val="24"/>
        </w:rPr>
        <w:t>are encouraged to discuss performance and raise any concerns</w:t>
      </w:r>
      <w:r w:rsidRPr="0018158A">
        <w:rPr>
          <w:rFonts w:ascii="Titillium" w:hAnsi="Titillium"/>
          <w:sz w:val="24"/>
          <w:szCs w:val="24"/>
        </w:rPr>
        <w:t xml:space="preserve"> through one to one conversations throughout the year</w:t>
      </w:r>
      <w:r>
        <w:rPr>
          <w:rFonts w:ascii="Titillium" w:hAnsi="Titillium"/>
          <w:sz w:val="24"/>
          <w:szCs w:val="24"/>
        </w:rPr>
        <w:t xml:space="preserve">. </w:t>
      </w:r>
      <w:r w:rsidR="00132DB5">
        <w:rPr>
          <w:rFonts w:ascii="Titillium" w:hAnsi="Titillium"/>
          <w:sz w:val="24"/>
          <w:szCs w:val="24"/>
        </w:rPr>
        <w:t xml:space="preserve">That will ensure that there will be no surprises when the end of year review takes place.  </w:t>
      </w:r>
      <w:r>
        <w:rPr>
          <w:rFonts w:ascii="Titillium" w:hAnsi="Titillium"/>
          <w:sz w:val="24"/>
          <w:szCs w:val="24"/>
        </w:rPr>
        <w:t xml:space="preserve">However, should there be </w:t>
      </w:r>
      <w:r w:rsidRPr="0018158A">
        <w:rPr>
          <w:rFonts w:ascii="Titillium" w:hAnsi="Titillium"/>
          <w:sz w:val="24"/>
          <w:szCs w:val="24"/>
        </w:rPr>
        <w:t>disagreement over the setting of objectives</w:t>
      </w:r>
      <w:r>
        <w:rPr>
          <w:rFonts w:ascii="Titillium" w:hAnsi="Titillium"/>
          <w:sz w:val="24"/>
          <w:szCs w:val="24"/>
        </w:rPr>
        <w:t>,</w:t>
      </w:r>
      <w:r w:rsidRPr="0018158A">
        <w:rPr>
          <w:rFonts w:ascii="Titillium" w:hAnsi="Titillium"/>
          <w:sz w:val="24"/>
          <w:szCs w:val="24"/>
        </w:rPr>
        <w:t xml:space="preserve"> or the ratings between the</w:t>
      </w:r>
      <w:r>
        <w:rPr>
          <w:rFonts w:ascii="Titillium" w:hAnsi="Titillium"/>
          <w:sz w:val="24"/>
          <w:szCs w:val="24"/>
        </w:rPr>
        <w:t xml:space="preserve"> reviewee and the reviewer </w:t>
      </w:r>
      <w:r w:rsidRPr="0018158A">
        <w:rPr>
          <w:rFonts w:ascii="Titillium" w:hAnsi="Titillium"/>
          <w:sz w:val="24"/>
          <w:szCs w:val="24"/>
        </w:rPr>
        <w:t>cannot be resolved</w:t>
      </w:r>
      <w:r>
        <w:rPr>
          <w:rFonts w:ascii="Titillium" w:hAnsi="Titillium"/>
          <w:sz w:val="24"/>
          <w:szCs w:val="24"/>
        </w:rPr>
        <w:t>, t</w:t>
      </w:r>
      <w:r w:rsidRPr="0018158A">
        <w:rPr>
          <w:rFonts w:ascii="Titillium" w:hAnsi="Titillium"/>
          <w:sz w:val="24"/>
          <w:szCs w:val="24"/>
        </w:rPr>
        <w:t>he issue can be escalated to the reviewer’s manager. The concerns should be set out in writing outlining the specific issues and concerns. The reviewer’s manager will meet with both parties to agree a way forward. The reviewer’s line manager will make a final decision and will outline their response to the concerns in writing.</w:t>
      </w:r>
    </w:p>
    <w:p w14:paraId="3FA37167" w14:textId="77777777" w:rsidR="00492C93" w:rsidRPr="00492C93" w:rsidRDefault="00492C93">
      <w:pPr>
        <w:rPr>
          <w:rFonts w:ascii="Titillium" w:hAnsi="Titillium"/>
          <w:b/>
          <w:sz w:val="24"/>
          <w:szCs w:val="24"/>
        </w:rPr>
      </w:pPr>
    </w:p>
    <w:p w14:paraId="7C424CD0" w14:textId="77777777" w:rsidR="00A13269" w:rsidRPr="00A35CD4" w:rsidRDefault="00A13269">
      <w:pPr>
        <w:rPr>
          <w:rFonts w:ascii="Titillium" w:hAnsi="Titillium"/>
          <w:b/>
          <w:color w:val="4472C4" w:themeColor="accent5"/>
          <w:sz w:val="24"/>
          <w:szCs w:val="24"/>
        </w:rPr>
      </w:pPr>
      <w:r w:rsidRPr="00A35CD4">
        <w:rPr>
          <w:rFonts w:ascii="Titillium" w:hAnsi="Titillium"/>
          <w:b/>
          <w:color w:val="4472C4" w:themeColor="accent5"/>
          <w:sz w:val="24"/>
          <w:szCs w:val="24"/>
        </w:rPr>
        <w:t>MY DEVELOPMENT</w:t>
      </w:r>
    </w:p>
    <w:p w14:paraId="1689C3F2" w14:textId="77777777" w:rsidR="00667CFC" w:rsidRPr="00A35CD4" w:rsidRDefault="00667CFC">
      <w:pPr>
        <w:rPr>
          <w:rFonts w:ascii="Titillium" w:hAnsi="Titillium"/>
          <w:color w:val="4472C4" w:themeColor="accent5"/>
          <w:sz w:val="24"/>
          <w:szCs w:val="24"/>
        </w:rPr>
      </w:pPr>
    </w:p>
    <w:p w14:paraId="3E2EE279" w14:textId="77777777" w:rsidR="00FF318E" w:rsidRPr="00A35CD4" w:rsidRDefault="00FF318E">
      <w:pPr>
        <w:rPr>
          <w:rFonts w:ascii="Titillium" w:hAnsi="Titillium"/>
          <w:b/>
          <w:color w:val="4472C4" w:themeColor="accent5"/>
          <w:sz w:val="24"/>
          <w:szCs w:val="24"/>
        </w:rPr>
      </w:pPr>
      <w:bookmarkStart w:id="31" w:name="Whydowehaveaseparateconversation"/>
      <w:r w:rsidRPr="00A35CD4">
        <w:rPr>
          <w:rFonts w:ascii="Titillium" w:hAnsi="Titillium"/>
          <w:b/>
          <w:color w:val="4472C4" w:themeColor="accent5"/>
          <w:sz w:val="24"/>
          <w:szCs w:val="24"/>
        </w:rPr>
        <w:t>Why do we have a separate conversation</w:t>
      </w:r>
      <w:bookmarkEnd w:id="31"/>
      <w:r w:rsidRPr="00A35CD4">
        <w:rPr>
          <w:rFonts w:ascii="Titillium" w:hAnsi="Titillium"/>
          <w:b/>
          <w:color w:val="4472C4" w:themeColor="accent5"/>
          <w:sz w:val="24"/>
          <w:szCs w:val="24"/>
        </w:rPr>
        <w:t xml:space="preserve"> about My Development and My Career?</w:t>
      </w:r>
      <w:r w:rsidR="007A2EDA" w:rsidRPr="00A35CD4">
        <w:rPr>
          <w:rFonts w:ascii="Titillium" w:hAnsi="Titillium"/>
          <w:b/>
          <w:color w:val="4472C4" w:themeColor="accent5"/>
          <w:sz w:val="24"/>
          <w:szCs w:val="24"/>
        </w:rPr>
        <w:t xml:space="preserve">  Can we not discuss it as the same time as My Review?</w:t>
      </w:r>
    </w:p>
    <w:p w14:paraId="27B30158" w14:textId="77777777" w:rsidR="00667CFC" w:rsidRPr="0018158A" w:rsidRDefault="00667CFC">
      <w:pPr>
        <w:rPr>
          <w:rFonts w:ascii="Titillium" w:hAnsi="Titillium"/>
          <w:b/>
          <w:color w:val="4472C4" w:themeColor="accent5"/>
          <w:sz w:val="24"/>
          <w:szCs w:val="24"/>
        </w:rPr>
      </w:pPr>
    </w:p>
    <w:p w14:paraId="1A61F0D7" w14:textId="6E4432DB" w:rsidR="00735468" w:rsidRDefault="00735468">
      <w:pPr>
        <w:rPr>
          <w:rFonts w:ascii="Titillium" w:hAnsi="Titillium"/>
          <w:sz w:val="24"/>
          <w:szCs w:val="24"/>
        </w:rPr>
      </w:pPr>
      <w:r>
        <w:rPr>
          <w:rFonts w:ascii="Titillium" w:hAnsi="Titillium"/>
          <w:sz w:val="24"/>
          <w:szCs w:val="24"/>
        </w:rPr>
        <w:t xml:space="preserve">The focus of My Development and My Career conversations is different. You would discuss personal career aspirations and outline </w:t>
      </w:r>
      <w:r w:rsidRPr="00735468">
        <w:rPr>
          <w:rFonts w:ascii="Titillium" w:hAnsi="Titillium"/>
          <w:sz w:val="24"/>
          <w:szCs w:val="24"/>
        </w:rPr>
        <w:t>the areas of personal development you require. This could be teaching or research related, a technical skill, an interpersonal, management skill or a leadership behaviour.</w:t>
      </w:r>
    </w:p>
    <w:p w14:paraId="7D2D9106" w14:textId="77777777" w:rsidR="00247381" w:rsidRDefault="00247381">
      <w:pPr>
        <w:rPr>
          <w:rFonts w:ascii="Titillium" w:hAnsi="Titillium"/>
          <w:sz w:val="24"/>
          <w:szCs w:val="24"/>
        </w:rPr>
      </w:pPr>
    </w:p>
    <w:p w14:paraId="19474817" w14:textId="5A5B5736" w:rsidR="00AC4EE2" w:rsidRPr="0018158A" w:rsidRDefault="00AC4EE2">
      <w:pPr>
        <w:rPr>
          <w:rFonts w:ascii="Titillium" w:hAnsi="Titillium"/>
          <w:sz w:val="24"/>
          <w:szCs w:val="24"/>
        </w:rPr>
      </w:pPr>
      <w:r w:rsidRPr="0018158A">
        <w:rPr>
          <w:rFonts w:ascii="Titillium" w:hAnsi="Titillium"/>
          <w:sz w:val="24"/>
          <w:szCs w:val="24"/>
        </w:rPr>
        <w:lastRenderedPageBreak/>
        <w:t>However, you may agree with your manager that it is more convenient to discu</w:t>
      </w:r>
      <w:r w:rsidR="00735468">
        <w:rPr>
          <w:rFonts w:ascii="Titillium" w:hAnsi="Titillium"/>
          <w:sz w:val="24"/>
          <w:szCs w:val="24"/>
        </w:rPr>
        <w:t xml:space="preserve">ss My Review and My Development and </w:t>
      </w:r>
      <w:r w:rsidRPr="0018158A">
        <w:rPr>
          <w:rFonts w:ascii="Titillium" w:hAnsi="Titillium"/>
          <w:sz w:val="24"/>
          <w:szCs w:val="24"/>
        </w:rPr>
        <w:t xml:space="preserve">My Career at the same time.  </w:t>
      </w:r>
      <w:r w:rsidR="00623262">
        <w:rPr>
          <w:rFonts w:ascii="Titillium" w:hAnsi="Titillium"/>
          <w:sz w:val="24"/>
          <w:szCs w:val="24"/>
        </w:rPr>
        <w:t xml:space="preserve">It is important </w:t>
      </w:r>
      <w:r w:rsidRPr="0018158A">
        <w:rPr>
          <w:rFonts w:ascii="Titillium" w:hAnsi="Titillium"/>
          <w:sz w:val="24"/>
          <w:szCs w:val="24"/>
        </w:rPr>
        <w:t xml:space="preserve">that you do make sure that adequate time is dedicated to discuss all aspects of My Contribution.  </w:t>
      </w:r>
    </w:p>
    <w:p w14:paraId="5EA559E5" w14:textId="77777777" w:rsidR="00AC4EE2" w:rsidRPr="0018158A" w:rsidRDefault="00AC4EE2">
      <w:pPr>
        <w:rPr>
          <w:rFonts w:ascii="Titillium" w:hAnsi="Titillium"/>
          <w:sz w:val="24"/>
          <w:szCs w:val="24"/>
        </w:rPr>
      </w:pPr>
    </w:p>
    <w:p w14:paraId="0876813C" w14:textId="77777777" w:rsidR="00667CFC" w:rsidRPr="0018158A" w:rsidRDefault="00AC4EE2">
      <w:pPr>
        <w:rPr>
          <w:rFonts w:ascii="Titillium" w:hAnsi="Titillium"/>
          <w:sz w:val="24"/>
          <w:szCs w:val="24"/>
        </w:rPr>
      </w:pPr>
      <w:r w:rsidRPr="0018158A">
        <w:rPr>
          <w:rFonts w:ascii="Titillium" w:hAnsi="Titillium"/>
          <w:sz w:val="24"/>
          <w:szCs w:val="24"/>
        </w:rPr>
        <w:t>Outside of these dedicated meetings, My Career and My Development conversations can happen at any time – in the course of your work, as part of your regular one to ones, when a new challenge is set or your objectives change.</w:t>
      </w:r>
    </w:p>
    <w:p w14:paraId="45488282" w14:textId="77777777" w:rsidR="00AC4EE2" w:rsidRPr="00A35CD4" w:rsidRDefault="00AC4EE2">
      <w:pPr>
        <w:rPr>
          <w:rFonts w:ascii="Titillium" w:hAnsi="Titillium"/>
          <w:color w:val="4472C4" w:themeColor="accent5"/>
          <w:sz w:val="24"/>
          <w:szCs w:val="24"/>
        </w:rPr>
      </w:pPr>
    </w:p>
    <w:p w14:paraId="09C39969" w14:textId="6D752508" w:rsidR="0018158A" w:rsidRPr="00A35CD4" w:rsidRDefault="0018158A" w:rsidP="0018158A">
      <w:pPr>
        <w:rPr>
          <w:rFonts w:ascii="Titillium" w:hAnsi="Titillium"/>
          <w:b/>
          <w:color w:val="4472C4" w:themeColor="accent5"/>
          <w:sz w:val="24"/>
          <w:szCs w:val="24"/>
        </w:rPr>
      </w:pPr>
      <w:bookmarkStart w:id="32" w:name="DoIhavetohavetwoseparatemeetings"/>
      <w:r w:rsidRPr="00A35CD4">
        <w:rPr>
          <w:rFonts w:ascii="Titillium" w:hAnsi="Titillium"/>
          <w:b/>
          <w:color w:val="4472C4" w:themeColor="accent5"/>
          <w:sz w:val="24"/>
          <w:szCs w:val="24"/>
        </w:rPr>
        <w:t xml:space="preserve">Do I </w:t>
      </w:r>
      <w:r w:rsidR="00581887">
        <w:rPr>
          <w:rFonts w:ascii="Titillium" w:hAnsi="Titillium"/>
          <w:b/>
          <w:color w:val="4472C4" w:themeColor="accent5"/>
          <w:sz w:val="24"/>
          <w:szCs w:val="24"/>
        </w:rPr>
        <w:t>need to have</w:t>
      </w:r>
      <w:r w:rsidRPr="00A35CD4">
        <w:rPr>
          <w:rFonts w:ascii="Titillium" w:hAnsi="Titillium"/>
          <w:b/>
          <w:color w:val="4472C4" w:themeColor="accent5"/>
          <w:sz w:val="24"/>
          <w:szCs w:val="24"/>
        </w:rPr>
        <w:t xml:space="preserve"> two separate meetings </w:t>
      </w:r>
      <w:bookmarkEnd w:id="32"/>
      <w:r w:rsidRPr="00A35CD4">
        <w:rPr>
          <w:rFonts w:ascii="Titillium" w:hAnsi="Titillium"/>
          <w:b/>
          <w:color w:val="4472C4" w:themeColor="accent5"/>
          <w:sz w:val="24"/>
          <w:szCs w:val="24"/>
        </w:rPr>
        <w:t>to discuss</w:t>
      </w:r>
      <w:r w:rsidR="00DE571D">
        <w:rPr>
          <w:rFonts w:ascii="Titillium" w:hAnsi="Titillium"/>
          <w:b/>
          <w:color w:val="4472C4" w:themeColor="accent5"/>
          <w:sz w:val="24"/>
          <w:szCs w:val="24"/>
        </w:rPr>
        <w:t xml:space="preserve"> </w:t>
      </w:r>
      <w:r w:rsidRPr="00A35CD4">
        <w:rPr>
          <w:rFonts w:ascii="Titillium" w:hAnsi="Titillium"/>
          <w:b/>
          <w:color w:val="4472C4" w:themeColor="accent5"/>
          <w:sz w:val="24"/>
          <w:szCs w:val="24"/>
        </w:rPr>
        <w:t>My Development and My Career?</w:t>
      </w:r>
    </w:p>
    <w:p w14:paraId="2FE0FF01" w14:textId="77777777" w:rsidR="0018158A" w:rsidRPr="0018158A" w:rsidRDefault="0018158A" w:rsidP="0018158A">
      <w:pPr>
        <w:rPr>
          <w:rFonts w:ascii="Titillium" w:hAnsi="Titillium"/>
          <w:b/>
          <w:color w:val="4472C4" w:themeColor="accent5"/>
          <w:sz w:val="24"/>
          <w:szCs w:val="24"/>
        </w:rPr>
      </w:pPr>
    </w:p>
    <w:p w14:paraId="65A38322" w14:textId="77777777" w:rsidR="0018158A" w:rsidRPr="0018158A" w:rsidRDefault="0018158A" w:rsidP="0018158A">
      <w:pPr>
        <w:rPr>
          <w:rFonts w:ascii="Titillium" w:hAnsi="Titillium"/>
          <w:sz w:val="24"/>
          <w:szCs w:val="24"/>
        </w:rPr>
      </w:pPr>
      <w:r w:rsidRPr="0018158A">
        <w:rPr>
          <w:rFonts w:ascii="Titillium" w:hAnsi="Titillium"/>
          <w:sz w:val="24"/>
          <w:szCs w:val="24"/>
        </w:rPr>
        <w:t>As My Development and My Career are so closely linked, we recommend that they take place it at the same time but it is your choice.  Please discuss the best approach for you with your manager.</w:t>
      </w:r>
    </w:p>
    <w:p w14:paraId="4CEA8AEA" w14:textId="77777777" w:rsidR="0018158A" w:rsidRDefault="0018158A">
      <w:pPr>
        <w:rPr>
          <w:rFonts w:ascii="Titillium" w:hAnsi="Titillium"/>
          <w:b/>
          <w:color w:val="4472C4" w:themeColor="accent5"/>
          <w:sz w:val="24"/>
          <w:szCs w:val="24"/>
        </w:rPr>
      </w:pPr>
    </w:p>
    <w:p w14:paraId="5CE00B7F" w14:textId="2FC33236" w:rsidR="007A2EDA" w:rsidRPr="00A35CD4" w:rsidRDefault="00FE7CD1">
      <w:pPr>
        <w:rPr>
          <w:rFonts w:ascii="Titillium" w:hAnsi="Titillium"/>
          <w:b/>
          <w:color w:val="4472C4" w:themeColor="accent5"/>
          <w:sz w:val="24"/>
          <w:szCs w:val="24"/>
        </w:rPr>
      </w:pPr>
      <w:bookmarkStart w:id="33" w:name="Whatisthepointofhavingdevelopment"/>
      <w:r w:rsidRPr="00A35CD4">
        <w:rPr>
          <w:rFonts w:ascii="Titillium" w:hAnsi="Titillium"/>
          <w:b/>
          <w:color w:val="4472C4" w:themeColor="accent5"/>
          <w:sz w:val="24"/>
          <w:szCs w:val="24"/>
        </w:rPr>
        <w:t xml:space="preserve">What is the point of having </w:t>
      </w:r>
      <w:r w:rsidR="00487B9E">
        <w:rPr>
          <w:rFonts w:ascii="Titillium" w:hAnsi="Titillium"/>
          <w:b/>
          <w:color w:val="4472C4" w:themeColor="accent5"/>
          <w:sz w:val="24"/>
          <w:szCs w:val="24"/>
        </w:rPr>
        <w:t xml:space="preserve">personal </w:t>
      </w:r>
      <w:r w:rsidRPr="00A35CD4">
        <w:rPr>
          <w:rFonts w:ascii="Titillium" w:hAnsi="Titillium"/>
          <w:b/>
          <w:color w:val="4472C4" w:themeColor="accent5"/>
          <w:sz w:val="24"/>
          <w:szCs w:val="24"/>
        </w:rPr>
        <w:t xml:space="preserve">development conversations </w:t>
      </w:r>
      <w:bookmarkEnd w:id="33"/>
      <w:r w:rsidRPr="00A35CD4">
        <w:rPr>
          <w:rFonts w:ascii="Titillium" w:hAnsi="Titillium"/>
          <w:b/>
          <w:color w:val="4472C4" w:themeColor="accent5"/>
          <w:sz w:val="24"/>
          <w:szCs w:val="24"/>
        </w:rPr>
        <w:t>when I know there is a very limited training budget?</w:t>
      </w:r>
    </w:p>
    <w:p w14:paraId="1A25F4D6" w14:textId="77777777" w:rsidR="00FE7CD1" w:rsidRPr="0018158A" w:rsidRDefault="00FE7CD1">
      <w:pPr>
        <w:rPr>
          <w:rFonts w:ascii="Titillium" w:hAnsi="Titillium"/>
          <w:b/>
          <w:color w:val="4472C4" w:themeColor="accent5"/>
          <w:sz w:val="24"/>
          <w:szCs w:val="24"/>
        </w:rPr>
      </w:pPr>
    </w:p>
    <w:p w14:paraId="3D2E6639" w14:textId="453028AC" w:rsidR="008448B3" w:rsidRPr="0018158A" w:rsidRDefault="008448B3">
      <w:pPr>
        <w:rPr>
          <w:rFonts w:ascii="Titillium" w:hAnsi="Titillium"/>
          <w:sz w:val="24"/>
          <w:szCs w:val="24"/>
        </w:rPr>
      </w:pPr>
      <w:r w:rsidRPr="0018158A">
        <w:rPr>
          <w:rFonts w:ascii="Titillium" w:hAnsi="Titillium"/>
          <w:sz w:val="24"/>
          <w:szCs w:val="24"/>
        </w:rPr>
        <w:t>There are many different ways to develop, not just through formal courses or training.  When considering your development options, think about different ways you coul</w:t>
      </w:r>
      <w:r w:rsidR="00487B9E">
        <w:rPr>
          <w:rFonts w:ascii="Titillium" w:hAnsi="Titillium"/>
          <w:sz w:val="24"/>
          <w:szCs w:val="24"/>
        </w:rPr>
        <w:t>d gain the skills, experience or</w:t>
      </w:r>
      <w:r w:rsidRPr="0018158A">
        <w:rPr>
          <w:rFonts w:ascii="Titillium" w:hAnsi="Titillium"/>
          <w:sz w:val="24"/>
          <w:szCs w:val="24"/>
        </w:rPr>
        <w:t xml:space="preserve"> knowledge you need </w:t>
      </w:r>
      <w:r w:rsidR="00AA606D" w:rsidRPr="0018158A">
        <w:rPr>
          <w:rFonts w:ascii="Titillium" w:hAnsi="Titillium"/>
          <w:sz w:val="24"/>
          <w:szCs w:val="24"/>
        </w:rPr>
        <w:t xml:space="preserve">which do not necessarily need funding </w:t>
      </w:r>
      <w:r w:rsidRPr="0018158A">
        <w:rPr>
          <w:rFonts w:ascii="Titillium" w:hAnsi="Titillium"/>
          <w:sz w:val="24"/>
          <w:szCs w:val="24"/>
        </w:rPr>
        <w:t xml:space="preserve">– for example, learning from others, or on-the-job learning.  For more information have a look at page 11/12 of the </w:t>
      </w:r>
      <w:hyperlink r:id="rId20" w:history="1">
        <w:r w:rsidRPr="00B96A13">
          <w:rPr>
            <w:rStyle w:val="Hyperlink"/>
            <w:rFonts w:ascii="Titillium" w:hAnsi="Titillium"/>
            <w:sz w:val="24"/>
            <w:szCs w:val="24"/>
          </w:rPr>
          <w:t>Understanding My Development guide</w:t>
        </w:r>
      </w:hyperlink>
      <w:r w:rsidRPr="0018158A">
        <w:rPr>
          <w:rFonts w:ascii="Titillium" w:hAnsi="Titillium"/>
          <w:sz w:val="24"/>
          <w:szCs w:val="24"/>
        </w:rPr>
        <w:t xml:space="preserve"> on the intranet.</w:t>
      </w:r>
    </w:p>
    <w:p w14:paraId="38146030" w14:textId="77777777" w:rsidR="003C6C27" w:rsidRDefault="003C6C27" w:rsidP="00A13269">
      <w:pPr>
        <w:rPr>
          <w:rFonts w:ascii="Titillium" w:hAnsi="Titillium"/>
          <w:color w:val="4472C4" w:themeColor="accent5"/>
          <w:sz w:val="24"/>
          <w:szCs w:val="24"/>
        </w:rPr>
      </w:pPr>
    </w:p>
    <w:p w14:paraId="00BAF638" w14:textId="4F2336C6" w:rsidR="00CD5881" w:rsidRDefault="00CD5881" w:rsidP="00A13269">
      <w:pPr>
        <w:rPr>
          <w:rFonts w:ascii="Titillium" w:hAnsi="Titillium"/>
          <w:b/>
          <w:color w:val="4472C4" w:themeColor="accent5"/>
          <w:sz w:val="24"/>
          <w:szCs w:val="24"/>
        </w:rPr>
      </w:pPr>
      <w:bookmarkStart w:id="34" w:name="Whatisthedifferencebetween"/>
      <w:r>
        <w:rPr>
          <w:rFonts w:ascii="Titillium" w:hAnsi="Titillium"/>
          <w:b/>
          <w:color w:val="4472C4" w:themeColor="accent5"/>
          <w:sz w:val="24"/>
          <w:szCs w:val="24"/>
        </w:rPr>
        <w:t xml:space="preserve">What is the difference between </w:t>
      </w:r>
      <w:bookmarkEnd w:id="34"/>
      <w:r>
        <w:rPr>
          <w:rFonts w:ascii="Titillium" w:hAnsi="Titillium"/>
          <w:b/>
          <w:color w:val="4472C4" w:themeColor="accent5"/>
          <w:sz w:val="24"/>
          <w:szCs w:val="24"/>
        </w:rPr>
        <w:t>a personal development objective and a performance object</w:t>
      </w:r>
      <w:r w:rsidR="00623262">
        <w:rPr>
          <w:rFonts w:ascii="Titillium" w:hAnsi="Titillium"/>
          <w:b/>
          <w:color w:val="4472C4" w:themeColor="accent5"/>
          <w:sz w:val="24"/>
          <w:szCs w:val="24"/>
        </w:rPr>
        <w:t>ive</w:t>
      </w:r>
      <w:r>
        <w:rPr>
          <w:rFonts w:ascii="Titillium" w:hAnsi="Titillium"/>
          <w:b/>
          <w:color w:val="4472C4" w:themeColor="accent5"/>
          <w:sz w:val="24"/>
          <w:szCs w:val="24"/>
        </w:rPr>
        <w:t>?</w:t>
      </w:r>
    </w:p>
    <w:p w14:paraId="1F848196" w14:textId="77777777" w:rsidR="00CD5881" w:rsidRDefault="00CD5881" w:rsidP="00A13269">
      <w:pPr>
        <w:rPr>
          <w:rFonts w:ascii="Titillium" w:hAnsi="Titillium"/>
          <w:b/>
          <w:color w:val="4472C4" w:themeColor="accent5"/>
          <w:sz w:val="24"/>
          <w:szCs w:val="24"/>
        </w:rPr>
      </w:pPr>
    </w:p>
    <w:p w14:paraId="396C16A9" w14:textId="5CF380CD" w:rsidR="00CD5881" w:rsidRDefault="00015784" w:rsidP="00A13269">
      <w:pPr>
        <w:rPr>
          <w:rFonts w:ascii="Titillium" w:hAnsi="Titillium"/>
          <w:sz w:val="24"/>
          <w:szCs w:val="24"/>
        </w:rPr>
      </w:pPr>
      <w:r>
        <w:rPr>
          <w:rFonts w:ascii="Titillium" w:hAnsi="Titillium"/>
          <w:sz w:val="24"/>
          <w:szCs w:val="24"/>
        </w:rPr>
        <w:t xml:space="preserve">A performance objective is </w:t>
      </w:r>
      <w:r w:rsidR="007C2AC3">
        <w:rPr>
          <w:rFonts w:ascii="Titillium" w:hAnsi="Titillium"/>
          <w:sz w:val="24"/>
          <w:szCs w:val="24"/>
        </w:rPr>
        <w:t xml:space="preserve">job related and </w:t>
      </w:r>
      <w:r w:rsidR="009A1512">
        <w:rPr>
          <w:rFonts w:ascii="Titillium" w:hAnsi="Titillium"/>
          <w:sz w:val="24"/>
          <w:szCs w:val="24"/>
        </w:rPr>
        <w:t xml:space="preserve">aligned to the University’s </w:t>
      </w:r>
      <w:r w:rsidR="007C2AC3">
        <w:rPr>
          <w:rFonts w:ascii="Titillium" w:hAnsi="Titillium"/>
          <w:sz w:val="24"/>
          <w:szCs w:val="24"/>
        </w:rPr>
        <w:t>strategic plan</w:t>
      </w:r>
      <w:r w:rsidR="009A1512">
        <w:rPr>
          <w:rFonts w:ascii="Titillium" w:hAnsi="Titillium"/>
          <w:sz w:val="24"/>
          <w:szCs w:val="24"/>
        </w:rPr>
        <w:t xml:space="preserve"> so you can understand how what you achieve </w:t>
      </w:r>
      <w:r>
        <w:rPr>
          <w:rFonts w:ascii="Titillium" w:hAnsi="Titillium"/>
          <w:sz w:val="24"/>
          <w:szCs w:val="24"/>
        </w:rPr>
        <w:t>will co</w:t>
      </w:r>
      <w:r w:rsidR="009A1512">
        <w:rPr>
          <w:rFonts w:ascii="Titillium" w:hAnsi="Titillium"/>
          <w:sz w:val="24"/>
          <w:szCs w:val="24"/>
        </w:rPr>
        <w:t>ntribute towards the University’s success.</w:t>
      </w:r>
    </w:p>
    <w:p w14:paraId="02AE1519" w14:textId="77777777" w:rsidR="00015784" w:rsidRDefault="00015784" w:rsidP="00A13269">
      <w:pPr>
        <w:rPr>
          <w:rFonts w:ascii="Titillium" w:hAnsi="Titillium"/>
          <w:sz w:val="24"/>
          <w:szCs w:val="24"/>
        </w:rPr>
      </w:pPr>
    </w:p>
    <w:p w14:paraId="6B6C04A5" w14:textId="76617577" w:rsidR="00015784" w:rsidRDefault="009A1512" w:rsidP="00A13269">
      <w:pPr>
        <w:rPr>
          <w:rFonts w:ascii="Titillium" w:hAnsi="Titillium"/>
          <w:sz w:val="24"/>
          <w:szCs w:val="24"/>
        </w:rPr>
      </w:pPr>
      <w:r>
        <w:rPr>
          <w:rFonts w:ascii="Titillium" w:hAnsi="Titillium"/>
          <w:sz w:val="24"/>
          <w:szCs w:val="24"/>
        </w:rPr>
        <w:t xml:space="preserve">A development objective is </w:t>
      </w:r>
      <w:r w:rsidR="00015784">
        <w:rPr>
          <w:rFonts w:ascii="Titillium" w:hAnsi="Titillium"/>
          <w:sz w:val="24"/>
          <w:szCs w:val="24"/>
        </w:rPr>
        <w:t>about you.  What you need to develop will depend on what knowledge, skills and experience you already have</w:t>
      </w:r>
      <w:r w:rsidR="00F72FED">
        <w:rPr>
          <w:rFonts w:ascii="Titillium" w:hAnsi="Titillium"/>
          <w:sz w:val="24"/>
          <w:szCs w:val="24"/>
        </w:rPr>
        <w:t xml:space="preserve"> </w:t>
      </w:r>
      <w:r w:rsidR="00786566">
        <w:rPr>
          <w:rFonts w:ascii="Titillium" w:hAnsi="Titillium"/>
          <w:sz w:val="24"/>
          <w:szCs w:val="24"/>
        </w:rPr>
        <w:t xml:space="preserve">to </w:t>
      </w:r>
      <w:r w:rsidR="00015784">
        <w:rPr>
          <w:rFonts w:ascii="Titillium" w:hAnsi="Titillium"/>
          <w:sz w:val="24"/>
          <w:szCs w:val="24"/>
        </w:rPr>
        <w:t xml:space="preserve">perform </w:t>
      </w:r>
      <w:r w:rsidR="00786566">
        <w:rPr>
          <w:rFonts w:ascii="Titillium" w:hAnsi="Titillium"/>
          <w:sz w:val="24"/>
          <w:szCs w:val="24"/>
        </w:rPr>
        <w:t xml:space="preserve">successfully </w:t>
      </w:r>
      <w:r w:rsidR="00015784">
        <w:rPr>
          <w:rFonts w:ascii="Titillium" w:hAnsi="Titillium"/>
          <w:sz w:val="24"/>
          <w:szCs w:val="24"/>
        </w:rPr>
        <w:t>in your current role and</w:t>
      </w:r>
      <w:r w:rsidR="00786566">
        <w:rPr>
          <w:rFonts w:ascii="Titillium" w:hAnsi="Titillium"/>
          <w:sz w:val="24"/>
          <w:szCs w:val="24"/>
        </w:rPr>
        <w:t xml:space="preserve">/or </w:t>
      </w:r>
      <w:r w:rsidR="00015784">
        <w:rPr>
          <w:rFonts w:ascii="Titillium" w:hAnsi="Titillium"/>
          <w:sz w:val="24"/>
          <w:szCs w:val="24"/>
        </w:rPr>
        <w:t>any roles you</w:t>
      </w:r>
      <w:r>
        <w:rPr>
          <w:rFonts w:ascii="Titillium" w:hAnsi="Titillium"/>
          <w:sz w:val="24"/>
          <w:szCs w:val="24"/>
        </w:rPr>
        <w:t xml:space="preserve"> would</w:t>
      </w:r>
      <w:r w:rsidR="00786566">
        <w:rPr>
          <w:rFonts w:ascii="Titillium" w:hAnsi="Titillium"/>
          <w:sz w:val="24"/>
          <w:szCs w:val="24"/>
        </w:rPr>
        <w:t xml:space="preserve"> potentially</w:t>
      </w:r>
      <w:r>
        <w:rPr>
          <w:rFonts w:ascii="Titillium" w:hAnsi="Titillium"/>
          <w:sz w:val="24"/>
          <w:szCs w:val="24"/>
        </w:rPr>
        <w:t xml:space="preserve"> like to do in the future</w:t>
      </w:r>
      <w:r w:rsidR="007C2AC3">
        <w:rPr>
          <w:rFonts w:ascii="Titillium" w:hAnsi="Titillium"/>
          <w:sz w:val="24"/>
          <w:szCs w:val="24"/>
        </w:rPr>
        <w:t xml:space="preserve">.  </w:t>
      </w:r>
    </w:p>
    <w:p w14:paraId="29FB205C" w14:textId="77777777" w:rsidR="009A1512" w:rsidRPr="00CD5881" w:rsidRDefault="009A1512" w:rsidP="00A13269">
      <w:pPr>
        <w:rPr>
          <w:rFonts w:ascii="Titillium" w:hAnsi="Titillium"/>
          <w:sz w:val="24"/>
          <w:szCs w:val="24"/>
        </w:rPr>
      </w:pPr>
    </w:p>
    <w:p w14:paraId="221541EA" w14:textId="77777777" w:rsidR="0018158A" w:rsidRPr="00A35CD4" w:rsidRDefault="0018158A" w:rsidP="00A13269">
      <w:pPr>
        <w:rPr>
          <w:rFonts w:ascii="Titillium" w:hAnsi="Titillium"/>
          <w:b/>
          <w:color w:val="4472C4" w:themeColor="accent5"/>
          <w:sz w:val="24"/>
          <w:szCs w:val="24"/>
        </w:rPr>
      </w:pPr>
      <w:r w:rsidRPr="00A35CD4">
        <w:rPr>
          <w:rFonts w:ascii="Titillium" w:hAnsi="Titillium"/>
          <w:b/>
          <w:color w:val="4472C4" w:themeColor="accent5"/>
          <w:sz w:val="24"/>
          <w:szCs w:val="24"/>
        </w:rPr>
        <w:t>MY CAREER</w:t>
      </w:r>
    </w:p>
    <w:p w14:paraId="248E7557" w14:textId="77777777" w:rsidR="0018158A" w:rsidRPr="00A35CD4" w:rsidRDefault="0018158A" w:rsidP="00A13269">
      <w:pPr>
        <w:rPr>
          <w:rFonts w:ascii="Titillium" w:hAnsi="Titillium"/>
          <w:b/>
          <w:color w:val="4472C4" w:themeColor="accent5"/>
          <w:sz w:val="24"/>
          <w:szCs w:val="24"/>
        </w:rPr>
      </w:pPr>
    </w:p>
    <w:p w14:paraId="08386173" w14:textId="77777777" w:rsidR="003C6C27" w:rsidRPr="00A35CD4" w:rsidRDefault="003C6C27" w:rsidP="00A13269">
      <w:pPr>
        <w:rPr>
          <w:rFonts w:ascii="Titillium" w:hAnsi="Titillium"/>
          <w:b/>
          <w:color w:val="4472C4" w:themeColor="accent5"/>
          <w:sz w:val="24"/>
          <w:szCs w:val="24"/>
        </w:rPr>
      </w:pPr>
      <w:bookmarkStart w:id="35" w:name="HowistheMyCareerconversationdiffer"/>
      <w:r w:rsidRPr="00A35CD4">
        <w:rPr>
          <w:rFonts w:ascii="Titillium" w:hAnsi="Titillium"/>
          <w:b/>
          <w:color w:val="4472C4" w:themeColor="accent5"/>
          <w:sz w:val="24"/>
          <w:szCs w:val="24"/>
        </w:rPr>
        <w:t xml:space="preserve">How is the My Career conversation different </w:t>
      </w:r>
      <w:bookmarkEnd w:id="35"/>
      <w:r w:rsidRPr="00A35CD4">
        <w:rPr>
          <w:rFonts w:ascii="Titillium" w:hAnsi="Titillium"/>
          <w:b/>
          <w:color w:val="4472C4" w:themeColor="accent5"/>
          <w:sz w:val="24"/>
          <w:szCs w:val="24"/>
        </w:rPr>
        <w:t>from My Development conversation?</w:t>
      </w:r>
    </w:p>
    <w:p w14:paraId="75FF4042" w14:textId="34D45D83" w:rsidR="003C6C27" w:rsidRDefault="003C6C27" w:rsidP="00A13269">
      <w:pPr>
        <w:rPr>
          <w:rFonts w:ascii="Titillium" w:hAnsi="Titillium"/>
          <w:b/>
          <w:color w:val="4472C4" w:themeColor="accent5"/>
          <w:sz w:val="24"/>
          <w:szCs w:val="24"/>
        </w:rPr>
      </w:pPr>
    </w:p>
    <w:p w14:paraId="52142B7A" w14:textId="1A0A9E91" w:rsidR="00DC2F61" w:rsidRPr="00DC2F61" w:rsidRDefault="00DC2F61" w:rsidP="00A13269">
      <w:pPr>
        <w:rPr>
          <w:rFonts w:ascii="Titillium" w:hAnsi="Titillium"/>
          <w:sz w:val="24"/>
          <w:szCs w:val="24"/>
        </w:rPr>
      </w:pPr>
      <w:r w:rsidRPr="00DC2F61">
        <w:rPr>
          <w:rFonts w:ascii="Titillium" w:hAnsi="Titillium"/>
          <w:sz w:val="24"/>
          <w:szCs w:val="24"/>
        </w:rPr>
        <w:t xml:space="preserve">The My Career </w:t>
      </w:r>
      <w:r>
        <w:rPr>
          <w:rFonts w:ascii="Titillium" w:hAnsi="Titillium"/>
          <w:sz w:val="24"/>
          <w:szCs w:val="24"/>
        </w:rPr>
        <w:t xml:space="preserve">section gives you the opportunity to record your longer-term career aspirations and what support you may need to achieve these. The My Development section allows you to focus on the specific actions and personal development objectives that could help you to achieve your </w:t>
      </w:r>
      <w:r w:rsidR="00247381">
        <w:rPr>
          <w:rFonts w:ascii="Titillium" w:hAnsi="Titillium"/>
          <w:sz w:val="24"/>
          <w:szCs w:val="24"/>
        </w:rPr>
        <w:t>longer-term</w:t>
      </w:r>
      <w:r>
        <w:rPr>
          <w:rFonts w:ascii="Titillium" w:hAnsi="Titillium"/>
          <w:sz w:val="24"/>
          <w:szCs w:val="24"/>
        </w:rPr>
        <w:t xml:space="preserve"> career aspirations.</w:t>
      </w:r>
    </w:p>
    <w:p w14:paraId="34C04B13" w14:textId="77777777" w:rsidR="003C6C27" w:rsidRDefault="003C6C27" w:rsidP="00A13269">
      <w:pPr>
        <w:rPr>
          <w:rFonts w:ascii="Titillium" w:hAnsi="Titillium"/>
          <w:b/>
          <w:color w:val="4472C4" w:themeColor="accent5"/>
          <w:sz w:val="24"/>
          <w:szCs w:val="24"/>
        </w:rPr>
      </w:pPr>
    </w:p>
    <w:p w14:paraId="333CC8EF" w14:textId="77777777" w:rsidR="00C11F73" w:rsidRDefault="00C11F73" w:rsidP="00A13269">
      <w:pPr>
        <w:rPr>
          <w:rFonts w:ascii="Titillium" w:hAnsi="Titillium"/>
          <w:b/>
          <w:color w:val="4472C4" w:themeColor="accent5"/>
          <w:sz w:val="24"/>
          <w:szCs w:val="24"/>
        </w:rPr>
      </w:pPr>
      <w:bookmarkStart w:id="36" w:name="Iamhappyinmyjob"/>
    </w:p>
    <w:p w14:paraId="500CE501" w14:textId="73482EEA" w:rsidR="00A13269" w:rsidRPr="00A35CD4" w:rsidRDefault="00A13269" w:rsidP="00A13269">
      <w:pPr>
        <w:rPr>
          <w:rFonts w:ascii="Titillium" w:hAnsi="Titillium"/>
          <w:b/>
          <w:color w:val="4472C4" w:themeColor="accent5"/>
          <w:sz w:val="24"/>
          <w:szCs w:val="24"/>
        </w:rPr>
      </w:pPr>
      <w:r w:rsidRPr="00A35CD4">
        <w:rPr>
          <w:rFonts w:ascii="Titillium" w:hAnsi="Titillium"/>
          <w:b/>
          <w:color w:val="4472C4" w:themeColor="accent5"/>
          <w:sz w:val="24"/>
          <w:szCs w:val="24"/>
        </w:rPr>
        <w:lastRenderedPageBreak/>
        <w:t xml:space="preserve">I am happy in my job </w:t>
      </w:r>
      <w:bookmarkEnd w:id="36"/>
      <w:r w:rsidRPr="00A35CD4">
        <w:rPr>
          <w:rFonts w:ascii="Titillium" w:hAnsi="Titillium"/>
          <w:b/>
          <w:color w:val="4472C4" w:themeColor="accent5"/>
          <w:sz w:val="24"/>
          <w:szCs w:val="24"/>
        </w:rPr>
        <w:t>and don’t want to move – do I still need to have a My Career conversation?</w:t>
      </w:r>
    </w:p>
    <w:p w14:paraId="19BA2DAF" w14:textId="77777777" w:rsidR="00A13269" w:rsidRPr="0018158A" w:rsidRDefault="00A13269" w:rsidP="00A13269">
      <w:pPr>
        <w:rPr>
          <w:rFonts w:ascii="Titillium" w:hAnsi="Titillium"/>
          <w:b/>
          <w:color w:val="4472C4" w:themeColor="accent5"/>
          <w:sz w:val="24"/>
          <w:szCs w:val="24"/>
        </w:rPr>
      </w:pPr>
    </w:p>
    <w:p w14:paraId="16774FA5" w14:textId="77777777" w:rsidR="00A13269" w:rsidRPr="0018158A" w:rsidRDefault="00A13269" w:rsidP="00A13269">
      <w:pPr>
        <w:rPr>
          <w:rFonts w:ascii="Titillium" w:hAnsi="Titillium"/>
          <w:sz w:val="24"/>
          <w:szCs w:val="24"/>
        </w:rPr>
      </w:pPr>
      <w:r w:rsidRPr="0018158A">
        <w:rPr>
          <w:rFonts w:ascii="Titillium" w:hAnsi="Titillium"/>
          <w:sz w:val="24"/>
          <w:szCs w:val="24"/>
        </w:rPr>
        <w:t>We ask that you have a conversation about your career aspirations with your line manager at least six monthly.  If you are happy in your role and do not wish to move, please just make a note to this effect on the online form.</w:t>
      </w:r>
      <w:r w:rsidR="00CD5881">
        <w:rPr>
          <w:rFonts w:ascii="Titillium" w:hAnsi="Titillium"/>
          <w:sz w:val="24"/>
          <w:szCs w:val="24"/>
        </w:rPr>
        <w:t xml:space="preserve">  We recommend joint meetings so you can then focus on working towards achievement of your personal development objectives in your Personal Development Plan. </w:t>
      </w:r>
    </w:p>
    <w:p w14:paraId="7A3721D6" w14:textId="77777777" w:rsidR="00A13269" w:rsidRPr="0018158A" w:rsidRDefault="00A13269" w:rsidP="00A13269">
      <w:pPr>
        <w:rPr>
          <w:rFonts w:ascii="Titillium" w:hAnsi="Titillium"/>
          <w:sz w:val="24"/>
          <w:szCs w:val="24"/>
        </w:rPr>
      </w:pPr>
    </w:p>
    <w:p w14:paraId="301A1816" w14:textId="5FF4B47F" w:rsidR="00A13269" w:rsidRPr="0018158A" w:rsidRDefault="00A13269" w:rsidP="00A13269">
      <w:pPr>
        <w:rPr>
          <w:rFonts w:ascii="Titillium" w:hAnsi="Titillium"/>
          <w:sz w:val="24"/>
          <w:szCs w:val="24"/>
        </w:rPr>
      </w:pPr>
      <w:r w:rsidRPr="0018158A">
        <w:rPr>
          <w:rFonts w:ascii="Titillium" w:hAnsi="Titillium"/>
          <w:sz w:val="24"/>
          <w:szCs w:val="24"/>
        </w:rPr>
        <w:t xml:space="preserve">We ask that everyone </w:t>
      </w:r>
      <w:r w:rsidR="00786566" w:rsidRPr="0018158A">
        <w:rPr>
          <w:rFonts w:ascii="Titillium" w:hAnsi="Titillium"/>
          <w:sz w:val="24"/>
          <w:szCs w:val="24"/>
        </w:rPr>
        <w:t>have</w:t>
      </w:r>
      <w:r w:rsidRPr="0018158A">
        <w:rPr>
          <w:rFonts w:ascii="Titillium" w:hAnsi="Titillium"/>
          <w:sz w:val="24"/>
          <w:szCs w:val="24"/>
        </w:rPr>
        <w:t xml:space="preserve"> an opportunity to discuss career aspirations on a regular basis as circumstances may change and career aspirations may change as a result.</w:t>
      </w:r>
    </w:p>
    <w:p w14:paraId="741ADBE1" w14:textId="77777777" w:rsidR="00A13269" w:rsidRPr="0018158A" w:rsidRDefault="00A13269">
      <w:pPr>
        <w:rPr>
          <w:rFonts w:ascii="Titillium" w:hAnsi="Titillium"/>
          <w:color w:val="4472C4" w:themeColor="accent5"/>
          <w:sz w:val="24"/>
          <w:szCs w:val="24"/>
        </w:rPr>
      </w:pPr>
    </w:p>
    <w:sectPr w:rsidR="00A13269" w:rsidRPr="0018158A" w:rsidSect="00063E5D">
      <w:headerReference w:type="default" r:id="rId21"/>
      <w:footerReference w:type="default" r:id="rId22"/>
      <w:headerReference w:type="first" r:id="rId23"/>
      <w:footerReference w:type="first" r:id="rId2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C02EDD" w14:textId="77777777" w:rsidR="00202295" w:rsidRDefault="00202295" w:rsidP="00DE1373">
      <w:r>
        <w:separator/>
      </w:r>
    </w:p>
  </w:endnote>
  <w:endnote w:type="continuationSeparator" w:id="0">
    <w:p w14:paraId="0C0D4335" w14:textId="77777777" w:rsidR="00202295" w:rsidRDefault="00202295" w:rsidP="00DE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panose1 w:val="000005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552384921"/>
      <w:docPartObj>
        <w:docPartGallery w:val="Page Numbers (Bottom of Page)"/>
        <w:docPartUnique/>
      </w:docPartObj>
    </w:sdtPr>
    <w:sdtEndPr/>
    <w:sdtContent>
      <w:sdt>
        <w:sdtPr>
          <w:rPr>
            <w:rFonts w:asciiTheme="majorHAnsi" w:eastAsiaTheme="majorEastAsia" w:hAnsiTheme="majorHAnsi" w:cstheme="majorBidi"/>
          </w:rPr>
          <w:id w:val="69463238"/>
          <w:docPartObj>
            <w:docPartGallery w:val="Page Numbers (Margins)"/>
            <w:docPartUnique/>
          </w:docPartObj>
        </w:sdtPr>
        <w:sdtEndPr/>
        <w:sdtContent>
          <w:p w14:paraId="517219AF" w14:textId="77777777" w:rsidR="002330A9" w:rsidRDefault="002330A9">
            <w:pPr>
              <w:rPr>
                <w:rFonts w:asciiTheme="majorHAnsi" w:eastAsiaTheme="majorEastAsia" w:hAnsiTheme="majorHAnsi" w:cstheme="majorBidi"/>
              </w:rPr>
            </w:pPr>
            <w:r>
              <w:rPr>
                <w:rFonts w:asciiTheme="majorHAnsi" w:eastAsiaTheme="majorEastAsia" w:hAnsiTheme="majorHAnsi" w:cstheme="majorBidi"/>
                <w:noProof/>
                <w:lang w:eastAsia="en-GB"/>
              </w:rPr>
              <mc:AlternateContent>
                <mc:Choice Requires="wps">
                  <w:drawing>
                    <wp:anchor distT="0" distB="0" distL="114300" distR="114300" simplePos="0" relativeHeight="251661312" behindDoc="0" locked="0" layoutInCell="1" allowOverlap="1" wp14:anchorId="16A52E65" wp14:editId="59F19F59">
                      <wp:simplePos x="0" y="0"/>
                      <wp:positionH relativeFrom="margin">
                        <wp:align>center</wp:align>
                      </wp:positionH>
                      <wp:positionV relativeFrom="bottomMargin">
                        <wp:posOffset>13970</wp:posOffset>
                      </wp:positionV>
                      <wp:extent cx="626745" cy="626745"/>
                      <wp:effectExtent l="0" t="0" r="1905" b="1905"/>
                      <wp:wrapNone/>
                      <wp:docPr id="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2EE9C0" w14:textId="6290E6F6" w:rsidR="002330A9" w:rsidRDefault="002330A9">
                                  <w:pPr>
                                    <w:pStyle w:val="Footer"/>
                                    <w:jc w:val="center"/>
                                    <w:rPr>
                                      <w:b/>
                                      <w:bCs/>
                                      <w:color w:val="FFFFFF" w:themeColor="background1"/>
                                      <w:sz w:val="32"/>
                                      <w:szCs w:val="32"/>
                                    </w:rPr>
                                  </w:pPr>
                                  <w:r>
                                    <w:fldChar w:fldCharType="begin"/>
                                  </w:r>
                                  <w:r>
                                    <w:instrText xml:space="preserve"> PAGE    \* MERGEFORMAT </w:instrText>
                                  </w:r>
                                  <w:r>
                                    <w:fldChar w:fldCharType="separate"/>
                                  </w:r>
                                  <w:r w:rsidR="00132038" w:rsidRPr="00132038">
                                    <w:rPr>
                                      <w:b/>
                                      <w:bCs/>
                                      <w:noProof/>
                                      <w:color w:val="FFFFFF" w:themeColor="background1"/>
                                      <w:sz w:val="32"/>
                                      <w:szCs w:val="32"/>
                                    </w:rPr>
                                    <w:t>14</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A52E65" id="Oval 7" o:spid="_x0000_s1027" style="position:absolute;margin-left:0;margin-top:1.1pt;width:49.35pt;height:49.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" fillcolor="#40618b" stroked="f">
                      <v:textbox>
                        <w:txbxContent>
                          <w:p w14:paraId="4D2EE9C0" w14:textId="6290E6F6" w:rsidR="002330A9" w:rsidRDefault="002330A9">
                            <w:pPr>
                              <w:pStyle w:val="Footer"/>
                              <w:jc w:val="center"/>
                              <w:rPr>
                                <w:b/>
                                <w:bCs/>
                                <w:color w:val="FFFFFF" w:themeColor="background1"/>
                                <w:sz w:val="32"/>
                                <w:szCs w:val="32"/>
                              </w:rPr>
                            </w:pPr>
                            <w:r>
                              <w:fldChar w:fldCharType="begin"/>
                            </w:r>
                            <w:r>
                              <w:instrText xml:space="preserve"> PAGE    \* MERGEFORMAT </w:instrText>
                            </w:r>
                            <w:r>
                              <w:fldChar w:fldCharType="separate"/>
                            </w:r>
                            <w:r w:rsidR="00132038" w:rsidRPr="00132038">
                              <w:rPr>
                                <w:b/>
                                <w:bCs/>
                                <w:noProof/>
                                <w:color w:val="FFFFFF" w:themeColor="background1"/>
                                <w:sz w:val="32"/>
                                <w:szCs w:val="32"/>
                              </w:rPr>
                              <w:t>14</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21502AF7" w14:textId="77777777" w:rsidR="002330A9" w:rsidRDefault="002330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rPr>
      <w:id w:val="-1671862893"/>
      <w:docPartObj>
        <w:docPartGallery w:val="Page Numbers (Bottom of Page)"/>
        <w:docPartUnique/>
      </w:docPartObj>
    </w:sdtPr>
    <w:sdtEndPr/>
    <w:sdtContent>
      <w:sdt>
        <w:sdtPr>
          <w:rPr>
            <w:rFonts w:asciiTheme="majorHAnsi" w:eastAsiaTheme="majorEastAsia" w:hAnsiTheme="majorHAnsi" w:cstheme="majorBidi"/>
          </w:rPr>
          <w:id w:val="1806425445"/>
          <w:docPartObj>
            <w:docPartGallery w:val="Page Numbers (Margins)"/>
            <w:docPartUnique/>
          </w:docPartObj>
        </w:sdtPr>
        <w:sdtEndPr/>
        <w:sdtContent>
          <w:p w14:paraId="26A48DC9" w14:textId="77777777" w:rsidR="002330A9" w:rsidRDefault="002330A9">
            <w:pPr>
              <w:rPr>
                <w:rFonts w:asciiTheme="majorHAnsi" w:eastAsiaTheme="majorEastAsia" w:hAnsiTheme="majorHAnsi" w:cstheme="majorBidi"/>
              </w:rPr>
            </w:pPr>
            <w:r>
              <w:rPr>
                <w:rFonts w:asciiTheme="majorHAnsi" w:eastAsiaTheme="majorEastAsia" w:hAnsiTheme="majorHAnsi" w:cstheme="majorBidi"/>
                <w:noProof/>
                <w:lang w:eastAsia="en-GB"/>
              </w:rPr>
              <mc:AlternateContent>
                <mc:Choice Requires="wps">
                  <w:drawing>
                    <wp:anchor distT="0" distB="0" distL="114300" distR="114300" simplePos="0" relativeHeight="251659264" behindDoc="0" locked="0" layoutInCell="1" allowOverlap="1" wp14:anchorId="257AFE30" wp14:editId="7A763DA4">
                      <wp:simplePos x="0" y="0"/>
                      <wp:positionH relativeFrom="margin">
                        <wp:align>center</wp:align>
                      </wp:positionH>
                      <wp:positionV relativeFrom="bottomMargin">
                        <wp:posOffset>13970</wp:posOffset>
                      </wp:positionV>
                      <wp:extent cx="626745" cy="626745"/>
                      <wp:effectExtent l="0" t="0" r="1905" b="190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865D5A9" w14:textId="4962F2B1" w:rsidR="002330A9" w:rsidRDefault="002330A9">
                                  <w:pPr>
                                    <w:pStyle w:val="Footer"/>
                                    <w:jc w:val="center"/>
                                    <w:rPr>
                                      <w:b/>
                                      <w:bCs/>
                                      <w:color w:val="FFFFFF" w:themeColor="background1"/>
                                      <w:sz w:val="32"/>
                                      <w:szCs w:val="32"/>
                                    </w:rPr>
                                  </w:pPr>
                                  <w:r>
                                    <w:fldChar w:fldCharType="begin"/>
                                  </w:r>
                                  <w:r>
                                    <w:instrText xml:space="preserve"> PAGE    \* MERGEFORMAT </w:instrText>
                                  </w:r>
                                  <w:r>
                                    <w:fldChar w:fldCharType="separate"/>
                                  </w:r>
                                  <w:r w:rsidR="00132038" w:rsidRPr="00132038">
                                    <w:rPr>
                                      <w:b/>
                                      <w:bCs/>
                                      <w:noProof/>
                                      <w:color w:val="FFFFFF" w:themeColor="background1"/>
                                      <w:sz w:val="32"/>
                                      <w:szCs w:val="32"/>
                                    </w:rPr>
                                    <w:t>1</w:t>
                                  </w:r>
                                  <w:r>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7AFE30" id="Oval 5" o:spid="_x0000_s1028" style="position:absolute;margin-left:0;margin-top:1.1pt;width:49.35pt;height:49.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" fillcolor="#40618b" stroked="f">
                      <v:textbox>
                        <w:txbxContent>
                          <w:p w14:paraId="3865D5A9" w14:textId="4962F2B1" w:rsidR="002330A9" w:rsidRDefault="002330A9">
                            <w:pPr>
                              <w:pStyle w:val="Footer"/>
                              <w:jc w:val="center"/>
                              <w:rPr>
                                <w:b/>
                                <w:bCs/>
                                <w:color w:val="FFFFFF" w:themeColor="background1"/>
                                <w:sz w:val="32"/>
                                <w:szCs w:val="32"/>
                              </w:rPr>
                            </w:pPr>
                            <w:r>
                              <w:fldChar w:fldCharType="begin"/>
                            </w:r>
                            <w:r>
                              <w:instrText xml:space="preserve"> PAGE    \* MERGEFORMAT </w:instrText>
                            </w:r>
                            <w:r>
                              <w:fldChar w:fldCharType="separate"/>
                            </w:r>
                            <w:r w:rsidR="00132038" w:rsidRPr="00132038">
                              <w:rPr>
                                <w:b/>
                                <w:bCs/>
                                <w:noProof/>
                                <w:color w:val="FFFFFF" w:themeColor="background1"/>
                                <w:sz w:val="32"/>
                                <w:szCs w:val="32"/>
                              </w:rPr>
                              <w:t>1</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11E019F6" w14:textId="77777777" w:rsidR="002330A9" w:rsidRDefault="002330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3098DE" w14:textId="77777777" w:rsidR="00202295" w:rsidRDefault="00202295" w:rsidP="00DE1373">
      <w:r>
        <w:separator/>
      </w:r>
    </w:p>
  </w:footnote>
  <w:footnote w:type="continuationSeparator" w:id="0">
    <w:p w14:paraId="12D87B5D" w14:textId="77777777" w:rsidR="00202295" w:rsidRDefault="00202295" w:rsidP="00DE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BD221" w14:textId="77777777" w:rsidR="002330A9" w:rsidRDefault="002330A9" w:rsidP="00E25CA2">
    <w:pPr>
      <w:pStyle w:val="Header"/>
      <w:jc w:val="center"/>
    </w:pPr>
    <w:r>
      <w:rPr>
        <w:noProof/>
        <w:lang w:eastAsia="en-GB"/>
      </w:rPr>
      <w:drawing>
        <wp:inline distT="0" distB="0" distL="0" distR="0" wp14:anchorId="22BE2437" wp14:editId="738028AB">
          <wp:extent cx="3169285" cy="8366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yContribution all phas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82852" cy="84026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A9A63" w14:textId="0E7576B5" w:rsidR="002330A9" w:rsidRPr="003B553E" w:rsidRDefault="002330A9" w:rsidP="003B553E">
    <w:pPr>
      <w:pStyle w:val="Header"/>
      <w:rPr>
        <w:rFonts w:ascii="Titillium" w:hAnsi="Titillium"/>
        <w:b/>
      </w:rPr>
    </w:pPr>
    <w:r>
      <w:rPr>
        <w:rFonts w:ascii="Titillium" w:hAnsi="Titillium"/>
        <w:b/>
      </w:rPr>
      <w:t>13 May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C3784"/>
    <w:multiLevelType w:val="hybridMultilevel"/>
    <w:tmpl w:val="FAA2C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D5664C"/>
    <w:multiLevelType w:val="hybridMultilevel"/>
    <w:tmpl w:val="6F822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0A2A32"/>
    <w:multiLevelType w:val="hybridMultilevel"/>
    <w:tmpl w:val="F8684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39AE0325"/>
    <w:multiLevelType w:val="hybridMultilevel"/>
    <w:tmpl w:val="B5040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A2D1C94"/>
    <w:multiLevelType w:val="hybridMultilevel"/>
    <w:tmpl w:val="17AC8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7C355FA"/>
    <w:multiLevelType w:val="hybridMultilevel"/>
    <w:tmpl w:val="1F881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DF6310"/>
    <w:multiLevelType w:val="hybridMultilevel"/>
    <w:tmpl w:val="3F34F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B920A2"/>
    <w:multiLevelType w:val="hybridMultilevel"/>
    <w:tmpl w:val="387C78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FE625CD"/>
    <w:multiLevelType w:val="hybridMultilevel"/>
    <w:tmpl w:val="A816E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5"/>
  </w:num>
  <w:num w:numId="5">
    <w:abstractNumId w:val="0"/>
  </w:num>
  <w:num w:numId="6">
    <w:abstractNumId w:val="4"/>
  </w:num>
  <w:num w:numId="7">
    <w:abstractNumId w:val="1"/>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73"/>
    <w:rsid w:val="0000754C"/>
    <w:rsid w:val="00011771"/>
    <w:rsid w:val="00014B84"/>
    <w:rsid w:val="00015784"/>
    <w:rsid w:val="00016279"/>
    <w:rsid w:val="0003556D"/>
    <w:rsid w:val="00044D71"/>
    <w:rsid w:val="000608F3"/>
    <w:rsid w:val="00063E5D"/>
    <w:rsid w:val="00063F02"/>
    <w:rsid w:val="00081AB1"/>
    <w:rsid w:val="000854DD"/>
    <w:rsid w:val="00086E95"/>
    <w:rsid w:val="00093C80"/>
    <w:rsid w:val="000A0B5E"/>
    <w:rsid w:val="000A1193"/>
    <w:rsid w:val="000C2805"/>
    <w:rsid w:val="000D621E"/>
    <w:rsid w:val="000E0983"/>
    <w:rsid w:val="00114EE1"/>
    <w:rsid w:val="00132038"/>
    <w:rsid w:val="00132DB5"/>
    <w:rsid w:val="00135AE9"/>
    <w:rsid w:val="001370B7"/>
    <w:rsid w:val="00140D37"/>
    <w:rsid w:val="00176A79"/>
    <w:rsid w:val="0018158A"/>
    <w:rsid w:val="001821F4"/>
    <w:rsid w:val="0018499B"/>
    <w:rsid w:val="001D372C"/>
    <w:rsid w:val="001F4857"/>
    <w:rsid w:val="00202295"/>
    <w:rsid w:val="0021582C"/>
    <w:rsid w:val="002247E9"/>
    <w:rsid w:val="002330A9"/>
    <w:rsid w:val="002351E6"/>
    <w:rsid w:val="002460CD"/>
    <w:rsid w:val="00246526"/>
    <w:rsid w:val="00247381"/>
    <w:rsid w:val="00261F48"/>
    <w:rsid w:val="00275936"/>
    <w:rsid w:val="00275AD3"/>
    <w:rsid w:val="002838D7"/>
    <w:rsid w:val="00294158"/>
    <w:rsid w:val="002A02A6"/>
    <w:rsid w:val="002B3E72"/>
    <w:rsid w:val="002B54F8"/>
    <w:rsid w:val="002C4C11"/>
    <w:rsid w:val="002F0E73"/>
    <w:rsid w:val="00304B53"/>
    <w:rsid w:val="0031170B"/>
    <w:rsid w:val="0031395C"/>
    <w:rsid w:val="003264F7"/>
    <w:rsid w:val="00327934"/>
    <w:rsid w:val="003376CF"/>
    <w:rsid w:val="00343045"/>
    <w:rsid w:val="00393741"/>
    <w:rsid w:val="003B0B47"/>
    <w:rsid w:val="003B3A09"/>
    <w:rsid w:val="003B4E3A"/>
    <w:rsid w:val="003B553E"/>
    <w:rsid w:val="003C6ACC"/>
    <w:rsid w:val="003C6C27"/>
    <w:rsid w:val="003F183F"/>
    <w:rsid w:val="003F62F9"/>
    <w:rsid w:val="0042094F"/>
    <w:rsid w:val="00422EFE"/>
    <w:rsid w:val="00487B9E"/>
    <w:rsid w:val="00492C93"/>
    <w:rsid w:val="004A18CB"/>
    <w:rsid w:val="004C3340"/>
    <w:rsid w:val="004E7F1E"/>
    <w:rsid w:val="004F581C"/>
    <w:rsid w:val="005010EE"/>
    <w:rsid w:val="00520866"/>
    <w:rsid w:val="0052090A"/>
    <w:rsid w:val="00540E2D"/>
    <w:rsid w:val="005517CB"/>
    <w:rsid w:val="00554756"/>
    <w:rsid w:val="005606EF"/>
    <w:rsid w:val="00562D1A"/>
    <w:rsid w:val="00566A5F"/>
    <w:rsid w:val="00570280"/>
    <w:rsid w:val="00581887"/>
    <w:rsid w:val="00591D2B"/>
    <w:rsid w:val="00596514"/>
    <w:rsid w:val="005B0E41"/>
    <w:rsid w:val="005B6E02"/>
    <w:rsid w:val="005C1D1C"/>
    <w:rsid w:val="005D7C95"/>
    <w:rsid w:val="005E4526"/>
    <w:rsid w:val="005E53CB"/>
    <w:rsid w:val="006112B3"/>
    <w:rsid w:val="00612416"/>
    <w:rsid w:val="00622A9E"/>
    <w:rsid w:val="00623262"/>
    <w:rsid w:val="00642160"/>
    <w:rsid w:val="00667CFC"/>
    <w:rsid w:val="006761C4"/>
    <w:rsid w:val="00690596"/>
    <w:rsid w:val="006B19F6"/>
    <w:rsid w:val="006F27AC"/>
    <w:rsid w:val="0071260E"/>
    <w:rsid w:val="00720C38"/>
    <w:rsid w:val="00735468"/>
    <w:rsid w:val="0075757B"/>
    <w:rsid w:val="00764BBF"/>
    <w:rsid w:val="00776DDE"/>
    <w:rsid w:val="00780B80"/>
    <w:rsid w:val="00786566"/>
    <w:rsid w:val="00791B55"/>
    <w:rsid w:val="007A2EDA"/>
    <w:rsid w:val="007C2AC3"/>
    <w:rsid w:val="007E16F4"/>
    <w:rsid w:val="007F5962"/>
    <w:rsid w:val="00800D22"/>
    <w:rsid w:val="008233CE"/>
    <w:rsid w:val="00832ECE"/>
    <w:rsid w:val="008448B3"/>
    <w:rsid w:val="008718C1"/>
    <w:rsid w:val="008900F3"/>
    <w:rsid w:val="008C5CC2"/>
    <w:rsid w:val="008D05CE"/>
    <w:rsid w:val="008D17EE"/>
    <w:rsid w:val="00905D2A"/>
    <w:rsid w:val="009225F5"/>
    <w:rsid w:val="00930688"/>
    <w:rsid w:val="00965FD6"/>
    <w:rsid w:val="009906B2"/>
    <w:rsid w:val="009A1512"/>
    <w:rsid w:val="009A6D03"/>
    <w:rsid w:val="009B611A"/>
    <w:rsid w:val="00A03552"/>
    <w:rsid w:val="00A037D1"/>
    <w:rsid w:val="00A03D12"/>
    <w:rsid w:val="00A13269"/>
    <w:rsid w:val="00A233FE"/>
    <w:rsid w:val="00A25088"/>
    <w:rsid w:val="00A35CD4"/>
    <w:rsid w:val="00A47D03"/>
    <w:rsid w:val="00A60273"/>
    <w:rsid w:val="00A6586E"/>
    <w:rsid w:val="00A8231B"/>
    <w:rsid w:val="00AA606D"/>
    <w:rsid w:val="00AB34B0"/>
    <w:rsid w:val="00AC4EE2"/>
    <w:rsid w:val="00AE50A2"/>
    <w:rsid w:val="00AE5C53"/>
    <w:rsid w:val="00B00514"/>
    <w:rsid w:val="00B31AA7"/>
    <w:rsid w:val="00B31C06"/>
    <w:rsid w:val="00B42756"/>
    <w:rsid w:val="00B96A13"/>
    <w:rsid w:val="00BE2E6E"/>
    <w:rsid w:val="00C11F73"/>
    <w:rsid w:val="00C22272"/>
    <w:rsid w:val="00C23AC5"/>
    <w:rsid w:val="00C26E33"/>
    <w:rsid w:val="00C338BF"/>
    <w:rsid w:val="00C426DA"/>
    <w:rsid w:val="00C57A23"/>
    <w:rsid w:val="00CA0494"/>
    <w:rsid w:val="00CA2604"/>
    <w:rsid w:val="00CA452C"/>
    <w:rsid w:val="00CD5881"/>
    <w:rsid w:val="00CF56A7"/>
    <w:rsid w:val="00D00884"/>
    <w:rsid w:val="00D114FF"/>
    <w:rsid w:val="00D22129"/>
    <w:rsid w:val="00D24514"/>
    <w:rsid w:val="00D326E6"/>
    <w:rsid w:val="00D45AB1"/>
    <w:rsid w:val="00D50B6A"/>
    <w:rsid w:val="00D53376"/>
    <w:rsid w:val="00D70959"/>
    <w:rsid w:val="00DA7F06"/>
    <w:rsid w:val="00DC2F61"/>
    <w:rsid w:val="00DC68D7"/>
    <w:rsid w:val="00DC758A"/>
    <w:rsid w:val="00DE1373"/>
    <w:rsid w:val="00DE571D"/>
    <w:rsid w:val="00DE6629"/>
    <w:rsid w:val="00E25CA2"/>
    <w:rsid w:val="00E351EB"/>
    <w:rsid w:val="00E3554D"/>
    <w:rsid w:val="00E40491"/>
    <w:rsid w:val="00E40D5E"/>
    <w:rsid w:val="00EA7AA8"/>
    <w:rsid w:val="00ED6045"/>
    <w:rsid w:val="00F203DD"/>
    <w:rsid w:val="00F21152"/>
    <w:rsid w:val="00F3344C"/>
    <w:rsid w:val="00F37917"/>
    <w:rsid w:val="00F45A49"/>
    <w:rsid w:val="00F64579"/>
    <w:rsid w:val="00F7119B"/>
    <w:rsid w:val="00F72FED"/>
    <w:rsid w:val="00F828CD"/>
    <w:rsid w:val="00F90114"/>
    <w:rsid w:val="00FB538B"/>
    <w:rsid w:val="00FC59A8"/>
    <w:rsid w:val="00FD3FA3"/>
    <w:rsid w:val="00FE33E0"/>
    <w:rsid w:val="00FE7CD1"/>
    <w:rsid w:val="00FF318E"/>
    <w:rsid w:val="00FF6C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F5A0F"/>
  <w15:chartTrackingRefBased/>
  <w15:docId w15:val="{38155CD3-4BB9-4C56-A646-B9A95D88D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tillium" w:eastAsiaTheme="minorHAnsi" w:hAnsi="Titillium"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373"/>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1373"/>
    <w:rPr>
      <w:color w:val="0563C1"/>
      <w:u w:val="single"/>
    </w:rPr>
  </w:style>
  <w:style w:type="paragraph" w:styleId="ListParagraph">
    <w:name w:val="List Paragraph"/>
    <w:basedOn w:val="Normal"/>
    <w:uiPriority w:val="34"/>
    <w:qFormat/>
    <w:rsid w:val="00DE1373"/>
    <w:pPr>
      <w:ind w:left="720"/>
      <w:contextualSpacing/>
    </w:pPr>
    <w:rPr>
      <w:sz w:val="24"/>
      <w:szCs w:val="24"/>
    </w:rPr>
  </w:style>
  <w:style w:type="paragraph" w:styleId="Header">
    <w:name w:val="header"/>
    <w:basedOn w:val="Normal"/>
    <w:link w:val="HeaderChar"/>
    <w:uiPriority w:val="99"/>
    <w:unhideWhenUsed/>
    <w:rsid w:val="00DE1373"/>
    <w:pPr>
      <w:tabs>
        <w:tab w:val="center" w:pos="4513"/>
        <w:tab w:val="right" w:pos="9026"/>
      </w:tabs>
    </w:pPr>
  </w:style>
  <w:style w:type="character" w:customStyle="1" w:styleId="HeaderChar">
    <w:name w:val="Header Char"/>
    <w:basedOn w:val="DefaultParagraphFont"/>
    <w:link w:val="Header"/>
    <w:uiPriority w:val="99"/>
    <w:rsid w:val="00DE1373"/>
    <w:rPr>
      <w:rFonts w:ascii="Calibri" w:hAnsi="Calibri" w:cs="Times New Roman"/>
    </w:rPr>
  </w:style>
  <w:style w:type="paragraph" w:styleId="Footer">
    <w:name w:val="footer"/>
    <w:basedOn w:val="Normal"/>
    <w:link w:val="FooterChar"/>
    <w:uiPriority w:val="99"/>
    <w:unhideWhenUsed/>
    <w:rsid w:val="00DE1373"/>
    <w:pPr>
      <w:tabs>
        <w:tab w:val="center" w:pos="4513"/>
        <w:tab w:val="right" w:pos="9026"/>
      </w:tabs>
    </w:pPr>
  </w:style>
  <w:style w:type="character" w:customStyle="1" w:styleId="FooterChar">
    <w:name w:val="Footer Char"/>
    <w:basedOn w:val="DefaultParagraphFont"/>
    <w:link w:val="Footer"/>
    <w:uiPriority w:val="99"/>
    <w:rsid w:val="00DE1373"/>
    <w:rPr>
      <w:rFonts w:ascii="Calibri" w:hAnsi="Calibri" w:cs="Times New Roman"/>
    </w:rPr>
  </w:style>
  <w:style w:type="paragraph" w:styleId="BalloonText">
    <w:name w:val="Balloon Text"/>
    <w:basedOn w:val="Normal"/>
    <w:link w:val="BalloonTextChar"/>
    <w:uiPriority w:val="99"/>
    <w:semiHidden/>
    <w:unhideWhenUsed/>
    <w:rsid w:val="006124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416"/>
    <w:rPr>
      <w:rFonts w:ascii="Segoe UI" w:hAnsi="Segoe UI" w:cs="Segoe UI"/>
      <w:sz w:val="18"/>
      <w:szCs w:val="18"/>
    </w:rPr>
  </w:style>
  <w:style w:type="paragraph" w:styleId="PlainText">
    <w:name w:val="Plain Text"/>
    <w:basedOn w:val="Normal"/>
    <w:link w:val="PlainTextChar"/>
    <w:uiPriority w:val="99"/>
    <w:semiHidden/>
    <w:unhideWhenUsed/>
    <w:rsid w:val="00D24514"/>
    <w:rPr>
      <w:rFonts w:ascii="Titillium" w:hAnsi="Titillium" w:cs="Consolas"/>
      <w:szCs w:val="21"/>
    </w:rPr>
  </w:style>
  <w:style w:type="character" w:customStyle="1" w:styleId="PlainTextChar">
    <w:name w:val="Plain Text Char"/>
    <w:basedOn w:val="DefaultParagraphFont"/>
    <w:link w:val="PlainText"/>
    <w:uiPriority w:val="99"/>
    <w:semiHidden/>
    <w:rsid w:val="00D24514"/>
    <w:rPr>
      <w:rFonts w:cs="Consolas"/>
      <w:szCs w:val="21"/>
    </w:rPr>
  </w:style>
  <w:style w:type="character" w:styleId="FollowedHyperlink">
    <w:name w:val="FollowedHyperlink"/>
    <w:basedOn w:val="DefaultParagraphFont"/>
    <w:uiPriority w:val="99"/>
    <w:semiHidden/>
    <w:unhideWhenUsed/>
    <w:rsid w:val="004F581C"/>
    <w:rPr>
      <w:color w:val="954F72" w:themeColor="followedHyperlink"/>
      <w:u w:val="single"/>
    </w:rPr>
  </w:style>
  <w:style w:type="table" w:styleId="TableGrid">
    <w:name w:val="Table Grid"/>
    <w:basedOn w:val="TableNormal"/>
    <w:uiPriority w:val="39"/>
    <w:rsid w:val="005E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26E33"/>
    <w:pPr>
      <w:spacing w:after="0" w:line="240" w:lineRule="auto"/>
    </w:pPr>
    <w:rPr>
      <w:rFonts w:ascii="Calibri" w:hAnsi="Calibri" w:cs="Times New Roman"/>
    </w:rPr>
  </w:style>
  <w:style w:type="character" w:styleId="CommentReference">
    <w:name w:val="annotation reference"/>
    <w:basedOn w:val="DefaultParagraphFont"/>
    <w:uiPriority w:val="99"/>
    <w:semiHidden/>
    <w:unhideWhenUsed/>
    <w:rsid w:val="00B42756"/>
    <w:rPr>
      <w:sz w:val="16"/>
      <w:szCs w:val="16"/>
    </w:rPr>
  </w:style>
  <w:style w:type="paragraph" w:styleId="CommentText">
    <w:name w:val="annotation text"/>
    <w:basedOn w:val="Normal"/>
    <w:link w:val="CommentTextChar"/>
    <w:uiPriority w:val="99"/>
    <w:semiHidden/>
    <w:unhideWhenUsed/>
    <w:rsid w:val="00B42756"/>
    <w:rPr>
      <w:sz w:val="20"/>
      <w:szCs w:val="20"/>
    </w:rPr>
  </w:style>
  <w:style w:type="character" w:customStyle="1" w:styleId="CommentTextChar">
    <w:name w:val="Comment Text Char"/>
    <w:basedOn w:val="DefaultParagraphFont"/>
    <w:link w:val="CommentText"/>
    <w:uiPriority w:val="99"/>
    <w:semiHidden/>
    <w:rsid w:val="00B42756"/>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42756"/>
    <w:rPr>
      <w:b/>
      <w:bCs/>
    </w:rPr>
  </w:style>
  <w:style w:type="character" w:customStyle="1" w:styleId="CommentSubjectChar">
    <w:name w:val="Comment Subject Char"/>
    <w:basedOn w:val="CommentTextChar"/>
    <w:link w:val="CommentSubject"/>
    <w:uiPriority w:val="99"/>
    <w:semiHidden/>
    <w:rsid w:val="00B42756"/>
    <w:rPr>
      <w:rFonts w:ascii="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17419">
      <w:bodyDiv w:val="1"/>
      <w:marLeft w:val="0"/>
      <w:marRight w:val="0"/>
      <w:marTop w:val="0"/>
      <w:marBottom w:val="0"/>
      <w:divBdr>
        <w:top w:val="none" w:sz="0" w:space="0" w:color="auto"/>
        <w:left w:val="none" w:sz="0" w:space="0" w:color="auto"/>
        <w:bottom w:val="none" w:sz="0" w:space="0" w:color="auto"/>
        <w:right w:val="none" w:sz="0" w:space="0" w:color="auto"/>
      </w:divBdr>
    </w:div>
    <w:div w:id="457182673">
      <w:bodyDiv w:val="1"/>
      <w:marLeft w:val="0"/>
      <w:marRight w:val="0"/>
      <w:marTop w:val="0"/>
      <w:marBottom w:val="0"/>
      <w:divBdr>
        <w:top w:val="none" w:sz="0" w:space="0" w:color="auto"/>
        <w:left w:val="none" w:sz="0" w:space="0" w:color="auto"/>
        <w:bottom w:val="none" w:sz="0" w:space="0" w:color="auto"/>
        <w:right w:val="none" w:sz="0" w:space="0" w:color="auto"/>
      </w:divBdr>
    </w:div>
    <w:div w:id="846864329">
      <w:bodyDiv w:val="1"/>
      <w:marLeft w:val="0"/>
      <w:marRight w:val="0"/>
      <w:marTop w:val="0"/>
      <w:marBottom w:val="0"/>
      <w:divBdr>
        <w:top w:val="none" w:sz="0" w:space="0" w:color="auto"/>
        <w:left w:val="none" w:sz="0" w:space="0" w:color="auto"/>
        <w:bottom w:val="none" w:sz="0" w:space="0" w:color="auto"/>
        <w:right w:val="none" w:sz="0" w:space="0" w:color="auto"/>
      </w:divBdr>
    </w:div>
    <w:div w:id="856037311">
      <w:bodyDiv w:val="1"/>
      <w:marLeft w:val="0"/>
      <w:marRight w:val="0"/>
      <w:marTop w:val="0"/>
      <w:marBottom w:val="0"/>
      <w:divBdr>
        <w:top w:val="none" w:sz="0" w:space="0" w:color="auto"/>
        <w:left w:val="none" w:sz="0" w:space="0" w:color="auto"/>
        <w:bottom w:val="none" w:sz="0" w:space="0" w:color="auto"/>
        <w:right w:val="none" w:sz="0" w:space="0" w:color="auto"/>
      </w:divBdr>
    </w:div>
    <w:div w:id="887303909">
      <w:bodyDiv w:val="1"/>
      <w:marLeft w:val="0"/>
      <w:marRight w:val="0"/>
      <w:marTop w:val="0"/>
      <w:marBottom w:val="0"/>
      <w:divBdr>
        <w:top w:val="none" w:sz="0" w:space="0" w:color="auto"/>
        <w:left w:val="none" w:sz="0" w:space="0" w:color="auto"/>
        <w:bottom w:val="none" w:sz="0" w:space="0" w:color="auto"/>
        <w:right w:val="none" w:sz="0" w:space="0" w:color="auto"/>
      </w:divBdr>
    </w:div>
    <w:div w:id="988217844">
      <w:bodyDiv w:val="1"/>
      <w:marLeft w:val="0"/>
      <w:marRight w:val="0"/>
      <w:marTop w:val="0"/>
      <w:marBottom w:val="0"/>
      <w:divBdr>
        <w:top w:val="none" w:sz="0" w:space="0" w:color="auto"/>
        <w:left w:val="none" w:sz="0" w:space="0" w:color="auto"/>
        <w:bottom w:val="none" w:sz="0" w:space="0" w:color="auto"/>
        <w:right w:val="none" w:sz="0" w:space="0" w:color="auto"/>
      </w:divBdr>
    </w:div>
    <w:div w:id="1210146698">
      <w:bodyDiv w:val="1"/>
      <w:marLeft w:val="0"/>
      <w:marRight w:val="0"/>
      <w:marTop w:val="0"/>
      <w:marBottom w:val="0"/>
      <w:divBdr>
        <w:top w:val="none" w:sz="0" w:space="0" w:color="auto"/>
        <w:left w:val="none" w:sz="0" w:space="0" w:color="auto"/>
        <w:bottom w:val="none" w:sz="0" w:space="0" w:color="auto"/>
        <w:right w:val="none" w:sz="0" w:space="0" w:color="auto"/>
      </w:divBdr>
    </w:div>
    <w:div w:id="1531528966">
      <w:bodyDiv w:val="1"/>
      <w:marLeft w:val="0"/>
      <w:marRight w:val="0"/>
      <w:marTop w:val="0"/>
      <w:marBottom w:val="0"/>
      <w:divBdr>
        <w:top w:val="none" w:sz="0" w:space="0" w:color="auto"/>
        <w:left w:val="none" w:sz="0" w:space="0" w:color="auto"/>
        <w:bottom w:val="none" w:sz="0" w:space="0" w:color="auto"/>
        <w:right w:val="none" w:sz="0" w:space="0" w:color="auto"/>
      </w:divBdr>
    </w:div>
    <w:div w:id="1891762390">
      <w:bodyDiv w:val="1"/>
      <w:marLeft w:val="0"/>
      <w:marRight w:val="0"/>
      <w:marTop w:val="0"/>
      <w:marBottom w:val="0"/>
      <w:divBdr>
        <w:top w:val="none" w:sz="0" w:space="0" w:color="auto"/>
        <w:left w:val="none" w:sz="0" w:space="0" w:color="auto"/>
        <w:bottom w:val="none" w:sz="0" w:space="0" w:color="auto"/>
        <w:right w:val="none" w:sz="0" w:space="0" w:color="auto"/>
      </w:divBdr>
    </w:div>
    <w:div w:id="203877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umanresources@napier.ac.uk" TargetMode="External"/><Relationship Id="rId18" Type="http://schemas.openxmlformats.org/officeDocument/2006/relationships/hyperlink" Target="https://staff.napier.ac.uk/services/hr/workingattheUniversity/Documents/My%20Review%20Guide%20Final%20Web%20low%20re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humanresources@napier.ac.uk"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aff.napier.ac.uk/services/hr/Documents/Policies/Performance%20Improvement%20Policy/Perfromance%20IImprovement%20Policy/Performance%20Improvement%20Policy%20Version%201%20.pdf" TargetMode="External"/><Relationship Id="rId20" Type="http://schemas.openxmlformats.org/officeDocument/2006/relationships/hyperlink" Target="https://staff.napier.ac.uk/services/hr/workingattheUniversity/Documents/Understanding%20My%20Development%20-%20Web%20low%20res.pdf" TargetMode="External"/><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customXml" Target="../customXml/item3.xml"/><Relationship Id="rId10" Type="http://schemas.openxmlformats.org/officeDocument/2006/relationships/hyperlink" Target="http://staff.napier.ac.uk/services/hr/workingattheUniversity/Pages/My-Contribution.aspx" TargetMode="External"/><Relationship Id="rId19" Type="http://schemas.openxmlformats.org/officeDocument/2006/relationships/hyperlink" Target="https://staff.napier.ac.uk/services/hr/workingattheUniversity/Documents/My%20Review%20Guide%20Final%20Web%20low%20res.pdf" TargetMode="External"/><Relationship Id="rId4" Type="http://schemas.openxmlformats.org/officeDocument/2006/relationships/settings" Target="settings.xml"/><Relationship Id="rId9" Type="http://schemas.openxmlformats.org/officeDocument/2006/relationships/hyperlink" Target="mailto:learninganddevelopment@napier.ac.uk" TargetMode="Externa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E3E009F0AF2748ABFA6FD4A41362AA" ma:contentTypeVersion="29" ma:contentTypeDescription="Create a new document." ma:contentTypeScope="" ma:versionID="053003c4a0572a83357ec247ab7d8e6f">
  <xsd:schema xmlns:xsd="http://www.w3.org/2001/XMLSchema" xmlns:xs="http://www.w3.org/2001/XMLSchema" xmlns:p="http://schemas.microsoft.com/office/2006/metadata/properties" xmlns:ns1="http://schemas.microsoft.com/sharepoint/v3" xmlns:ns2="bce1d60b-6cc3-4bd3-baf0-fee046f3e122" targetNamespace="http://schemas.microsoft.com/office/2006/metadata/properties" ma:root="true" ma:fieldsID="66612182d56d7822754fe43b0f3b2223" ns1:_="" ns2:_="">
    <xsd:import namespace="http://schemas.microsoft.com/sharepoint/v3"/>
    <xsd:import namespace="bce1d60b-6cc3-4bd3-baf0-fee046f3e122"/>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e1d60b-6cc3-4bd3-baf0-fee046f3e1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B91A25B-A545-496B-BF05-F8CCCE7B3370}"/>
</file>

<file path=customXml/itemProps2.xml><?xml version="1.0" encoding="utf-8"?>
<ds:datastoreItem xmlns:ds="http://schemas.openxmlformats.org/officeDocument/2006/customXml" ds:itemID="{95D9BF67-F944-425D-B313-45896767418D}"/>
</file>

<file path=customXml/itemProps3.xml><?xml version="1.0" encoding="utf-8"?>
<ds:datastoreItem xmlns:ds="http://schemas.openxmlformats.org/officeDocument/2006/customXml" ds:itemID="{DC0A9333-6CE1-4FF3-BDCA-E91DE230B246}"/>
</file>

<file path=customXml/itemProps4.xml><?xml version="1.0" encoding="utf-8"?>
<ds:datastoreItem xmlns:ds="http://schemas.openxmlformats.org/officeDocument/2006/customXml" ds:itemID="{198C8E37-AE32-45D3-B347-B80259DA3B0D}"/>
</file>

<file path=docProps/app.xml><?xml version="1.0" encoding="utf-8"?>
<Properties xmlns="http://schemas.openxmlformats.org/officeDocument/2006/extended-properties" xmlns:vt="http://schemas.openxmlformats.org/officeDocument/2006/docPropsVTypes">
  <Template>Normal.dotm</Template>
  <TotalTime>411</TotalTime>
  <Pages>14</Pages>
  <Words>4410</Words>
  <Characters>25137</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Edinburgh Napier University</Company>
  <LinksUpToDate>false</LinksUpToDate>
  <CharactersWithSpaces>29489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My Contribution FAQs 10.05.19</dc:title>
  <dc:subject/>
  <dc:creator>Van Der Pompe, Nadine</dc:creator>
  <cp:keywords/>
  <dc:description/>
  <cp:lastModifiedBy>Grant, Lorne</cp:lastModifiedBy>
  <cp:revision>73</cp:revision>
  <cp:lastPrinted>2019-05-13T14:18:00Z</cp:lastPrinted>
  <dcterms:created xsi:type="dcterms:W3CDTF">2018-02-06T14:45:00Z</dcterms:created>
  <dcterms:modified xsi:type="dcterms:W3CDTF">2019-05-13T15:00:00Z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0x010100C9E3E009F0AF2748ABFA6FD4A41362AA</vt:lpwstr>
  </property>
  <property fmtid="{D5CDD505-2E9C-101B-9397-08002B2CF9AE}" pid="3" name="Document Description">
    <vt:lpwstr/>
  </property>
  <property fmtid="{D5CDD505-2E9C-101B-9397-08002B2CF9AE}" pid="4" name="Document Keywords">
    <vt:lpwstr/>
  </property>
</Properties>
</file>