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48" w:rsidRDefault="00710148">
      <w:pPr>
        <w:rPr>
          <w:b/>
        </w:rPr>
      </w:pPr>
      <w:r>
        <w:rPr>
          <w:b/>
        </w:rPr>
        <w:t>CARBON, ENERGY AND WATER PERFORMANCE REPORT</w:t>
      </w:r>
      <w:r w:rsidR="003C6669">
        <w:rPr>
          <w:b/>
        </w:rPr>
        <w:t xml:space="preserve"> (ESAG/16/02/02)</w:t>
      </w:r>
      <w:r>
        <w:rPr>
          <w:b/>
        </w:rPr>
        <w:tab/>
        <w:t>August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41BA">
        <w:rPr>
          <w:b/>
        </w:rPr>
        <w:tab/>
      </w:r>
      <w:r>
        <w:rPr>
          <w:b/>
        </w:rPr>
        <w:t>David Fairhurst</w:t>
      </w:r>
    </w:p>
    <w:p w:rsidR="000141BA" w:rsidRDefault="000141BA">
      <w:pPr>
        <w:rPr>
          <w:b/>
        </w:rPr>
      </w:pPr>
      <w:r>
        <w:rPr>
          <w:b/>
        </w:rPr>
        <w:t>Performance</w:t>
      </w:r>
    </w:p>
    <w:p w:rsidR="006B6445" w:rsidRDefault="006B6445" w:rsidP="006B6445">
      <w:r>
        <w:t>By the end of due June c</w:t>
      </w:r>
      <w:r w:rsidR="00286131">
        <w:t xml:space="preserve">arbon dioxide equivalent </w:t>
      </w:r>
      <w:r>
        <w:t>(CO</w:t>
      </w:r>
      <w:r w:rsidRPr="006B6445">
        <w:rPr>
          <w:vertAlign w:val="subscript"/>
        </w:rPr>
        <w:t>2</w:t>
      </w:r>
      <w:r>
        <w:t xml:space="preserve">e) </w:t>
      </w:r>
      <w:r w:rsidR="00286131">
        <w:t>emissions</w:t>
      </w:r>
      <w:r>
        <w:rPr>
          <w:rStyle w:val="FootnoteReference"/>
        </w:rPr>
        <w:footnoteReference w:id="1"/>
      </w:r>
      <w:r w:rsidR="00286131">
        <w:t xml:space="preserve"> </w:t>
      </w:r>
      <w:r>
        <w:t xml:space="preserve">had reduced by 37% compared to the baseline year of 2006/2007.  It </w:t>
      </w:r>
      <w:r w:rsidR="004E097D">
        <w:t xml:space="preserve">is </w:t>
      </w:r>
      <w:r w:rsidR="00690192">
        <w:t xml:space="preserve">predicted that </w:t>
      </w:r>
      <w:r>
        <w:t>the target set for this year to reduce emission</w:t>
      </w:r>
      <w:r w:rsidR="006F78A2">
        <w:t>s</w:t>
      </w:r>
      <w:r>
        <w:t xml:space="preserve"> by 37% will be achieved</w:t>
      </w:r>
      <w:r w:rsidR="00690192">
        <w:t>. W</w:t>
      </w:r>
      <w:r>
        <w:t xml:space="preserve">e remain on course to achieve a reduction of 40% by </w:t>
      </w:r>
      <w:r w:rsidR="006F78A2">
        <w:t xml:space="preserve">the </w:t>
      </w:r>
      <w:r>
        <w:t>end of August 2017.</w:t>
      </w:r>
    </w:p>
    <w:p w:rsidR="00710148" w:rsidRDefault="006F78A2" w:rsidP="006B6445">
      <w:r>
        <w:t>Compared to last financial year c</w:t>
      </w:r>
      <w:r w:rsidR="006B6445">
        <w:t>onsumption of gas and electricity has increased marginally and water decreased by around 8%.  A reduction in the carbon intensity of grid electricity of nearly 10% has contributed to the reduction in emissions.</w:t>
      </w:r>
      <w:r w:rsidR="00AE50CE">
        <w:t xml:space="preserve">  No change in the carbon intensity </w:t>
      </w:r>
      <w:r w:rsidR="00690192">
        <w:t xml:space="preserve">of the grid </w:t>
      </w:r>
      <w:r w:rsidR="00AE50CE">
        <w:t>would have r</w:t>
      </w:r>
      <w:r w:rsidR="004E097D">
        <w:t>esulted in a reduction of 33.6% from the baseline.</w:t>
      </w:r>
      <w:r w:rsidR="00AE50CE">
        <w:t xml:space="preserve"> </w:t>
      </w:r>
    </w:p>
    <w:p w:rsidR="006B6445" w:rsidRPr="00710148" w:rsidRDefault="00AE50CE" w:rsidP="006B6445">
      <w:r>
        <w:t xml:space="preserve">Utility </w:t>
      </w:r>
      <w:r w:rsidR="000141BA">
        <w:t xml:space="preserve">consumption </w:t>
      </w:r>
      <w:r>
        <w:t>across the sites has varied with a notable increase in electricity consumption at Sighthill</w:t>
      </w:r>
      <w:r w:rsidR="000141BA">
        <w:t xml:space="preserve"> of 8%.  A 60% reduction in gas use across all campus buildings was achieved in June </w:t>
      </w:r>
      <w:r w:rsidR="004E097D">
        <w:t xml:space="preserve">this year </w:t>
      </w:r>
      <w:r w:rsidR="000141BA">
        <w:t>compared to June 2015 due to an improved heating switch off procedure.</w:t>
      </w:r>
    </w:p>
    <w:p w:rsidR="00710148" w:rsidRDefault="00710148"/>
    <w:tbl>
      <w:tblPr>
        <w:tblW w:w="9006" w:type="dxa"/>
        <w:tblLook w:val="04A0" w:firstRow="1" w:lastRow="0" w:firstColumn="1" w:lastColumn="0" w:noHBand="0" w:noVBand="1"/>
      </w:tblPr>
      <w:tblGrid>
        <w:gridCol w:w="1661"/>
        <w:gridCol w:w="1255"/>
        <w:gridCol w:w="287"/>
        <w:gridCol w:w="955"/>
        <w:gridCol w:w="272"/>
        <w:gridCol w:w="955"/>
        <w:gridCol w:w="272"/>
        <w:gridCol w:w="955"/>
        <w:gridCol w:w="272"/>
        <w:gridCol w:w="1152"/>
        <w:gridCol w:w="225"/>
        <w:gridCol w:w="272"/>
        <w:gridCol w:w="29"/>
        <w:gridCol w:w="222"/>
        <w:gridCol w:w="222"/>
      </w:tblGrid>
      <w:tr w:rsidR="00710148" w:rsidRPr="00710148" w:rsidTr="00AE50CE">
        <w:trPr>
          <w:gridAfter w:val="3"/>
          <w:wAfter w:w="473" w:type="dxa"/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CHANGE</w:t>
            </w:r>
            <w:r w:rsidR="006F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FINANCIAL </w:t>
            </w: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06/07</w:t>
            </w: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TO END OF JUNE 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0148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en-GB"/>
              </w:rPr>
              <w:t>(%)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6F78A2">
              <w:rPr>
                <w:rFonts w:ascii="Arial" w:hAnsi="Arial" w:cs="Arial"/>
                <w:b/>
                <w:bCs/>
                <w:sz w:val="16"/>
                <w:szCs w:val="16"/>
                <w:shd w:val="clear" w:color="auto" w:fill="A8D08D" w:themeFill="accent6" w:themeFillTint="99"/>
              </w:rPr>
              <w:t>positive = increase in consumption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6F78A2">
              <w:rPr>
                <w:rFonts w:ascii="Arial" w:hAnsi="Arial" w:cs="Arial"/>
                <w:b/>
                <w:bCs/>
                <w:sz w:val="16"/>
                <w:szCs w:val="16"/>
                <w:shd w:val="clear" w:color="auto" w:fill="DE9D80"/>
              </w:rPr>
              <w:t>negative = decrease in consumption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148" w:rsidRPr="00710148" w:rsidTr="00AE50CE">
        <w:trPr>
          <w:trHeight w:val="450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Electricity (kWh)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Gas (kWh)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Water (m</w:t>
            </w: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3</w:t>
            </w: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CO</w:t>
            </w: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en-GB"/>
              </w:rPr>
              <w:t>2</w:t>
            </w: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  (tonnes)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Weather (DD)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148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148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ALL SITES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0141BA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D00AF" wp14:editId="66501B5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-20320</wp:posOffset>
                      </wp:positionV>
                      <wp:extent cx="381635" cy="184150"/>
                      <wp:effectExtent l="0" t="0" r="18415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482AF" id="Oval 1" o:spid="_x0000_s1026" style="position:absolute;margin-left:3.3pt;margin-top:-1.6pt;width:30.0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148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MERCHISTON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50CE" w:rsidRPr="00710148" w:rsidTr="006F78A2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CRAIGLOCKHART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50CE" w:rsidRPr="00710148" w:rsidTr="00AE50CE">
        <w:trPr>
          <w:trHeight w:val="255"/>
        </w:trPr>
        <w:tc>
          <w:tcPr>
            <w:tcW w:w="1661" w:type="dxa"/>
            <w:tcBorders>
              <w:top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SIGHTHILL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8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7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148" w:rsidRPr="00710148" w:rsidTr="00AE50CE">
        <w:trPr>
          <w:gridAfter w:val="2"/>
          <w:wAfter w:w="444" w:type="dxa"/>
          <w:trHeight w:val="255"/>
        </w:trPr>
        <w:tc>
          <w:tcPr>
            <w:tcW w:w="1661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10148" w:rsidRPr="00710148" w:rsidTr="00AE50CE">
        <w:trPr>
          <w:gridAfter w:val="3"/>
          <w:wAfter w:w="473" w:type="dxa"/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710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CHANGE</w:t>
            </w:r>
            <w:r w:rsidR="006F7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FINANCIAL </w:t>
            </w:r>
            <w:r w:rsidRPr="007101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14/15 TO END OF JUNE 2016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E50CE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(%)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50CE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ALL SITES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 w:rsidRPr="00710148">
              <w:rPr>
                <w:rFonts w:ascii="Arial" w:eastAsia="Times New Roman" w:hAnsi="Arial" w:cs="Arial"/>
                <w:sz w:val="16"/>
                <w:szCs w:val="16"/>
                <w:shd w:val="clear" w:color="auto" w:fill="A8D08D" w:themeFill="accent6" w:themeFillTint="99"/>
                <w:lang w:eastAsia="en-GB"/>
              </w:rPr>
              <w:t>8.3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-5.4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50CE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MERCHISTON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-3.8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-2.1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50CE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CRAIGLOCKHART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-30.4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E50CE" w:rsidRPr="00710148" w:rsidTr="00AE50CE">
        <w:trPr>
          <w:trHeight w:val="255"/>
        </w:trPr>
        <w:tc>
          <w:tcPr>
            <w:tcW w:w="1661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SIGHTHILL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AE50CE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-4.3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-4.6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67D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0148" w:rsidRPr="00710148" w:rsidTr="00AE50CE">
        <w:trPr>
          <w:trHeight w:val="270"/>
        </w:trPr>
        <w:tc>
          <w:tcPr>
            <w:tcW w:w="166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01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left w:val="nil"/>
            </w:tcBorders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710148" w:rsidRPr="00710148" w:rsidRDefault="00710148" w:rsidP="009A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10148" w:rsidRDefault="000141BA">
      <w:pPr>
        <w:rPr>
          <w:b/>
        </w:rPr>
      </w:pPr>
      <w:r>
        <w:rPr>
          <w:b/>
        </w:rPr>
        <w:t>Projects</w:t>
      </w:r>
    </w:p>
    <w:p w:rsidR="000141BA" w:rsidRDefault="000141BA">
      <w:r>
        <w:t>The following projects have been implemented or are planned to further reduce energy consumption.</w:t>
      </w:r>
    </w:p>
    <w:p w:rsidR="000141BA" w:rsidRDefault="000141BA" w:rsidP="000141BA">
      <w:pPr>
        <w:pStyle w:val="ListParagraph"/>
        <w:numPr>
          <w:ilvl w:val="0"/>
          <w:numId w:val="2"/>
        </w:numPr>
      </w:pPr>
      <w:r>
        <w:t>LED conversions – Merchiston and Bainfield</w:t>
      </w:r>
    </w:p>
    <w:p w:rsidR="000141BA" w:rsidRDefault="000141BA" w:rsidP="000141BA">
      <w:pPr>
        <w:pStyle w:val="ListParagraph"/>
        <w:numPr>
          <w:ilvl w:val="0"/>
          <w:numId w:val="2"/>
        </w:numPr>
      </w:pPr>
      <w:r>
        <w:t>Fridge and freeze controls – All campuses and Bainfield</w:t>
      </w:r>
    </w:p>
    <w:p w:rsidR="000141BA" w:rsidRDefault="000141BA" w:rsidP="000141BA">
      <w:pPr>
        <w:pStyle w:val="ListParagraph"/>
        <w:numPr>
          <w:ilvl w:val="0"/>
          <w:numId w:val="2"/>
        </w:numPr>
      </w:pPr>
      <w:r>
        <w:t xml:space="preserve">Sighthill </w:t>
      </w:r>
      <w:r w:rsidR="002B7D90">
        <w:t xml:space="preserve">and Bainfield </w:t>
      </w:r>
      <w:r>
        <w:t>– Heating, CHP and hot water controls</w:t>
      </w:r>
    </w:p>
    <w:p w:rsidR="00690192" w:rsidRDefault="004E097D" w:rsidP="000141BA">
      <w:pPr>
        <w:pStyle w:val="ListParagraph"/>
        <w:numPr>
          <w:ilvl w:val="0"/>
          <w:numId w:val="2"/>
        </w:numPr>
      </w:pPr>
      <w:proofErr w:type="spellStart"/>
      <w:r>
        <w:t>Merchiston</w:t>
      </w:r>
      <w:proofErr w:type="spellEnd"/>
      <w:r>
        <w:t xml:space="preserve"> – H</w:t>
      </w:r>
      <w:r w:rsidR="00690192">
        <w:t>ot water provision</w:t>
      </w:r>
    </w:p>
    <w:p w:rsidR="000141BA" w:rsidRPr="000141BA" w:rsidRDefault="002B7D90" w:rsidP="006F2B13">
      <w:pPr>
        <w:pStyle w:val="ListParagraph"/>
        <w:numPr>
          <w:ilvl w:val="0"/>
          <w:numId w:val="2"/>
        </w:numPr>
      </w:pPr>
      <w:r>
        <w:t>Sighthill – High performance toilet (very low water use)</w:t>
      </w:r>
      <w:r w:rsidR="000141BA">
        <w:t xml:space="preserve"> </w:t>
      </w:r>
      <w:bookmarkStart w:id="0" w:name="_GoBack"/>
      <w:bookmarkEnd w:id="0"/>
    </w:p>
    <w:sectPr w:rsidR="000141BA" w:rsidRPr="000141BA" w:rsidSect="006F78A2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45" w:rsidRDefault="006B6445" w:rsidP="006B6445">
      <w:pPr>
        <w:spacing w:after="0" w:line="240" w:lineRule="auto"/>
      </w:pPr>
      <w:r>
        <w:separator/>
      </w:r>
    </w:p>
  </w:endnote>
  <w:endnote w:type="continuationSeparator" w:id="0">
    <w:p w:rsidR="006B6445" w:rsidRDefault="006B6445" w:rsidP="006B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45" w:rsidRDefault="006B6445" w:rsidP="006B6445">
      <w:pPr>
        <w:spacing w:after="0" w:line="240" w:lineRule="auto"/>
      </w:pPr>
      <w:r>
        <w:separator/>
      </w:r>
    </w:p>
  </w:footnote>
  <w:footnote w:type="continuationSeparator" w:id="0">
    <w:p w:rsidR="006B6445" w:rsidRDefault="006B6445" w:rsidP="006B6445">
      <w:pPr>
        <w:spacing w:after="0" w:line="240" w:lineRule="auto"/>
      </w:pPr>
      <w:r>
        <w:continuationSeparator/>
      </w:r>
    </w:p>
  </w:footnote>
  <w:footnote w:id="1">
    <w:p w:rsidR="006B6445" w:rsidRDefault="006B6445" w:rsidP="006F78A2">
      <w:r w:rsidRPr="006B6445">
        <w:rPr>
          <w:rStyle w:val="FootnoteReference"/>
          <w:sz w:val="20"/>
          <w:szCs w:val="20"/>
        </w:rPr>
        <w:footnoteRef/>
      </w:r>
      <w:r w:rsidRPr="006B6445">
        <w:rPr>
          <w:sz w:val="20"/>
          <w:szCs w:val="20"/>
        </w:rPr>
        <w:t xml:space="preserve"> Emissions resulting from the consumption of gas, electricity and water from non-residential sites.  Emissions from waste and transport are not included in these figures.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6325"/>
    <w:multiLevelType w:val="hybridMultilevel"/>
    <w:tmpl w:val="BDA8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3DA7"/>
    <w:multiLevelType w:val="hybridMultilevel"/>
    <w:tmpl w:val="D0FC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48"/>
    <w:rsid w:val="000141BA"/>
    <w:rsid w:val="00286131"/>
    <w:rsid w:val="002B7D90"/>
    <w:rsid w:val="003C6669"/>
    <w:rsid w:val="004E097D"/>
    <w:rsid w:val="00690192"/>
    <w:rsid w:val="006B6445"/>
    <w:rsid w:val="006F78A2"/>
    <w:rsid w:val="00710148"/>
    <w:rsid w:val="00AE50CE"/>
    <w:rsid w:val="00E173D5"/>
    <w:rsid w:val="00F5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0F83"/>
  <w15:chartTrackingRefBased/>
  <w15:docId w15:val="{87849B9E-F7AF-477D-A6EE-4B88D477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64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4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445"/>
    <w:rPr>
      <w:vertAlign w:val="superscript"/>
    </w:rPr>
  </w:style>
  <w:style w:type="table" w:styleId="TableGrid">
    <w:name w:val="Table Grid"/>
    <w:basedOn w:val="TableNormal"/>
    <w:uiPriority w:val="39"/>
    <w:rsid w:val="0001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6E1C5F4F6A4289C799BFB7B972D9" ma:contentTypeVersion="66" ma:contentTypeDescription="Create a new document." ma:contentTypeScope="" ma:versionID="c21a035c1fcbfb847aea50ed71a6e050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0F6CC-7B4A-4DF4-821F-CA0242D6A62A}"/>
</file>

<file path=customXml/itemProps2.xml><?xml version="1.0" encoding="utf-8"?>
<ds:datastoreItem xmlns:ds="http://schemas.openxmlformats.org/officeDocument/2006/customXml" ds:itemID="{4BE82485-BD01-4C2E-A1A0-EDFC15E57A7B}"/>
</file>

<file path=customXml/itemProps3.xml><?xml version="1.0" encoding="utf-8"?>
<ds:datastoreItem xmlns:ds="http://schemas.openxmlformats.org/officeDocument/2006/customXml" ds:itemID="{F6071A8D-6654-4D84-8769-AFEBFF81015B}"/>
</file>

<file path=customXml/itemProps4.xml><?xml version="1.0" encoding="utf-8"?>
<ds:datastoreItem xmlns:ds="http://schemas.openxmlformats.org/officeDocument/2006/customXml" ds:itemID="{C8DC256D-3EA9-4FF6-A972-580C5E2751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Fairhurst, David</dc:creator>
  <cp:keywords/>
  <dc:description/>
  <cp:lastModifiedBy>Fairhurst, David</cp:lastModifiedBy>
  <cp:revision>6</cp:revision>
  <dcterms:created xsi:type="dcterms:W3CDTF">2016-08-03T14:16:00Z</dcterms:created>
  <dcterms:modified xsi:type="dcterms:W3CDTF">2016-08-16T09:37:00Z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0x0101003B456E1C5F4F6A4289C799BFB7B972D9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