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935A2" w14:textId="1E7D33CD" w:rsidR="00340E2F" w:rsidRPr="00D8699C" w:rsidRDefault="00340E2F" w:rsidP="00937E1B">
      <w:pPr>
        <w:jc w:val="both"/>
        <w:rPr>
          <w:rFonts w:ascii="Arial" w:hAnsi="Arial" w:cs="Arial"/>
          <w:b/>
          <w:sz w:val="24"/>
          <w:szCs w:val="24"/>
          <w:u w:val="single"/>
        </w:rPr>
      </w:pPr>
      <w:r w:rsidRPr="00D8699C">
        <w:rPr>
          <w:rFonts w:ascii="Arial" w:hAnsi="Arial" w:cs="Arial"/>
          <w:b/>
          <w:sz w:val="24"/>
          <w:szCs w:val="24"/>
          <w:u w:val="single"/>
        </w:rPr>
        <w:t xml:space="preserve">Roles and responsibilities when appointing someone on a </w:t>
      </w:r>
      <w:proofErr w:type="gramStart"/>
      <w:r w:rsidR="00243F9E" w:rsidRPr="00D8699C">
        <w:rPr>
          <w:rFonts w:ascii="Arial" w:hAnsi="Arial" w:cs="Arial"/>
          <w:b/>
          <w:sz w:val="24"/>
          <w:szCs w:val="24"/>
          <w:u w:val="single"/>
        </w:rPr>
        <w:t>Student</w:t>
      </w:r>
      <w:proofErr w:type="gramEnd"/>
      <w:r w:rsidR="00243F9E" w:rsidRPr="00D8699C">
        <w:rPr>
          <w:rFonts w:ascii="Arial" w:hAnsi="Arial" w:cs="Arial"/>
          <w:b/>
          <w:sz w:val="24"/>
          <w:szCs w:val="24"/>
          <w:u w:val="single"/>
        </w:rPr>
        <w:t xml:space="preserve"> or </w:t>
      </w:r>
      <w:r w:rsidRPr="00D8699C">
        <w:rPr>
          <w:rFonts w:ascii="Arial" w:hAnsi="Arial" w:cs="Arial"/>
          <w:b/>
          <w:sz w:val="24"/>
          <w:szCs w:val="24"/>
          <w:u w:val="single"/>
        </w:rPr>
        <w:t xml:space="preserve">Tier 4 visa </w:t>
      </w:r>
    </w:p>
    <w:p w14:paraId="65A935A3" w14:textId="1FB2380B" w:rsidR="00340E2F" w:rsidRPr="00855EC8" w:rsidRDefault="00340E2F" w:rsidP="00937E1B">
      <w:pPr>
        <w:jc w:val="both"/>
        <w:rPr>
          <w:rFonts w:ascii="Arial" w:hAnsi="Arial" w:cs="Arial"/>
          <w:sz w:val="24"/>
          <w:szCs w:val="24"/>
        </w:rPr>
      </w:pPr>
      <w:r w:rsidRPr="00855EC8">
        <w:rPr>
          <w:rFonts w:ascii="Arial" w:hAnsi="Arial" w:cs="Arial"/>
          <w:sz w:val="24"/>
          <w:szCs w:val="24"/>
        </w:rPr>
        <w:t xml:space="preserve">This document provides information on the roles and responsibilities when appointing someone on a </w:t>
      </w:r>
      <w:proofErr w:type="gramStart"/>
      <w:r w:rsidR="00243F9E">
        <w:rPr>
          <w:rFonts w:ascii="Arial" w:hAnsi="Arial" w:cs="Arial"/>
          <w:sz w:val="24"/>
          <w:szCs w:val="24"/>
        </w:rPr>
        <w:t>Student</w:t>
      </w:r>
      <w:proofErr w:type="gramEnd"/>
      <w:r w:rsidR="00243F9E">
        <w:rPr>
          <w:rFonts w:ascii="Arial" w:hAnsi="Arial" w:cs="Arial"/>
          <w:sz w:val="24"/>
          <w:szCs w:val="24"/>
        </w:rPr>
        <w:t xml:space="preserve"> or </w:t>
      </w:r>
      <w:r w:rsidRPr="00855EC8">
        <w:rPr>
          <w:rFonts w:ascii="Arial" w:hAnsi="Arial" w:cs="Arial"/>
          <w:sz w:val="24"/>
          <w:szCs w:val="24"/>
        </w:rPr>
        <w:t xml:space="preserve">Tier </w:t>
      </w:r>
      <w:r>
        <w:rPr>
          <w:rFonts w:ascii="Arial" w:hAnsi="Arial" w:cs="Arial"/>
          <w:sz w:val="24"/>
          <w:szCs w:val="24"/>
        </w:rPr>
        <w:t>4</w:t>
      </w:r>
      <w:r w:rsidRPr="00855EC8">
        <w:rPr>
          <w:rFonts w:ascii="Arial" w:hAnsi="Arial" w:cs="Arial"/>
          <w:sz w:val="24"/>
          <w:szCs w:val="24"/>
        </w:rPr>
        <w:t xml:space="preserve"> visa. This is split into three sections: Line manager’s responsibility, </w:t>
      </w:r>
      <w:r w:rsidR="00104A74">
        <w:rPr>
          <w:rFonts w:ascii="Arial" w:hAnsi="Arial" w:cs="Arial"/>
          <w:sz w:val="24"/>
          <w:szCs w:val="24"/>
        </w:rPr>
        <w:t>People Team’s</w:t>
      </w:r>
      <w:r w:rsidRPr="00855EC8">
        <w:rPr>
          <w:rFonts w:ascii="Arial" w:hAnsi="Arial" w:cs="Arial"/>
          <w:sz w:val="24"/>
          <w:szCs w:val="24"/>
        </w:rPr>
        <w:t xml:space="preserve"> responsibility and the </w:t>
      </w:r>
      <w:r w:rsidR="00104A74">
        <w:rPr>
          <w:rFonts w:ascii="Arial" w:hAnsi="Arial" w:cs="Arial"/>
          <w:sz w:val="24"/>
          <w:szCs w:val="24"/>
        </w:rPr>
        <w:t xml:space="preserve">student </w:t>
      </w:r>
      <w:r w:rsidR="00937E1B">
        <w:rPr>
          <w:rFonts w:ascii="Arial" w:hAnsi="Arial" w:cs="Arial"/>
          <w:sz w:val="24"/>
          <w:szCs w:val="24"/>
        </w:rPr>
        <w:t>visa holder’s</w:t>
      </w:r>
      <w:r w:rsidRPr="00855EC8">
        <w:rPr>
          <w:rFonts w:ascii="Arial" w:hAnsi="Arial" w:cs="Arial"/>
          <w:sz w:val="24"/>
          <w:szCs w:val="24"/>
        </w:rPr>
        <w:t xml:space="preserve"> responsibility. </w:t>
      </w:r>
    </w:p>
    <w:p w14:paraId="65A935A5" w14:textId="131CB8E5" w:rsidR="00D2776D" w:rsidRPr="00937E1B" w:rsidRDefault="00340E2F" w:rsidP="00937E1B">
      <w:pPr>
        <w:jc w:val="both"/>
        <w:rPr>
          <w:rFonts w:ascii="Arial" w:hAnsi="Arial" w:cs="Arial"/>
          <w:sz w:val="24"/>
          <w:szCs w:val="24"/>
        </w:rPr>
      </w:pPr>
      <w:r w:rsidRPr="00855EC8">
        <w:rPr>
          <w:rFonts w:ascii="Arial" w:hAnsi="Arial" w:cs="Arial"/>
          <w:sz w:val="24"/>
          <w:szCs w:val="24"/>
        </w:rPr>
        <w:t xml:space="preserve">Please note that should the University fail to comply with the below requirements, there is a high risk that the University will have its facility to employ migrants withdrawn.  Such a restriction would naturally impact on the University’s ability to attract and retain high calibre staff but on the whole University. Therefore, it is essential that these responsibilities are taken seriously and that you inform </w:t>
      </w:r>
      <w:r w:rsidR="00104A74">
        <w:rPr>
          <w:rFonts w:ascii="Arial" w:hAnsi="Arial" w:cs="Arial"/>
          <w:sz w:val="24"/>
          <w:szCs w:val="24"/>
        </w:rPr>
        <w:t xml:space="preserve">The People Team </w:t>
      </w:r>
      <w:r w:rsidRPr="00855EC8">
        <w:rPr>
          <w:rFonts w:ascii="Arial" w:hAnsi="Arial" w:cs="Arial"/>
          <w:sz w:val="24"/>
          <w:szCs w:val="24"/>
        </w:rPr>
        <w:t xml:space="preserve">if you have any concerns in respect of the matters listed above.  A member of your </w:t>
      </w:r>
      <w:r w:rsidR="00104A74">
        <w:rPr>
          <w:rFonts w:ascii="Arial" w:hAnsi="Arial" w:cs="Arial"/>
          <w:sz w:val="24"/>
          <w:szCs w:val="24"/>
        </w:rPr>
        <w:t>People</w:t>
      </w:r>
      <w:r w:rsidRPr="00855EC8">
        <w:rPr>
          <w:rFonts w:ascii="Arial" w:hAnsi="Arial" w:cs="Arial"/>
          <w:sz w:val="24"/>
          <w:szCs w:val="24"/>
        </w:rPr>
        <w:t xml:space="preserve"> Team will also be able to answer any queries you may have regarding this process.</w:t>
      </w:r>
    </w:p>
    <w:p w14:paraId="7A1FBF29" w14:textId="5557A5B7" w:rsidR="00243F9E" w:rsidRPr="00D8699C" w:rsidRDefault="00340E2F" w:rsidP="00937E1B">
      <w:pPr>
        <w:jc w:val="both"/>
        <w:rPr>
          <w:rFonts w:ascii="Arial" w:hAnsi="Arial" w:cs="Arial"/>
          <w:b/>
          <w:sz w:val="24"/>
          <w:szCs w:val="24"/>
          <w:u w:val="single"/>
        </w:rPr>
      </w:pPr>
      <w:r w:rsidRPr="00D8699C">
        <w:rPr>
          <w:rFonts w:ascii="Arial" w:hAnsi="Arial" w:cs="Arial"/>
          <w:b/>
          <w:sz w:val="24"/>
          <w:szCs w:val="24"/>
          <w:u w:val="single"/>
        </w:rPr>
        <w:t>Line Manager</w:t>
      </w:r>
      <w:r w:rsidR="00243F9E" w:rsidRPr="00D8699C">
        <w:rPr>
          <w:rFonts w:ascii="Arial" w:hAnsi="Arial" w:cs="Arial"/>
          <w:b/>
          <w:sz w:val="24"/>
          <w:szCs w:val="24"/>
          <w:u w:val="single"/>
        </w:rPr>
        <w:t>’</w:t>
      </w:r>
      <w:r w:rsidRPr="00D8699C">
        <w:rPr>
          <w:rFonts w:ascii="Arial" w:hAnsi="Arial" w:cs="Arial"/>
          <w:b/>
          <w:sz w:val="24"/>
          <w:szCs w:val="24"/>
          <w:u w:val="single"/>
        </w:rPr>
        <w:t>s Responsibil</w:t>
      </w:r>
      <w:r w:rsidR="00A64BD3" w:rsidRPr="00D8699C">
        <w:rPr>
          <w:rFonts w:ascii="Arial" w:hAnsi="Arial" w:cs="Arial"/>
          <w:b/>
          <w:sz w:val="24"/>
          <w:szCs w:val="24"/>
          <w:u w:val="single"/>
        </w:rPr>
        <w:t>ity</w:t>
      </w:r>
    </w:p>
    <w:p w14:paraId="65A935A8" w14:textId="62B2D6ED" w:rsidR="00340E2F" w:rsidRPr="00D8699C" w:rsidRDefault="00243F9E" w:rsidP="00937E1B">
      <w:pPr>
        <w:pStyle w:val="ListParagraph"/>
        <w:numPr>
          <w:ilvl w:val="0"/>
          <w:numId w:val="1"/>
        </w:numPr>
        <w:jc w:val="both"/>
        <w:rPr>
          <w:rFonts w:ascii="Arial" w:hAnsi="Arial" w:cs="Arial"/>
          <w:sz w:val="24"/>
          <w:szCs w:val="24"/>
          <w:u w:val="single"/>
        </w:rPr>
      </w:pPr>
      <w:r w:rsidRPr="00243F9E">
        <w:rPr>
          <w:rFonts w:ascii="Arial" w:hAnsi="Arial" w:cs="Arial"/>
          <w:sz w:val="24"/>
          <w:szCs w:val="24"/>
        </w:rPr>
        <w:t xml:space="preserve">A </w:t>
      </w:r>
      <w:r w:rsidR="00104A74">
        <w:rPr>
          <w:rFonts w:ascii="Arial" w:hAnsi="Arial" w:cs="Arial"/>
          <w:sz w:val="24"/>
          <w:szCs w:val="24"/>
        </w:rPr>
        <w:t>r</w:t>
      </w:r>
      <w:r w:rsidRPr="00243F9E">
        <w:rPr>
          <w:rFonts w:ascii="Arial" w:hAnsi="Arial" w:cs="Arial"/>
          <w:sz w:val="24"/>
          <w:szCs w:val="24"/>
        </w:rPr>
        <w:t xml:space="preserve">ight to </w:t>
      </w:r>
      <w:r w:rsidR="00104A74">
        <w:rPr>
          <w:rFonts w:ascii="Arial" w:hAnsi="Arial" w:cs="Arial"/>
          <w:sz w:val="24"/>
          <w:szCs w:val="24"/>
        </w:rPr>
        <w:t>w</w:t>
      </w:r>
      <w:r w:rsidRPr="00243F9E">
        <w:rPr>
          <w:rFonts w:ascii="Arial" w:hAnsi="Arial" w:cs="Arial"/>
          <w:sz w:val="24"/>
          <w:szCs w:val="24"/>
        </w:rPr>
        <w:t xml:space="preserve">ork check </w:t>
      </w:r>
      <w:r w:rsidRPr="00104A74">
        <w:rPr>
          <w:rFonts w:ascii="Arial" w:hAnsi="Arial" w:cs="Arial"/>
          <w:b/>
          <w:bCs/>
          <w:sz w:val="24"/>
          <w:szCs w:val="24"/>
          <w:u w:val="single"/>
        </w:rPr>
        <w:t xml:space="preserve">must </w:t>
      </w:r>
      <w:r w:rsidRPr="00243F9E">
        <w:rPr>
          <w:rFonts w:ascii="Arial" w:hAnsi="Arial" w:cs="Arial"/>
          <w:sz w:val="24"/>
          <w:szCs w:val="24"/>
        </w:rPr>
        <w:t>be completed prior to work commencing to ensure the individual has the appropriate permissions</w:t>
      </w:r>
      <w:r w:rsidR="00104A74">
        <w:rPr>
          <w:rFonts w:ascii="Arial" w:hAnsi="Arial" w:cs="Arial"/>
          <w:sz w:val="24"/>
          <w:szCs w:val="24"/>
        </w:rPr>
        <w:t xml:space="preserve"> to do the work</w:t>
      </w:r>
      <w:r>
        <w:rPr>
          <w:rFonts w:ascii="Arial" w:hAnsi="Arial" w:cs="Arial"/>
          <w:sz w:val="24"/>
          <w:szCs w:val="24"/>
        </w:rPr>
        <w:t xml:space="preserve">. Please ensure that the student contacts the </w:t>
      </w:r>
      <w:r w:rsidR="00104A74">
        <w:rPr>
          <w:rFonts w:ascii="Arial" w:hAnsi="Arial" w:cs="Arial"/>
          <w:sz w:val="24"/>
          <w:szCs w:val="24"/>
        </w:rPr>
        <w:t xml:space="preserve">People Operations </w:t>
      </w:r>
      <w:r>
        <w:rPr>
          <w:rFonts w:ascii="Arial" w:hAnsi="Arial" w:cs="Arial"/>
          <w:sz w:val="24"/>
          <w:szCs w:val="24"/>
        </w:rPr>
        <w:t>Team (</w:t>
      </w:r>
      <w:hyperlink r:id="rId10" w:history="1">
        <w:r w:rsidRPr="00782D6C">
          <w:rPr>
            <w:rStyle w:val="Hyperlink"/>
            <w:rFonts w:ascii="Arial" w:hAnsi="Arial" w:cs="Arial"/>
            <w:sz w:val="24"/>
            <w:szCs w:val="24"/>
          </w:rPr>
          <w:t>HumanResources@napier.ac.uk</w:t>
        </w:r>
      </w:hyperlink>
      <w:r>
        <w:rPr>
          <w:rFonts w:ascii="Arial" w:hAnsi="Arial" w:cs="Arial"/>
          <w:sz w:val="24"/>
          <w:szCs w:val="24"/>
        </w:rPr>
        <w:t xml:space="preserve">) to arrange a </w:t>
      </w:r>
      <w:r w:rsidR="00104A74">
        <w:rPr>
          <w:rFonts w:ascii="Arial" w:hAnsi="Arial" w:cs="Arial"/>
          <w:sz w:val="24"/>
          <w:szCs w:val="24"/>
        </w:rPr>
        <w:t>r</w:t>
      </w:r>
      <w:r>
        <w:rPr>
          <w:rFonts w:ascii="Arial" w:hAnsi="Arial" w:cs="Arial"/>
          <w:sz w:val="24"/>
          <w:szCs w:val="24"/>
        </w:rPr>
        <w:t xml:space="preserve">ight to </w:t>
      </w:r>
      <w:r w:rsidR="00104A74">
        <w:rPr>
          <w:rFonts w:ascii="Arial" w:hAnsi="Arial" w:cs="Arial"/>
          <w:sz w:val="24"/>
          <w:szCs w:val="24"/>
        </w:rPr>
        <w:t>w</w:t>
      </w:r>
      <w:r>
        <w:rPr>
          <w:rFonts w:ascii="Arial" w:hAnsi="Arial" w:cs="Arial"/>
          <w:sz w:val="24"/>
          <w:szCs w:val="24"/>
        </w:rPr>
        <w:t>ork check.</w:t>
      </w:r>
    </w:p>
    <w:p w14:paraId="5E22C60E" w14:textId="2991F26B" w:rsidR="00D8699C" w:rsidRPr="00243F9E" w:rsidRDefault="00D8699C" w:rsidP="00937E1B">
      <w:pPr>
        <w:pStyle w:val="ListParagraph"/>
        <w:numPr>
          <w:ilvl w:val="0"/>
          <w:numId w:val="1"/>
        </w:numPr>
        <w:jc w:val="both"/>
        <w:rPr>
          <w:rFonts w:ascii="Arial" w:hAnsi="Arial" w:cs="Arial"/>
          <w:sz w:val="24"/>
          <w:szCs w:val="24"/>
          <w:u w:val="single"/>
        </w:rPr>
      </w:pPr>
      <w:r>
        <w:rPr>
          <w:rFonts w:ascii="Arial" w:hAnsi="Arial" w:cs="Arial"/>
          <w:sz w:val="24"/>
          <w:szCs w:val="24"/>
        </w:rPr>
        <w:t>The right to work check is based on the student’s UK Student visa and working permissions. Ensure that work is undertaken in the UK.</w:t>
      </w:r>
    </w:p>
    <w:p w14:paraId="71E42D0D" w14:textId="6C47F052" w:rsidR="00937E1B" w:rsidRPr="00937E1B" w:rsidRDefault="00340E2F" w:rsidP="00937E1B">
      <w:pPr>
        <w:pStyle w:val="ListParagraph"/>
        <w:numPr>
          <w:ilvl w:val="0"/>
          <w:numId w:val="1"/>
        </w:numPr>
        <w:jc w:val="both"/>
        <w:rPr>
          <w:rFonts w:ascii="Arial" w:hAnsi="Arial" w:cs="Arial"/>
          <w:sz w:val="24"/>
          <w:szCs w:val="24"/>
          <w:u w:val="single"/>
        </w:rPr>
      </w:pPr>
      <w:r>
        <w:rPr>
          <w:rFonts w:ascii="Arial" w:hAnsi="Arial" w:cs="Arial"/>
          <w:sz w:val="24"/>
          <w:szCs w:val="24"/>
        </w:rPr>
        <w:t>Line Man</w:t>
      </w:r>
      <w:r w:rsidR="00243F9E">
        <w:rPr>
          <w:rFonts w:ascii="Arial" w:hAnsi="Arial" w:cs="Arial"/>
          <w:sz w:val="24"/>
          <w:szCs w:val="24"/>
        </w:rPr>
        <w:t>a</w:t>
      </w:r>
      <w:r>
        <w:rPr>
          <w:rFonts w:ascii="Arial" w:hAnsi="Arial" w:cs="Arial"/>
          <w:sz w:val="24"/>
          <w:szCs w:val="24"/>
        </w:rPr>
        <w:t>ger must ensure that the hours of work allocated to the student compl</w:t>
      </w:r>
      <w:r w:rsidR="00243F9E">
        <w:rPr>
          <w:rFonts w:ascii="Arial" w:hAnsi="Arial" w:cs="Arial"/>
          <w:sz w:val="24"/>
          <w:szCs w:val="24"/>
        </w:rPr>
        <w:t>y</w:t>
      </w:r>
      <w:r>
        <w:rPr>
          <w:rFonts w:ascii="Arial" w:hAnsi="Arial" w:cs="Arial"/>
          <w:sz w:val="24"/>
          <w:szCs w:val="24"/>
        </w:rPr>
        <w:t xml:space="preserve"> with </w:t>
      </w:r>
      <w:r w:rsidR="00D2776D">
        <w:rPr>
          <w:rFonts w:ascii="Arial" w:hAnsi="Arial" w:cs="Arial"/>
          <w:sz w:val="24"/>
          <w:szCs w:val="24"/>
        </w:rPr>
        <w:t xml:space="preserve">the conditions of their </w:t>
      </w:r>
      <w:r w:rsidR="00243F9E">
        <w:rPr>
          <w:rFonts w:ascii="Arial" w:hAnsi="Arial" w:cs="Arial"/>
          <w:sz w:val="24"/>
          <w:szCs w:val="24"/>
        </w:rPr>
        <w:t>visa</w:t>
      </w:r>
      <w:r>
        <w:rPr>
          <w:rFonts w:ascii="Arial" w:hAnsi="Arial" w:cs="Arial"/>
          <w:sz w:val="24"/>
          <w:szCs w:val="24"/>
        </w:rPr>
        <w:t>. This should be shown clearly on the migrant worker</w:t>
      </w:r>
      <w:r w:rsidR="00243F9E">
        <w:rPr>
          <w:rFonts w:ascii="Arial" w:hAnsi="Arial" w:cs="Arial"/>
          <w:sz w:val="24"/>
          <w:szCs w:val="24"/>
        </w:rPr>
        <w:t>’</w:t>
      </w:r>
      <w:r>
        <w:rPr>
          <w:rFonts w:ascii="Arial" w:hAnsi="Arial" w:cs="Arial"/>
          <w:sz w:val="24"/>
          <w:szCs w:val="24"/>
        </w:rPr>
        <w:t xml:space="preserve">s visa. This is normally either 20 hours per week or 10 hours week depending on the level of course the student is </w:t>
      </w:r>
      <w:r w:rsidR="009E7DF7">
        <w:rPr>
          <w:rFonts w:ascii="Arial" w:hAnsi="Arial" w:cs="Arial"/>
          <w:sz w:val="24"/>
          <w:szCs w:val="24"/>
        </w:rPr>
        <w:t>completing</w:t>
      </w:r>
      <w:r>
        <w:rPr>
          <w:rFonts w:ascii="Arial" w:hAnsi="Arial" w:cs="Arial"/>
          <w:sz w:val="24"/>
          <w:szCs w:val="24"/>
        </w:rPr>
        <w:t xml:space="preserve">. </w:t>
      </w:r>
    </w:p>
    <w:p w14:paraId="65A935A9" w14:textId="3BBF36C8" w:rsidR="00340E2F" w:rsidRPr="003E168C" w:rsidRDefault="00937E1B" w:rsidP="00937E1B">
      <w:pPr>
        <w:pStyle w:val="ListParagraph"/>
        <w:numPr>
          <w:ilvl w:val="0"/>
          <w:numId w:val="1"/>
        </w:numPr>
        <w:jc w:val="both"/>
        <w:rPr>
          <w:rFonts w:ascii="Arial" w:hAnsi="Arial" w:cs="Arial"/>
          <w:sz w:val="24"/>
          <w:szCs w:val="24"/>
          <w:u w:val="single"/>
        </w:rPr>
      </w:pPr>
      <w:r>
        <w:rPr>
          <w:rFonts w:ascii="Arial" w:hAnsi="Arial" w:cs="Arial"/>
          <w:sz w:val="24"/>
          <w:szCs w:val="24"/>
        </w:rPr>
        <w:t xml:space="preserve">Exceptions - </w:t>
      </w:r>
      <w:r w:rsidR="009E7DF7">
        <w:rPr>
          <w:rFonts w:ascii="Arial" w:hAnsi="Arial" w:cs="Arial"/>
          <w:sz w:val="24"/>
          <w:szCs w:val="24"/>
        </w:rPr>
        <w:t>A</w:t>
      </w:r>
      <w:r w:rsidRPr="00937E1B">
        <w:rPr>
          <w:rFonts w:ascii="Arial" w:hAnsi="Arial" w:cs="Arial"/>
          <w:sz w:val="24"/>
          <w:szCs w:val="24"/>
        </w:rPr>
        <w:t xml:space="preserve"> </w:t>
      </w:r>
      <w:r>
        <w:rPr>
          <w:rFonts w:ascii="Arial" w:hAnsi="Arial" w:cs="Arial"/>
          <w:sz w:val="24"/>
          <w:szCs w:val="24"/>
        </w:rPr>
        <w:t>student visa holder</w:t>
      </w:r>
      <w:r w:rsidRPr="00937E1B">
        <w:rPr>
          <w:rFonts w:ascii="Arial" w:hAnsi="Arial" w:cs="Arial"/>
          <w:sz w:val="24"/>
          <w:szCs w:val="24"/>
        </w:rPr>
        <w:t xml:space="preserve"> can work full-time </w:t>
      </w:r>
      <w:r w:rsidR="00340E2F">
        <w:rPr>
          <w:rFonts w:ascii="Arial" w:hAnsi="Arial" w:cs="Arial"/>
          <w:sz w:val="24"/>
          <w:szCs w:val="24"/>
        </w:rPr>
        <w:t xml:space="preserve">during vacation </w:t>
      </w:r>
      <w:r>
        <w:rPr>
          <w:rFonts w:ascii="Arial" w:hAnsi="Arial" w:cs="Arial"/>
          <w:sz w:val="24"/>
          <w:szCs w:val="24"/>
        </w:rPr>
        <w:t>periods</w:t>
      </w:r>
      <w:r w:rsidR="00340E2F">
        <w:rPr>
          <w:rFonts w:ascii="Arial" w:hAnsi="Arial" w:cs="Arial"/>
          <w:sz w:val="24"/>
          <w:szCs w:val="24"/>
        </w:rPr>
        <w:t xml:space="preserve"> </w:t>
      </w:r>
      <w:r w:rsidR="00D2776D">
        <w:rPr>
          <w:rFonts w:ascii="Arial" w:hAnsi="Arial" w:cs="Arial"/>
          <w:sz w:val="24"/>
          <w:szCs w:val="24"/>
        </w:rPr>
        <w:t xml:space="preserve">and following completion of their course. </w:t>
      </w:r>
      <w:r>
        <w:rPr>
          <w:rFonts w:ascii="Arial" w:hAnsi="Arial" w:cs="Arial"/>
          <w:sz w:val="24"/>
          <w:szCs w:val="24"/>
        </w:rPr>
        <w:t xml:space="preserve">Student visa holders completing work placements for the </w:t>
      </w:r>
      <w:r w:rsidR="003E168C">
        <w:rPr>
          <w:rFonts w:ascii="Arial" w:hAnsi="Arial" w:cs="Arial"/>
          <w:sz w:val="24"/>
          <w:szCs w:val="24"/>
        </w:rPr>
        <w:t>U</w:t>
      </w:r>
      <w:r>
        <w:rPr>
          <w:rFonts w:ascii="Arial" w:hAnsi="Arial" w:cs="Arial"/>
          <w:sz w:val="24"/>
          <w:szCs w:val="24"/>
        </w:rPr>
        <w:t xml:space="preserve">niversity as a formal part of their course can work full-time whilst on placement. </w:t>
      </w:r>
      <w:r w:rsidR="00243F9E">
        <w:rPr>
          <w:rFonts w:ascii="Arial" w:hAnsi="Arial" w:cs="Arial"/>
          <w:sz w:val="24"/>
          <w:szCs w:val="24"/>
        </w:rPr>
        <w:t>Evidence of these</w:t>
      </w:r>
      <w:r w:rsidR="00104A74">
        <w:rPr>
          <w:rFonts w:ascii="Arial" w:hAnsi="Arial" w:cs="Arial"/>
          <w:sz w:val="24"/>
          <w:szCs w:val="24"/>
        </w:rPr>
        <w:t xml:space="preserve"> exceptions</w:t>
      </w:r>
      <w:r>
        <w:rPr>
          <w:rFonts w:ascii="Arial" w:hAnsi="Arial" w:cs="Arial"/>
          <w:sz w:val="24"/>
          <w:szCs w:val="24"/>
        </w:rPr>
        <w:t xml:space="preserve"> (</w:t>
      </w:r>
      <w:r w:rsidR="009E7DF7">
        <w:rPr>
          <w:rFonts w:ascii="Arial" w:hAnsi="Arial" w:cs="Arial"/>
          <w:sz w:val="24"/>
          <w:szCs w:val="24"/>
        </w:rPr>
        <w:t>i.e.,</w:t>
      </w:r>
      <w:r>
        <w:rPr>
          <w:rFonts w:ascii="Arial" w:hAnsi="Arial" w:cs="Arial"/>
          <w:sz w:val="24"/>
          <w:szCs w:val="24"/>
        </w:rPr>
        <w:t xml:space="preserve"> employment letter, course award letter, placement agreement Appendix D)</w:t>
      </w:r>
      <w:r w:rsidR="00243F9E">
        <w:rPr>
          <w:rFonts w:ascii="Arial" w:hAnsi="Arial" w:cs="Arial"/>
          <w:sz w:val="24"/>
          <w:szCs w:val="24"/>
        </w:rPr>
        <w:t xml:space="preserve"> must be provided to the </w:t>
      </w:r>
      <w:r w:rsidR="00104A74">
        <w:rPr>
          <w:rFonts w:ascii="Arial" w:hAnsi="Arial" w:cs="Arial"/>
          <w:sz w:val="24"/>
          <w:szCs w:val="24"/>
        </w:rPr>
        <w:t>People</w:t>
      </w:r>
      <w:r w:rsidR="00243F9E">
        <w:rPr>
          <w:rFonts w:ascii="Arial" w:hAnsi="Arial" w:cs="Arial"/>
          <w:sz w:val="24"/>
          <w:szCs w:val="24"/>
        </w:rPr>
        <w:t xml:space="preserve"> Team</w:t>
      </w:r>
      <w:r>
        <w:rPr>
          <w:rFonts w:ascii="Arial" w:hAnsi="Arial" w:cs="Arial"/>
          <w:sz w:val="24"/>
          <w:szCs w:val="24"/>
        </w:rPr>
        <w:t xml:space="preserve"> in advance of working full-time</w:t>
      </w:r>
      <w:r w:rsidR="00243F9E">
        <w:rPr>
          <w:rFonts w:ascii="Arial" w:hAnsi="Arial" w:cs="Arial"/>
          <w:sz w:val="24"/>
          <w:szCs w:val="24"/>
        </w:rPr>
        <w:t>.</w:t>
      </w:r>
    </w:p>
    <w:p w14:paraId="60912EC4" w14:textId="2D87DDF7" w:rsidR="003E168C" w:rsidRPr="00243F9E" w:rsidRDefault="003E168C" w:rsidP="00937E1B">
      <w:pPr>
        <w:pStyle w:val="ListParagraph"/>
        <w:numPr>
          <w:ilvl w:val="0"/>
          <w:numId w:val="1"/>
        </w:numPr>
        <w:jc w:val="both"/>
        <w:rPr>
          <w:rFonts w:ascii="Arial" w:hAnsi="Arial" w:cs="Arial"/>
          <w:sz w:val="24"/>
          <w:szCs w:val="24"/>
          <w:u w:val="single"/>
        </w:rPr>
      </w:pPr>
      <w:r>
        <w:rPr>
          <w:rFonts w:ascii="Arial" w:hAnsi="Arial" w:cs="Arial"/>
          <w:sz w:val="24"/>
          <w:szCs w:val="24"/>
        </w:rPr>
        <w:t>Joint responsibility with the student visa holder to ensure that any final work claims are submitted with the required approvals before visa expiry.</w:t>
      </w:r>
    </w:p>
    <w:p w14:paraId="204005F6" w14:textId="0A58448F" w:rsidR="00243F9E" w:rsidRPr="00D8699C" w:rsidRDefault="00104A74" w:rsidP="00937E1B">
      <w:pPr>
        <w:jc w:val="both"/>
        <w:rPr>
          <w:rFonts w:ascii="Arial" w:hAnsi="Arial" w:cs="Arial"/>
          <w:b/>
          <w:sz w:val="24"/>
          <w:szCs w:val="24"/>
          <w:u w:val="single"/>
        </w:rPr>
      </w:pPr>
      <w:r w:rsidRPr="00D8699C">
        <w:rPr>
          <w:rFonts w:ascii="Arial" w:hAnsi="Arial" w:cs="Arial"/>
          <w:b/>
          <w:sz w:val="24"/>
          <w:szCs w:val="24"/>
          <w:u w:val="single"/>
        </w:rPr>
        <w:t>People Team’s</w:t>
      </w:r>
      <w:r w:rsidR="00243F9E" w:rsidRPr="00D8699C">
        <w:rPr>
          <w:rFonts w:ascii="Arial" w:hAnsi="Arial" w:cs="Arial"/>
          <w:b/>
          <w:sz w:val="24"/>
          <w:szCs w:val="24"/>
          <w:u w:val="single"/>
        </w:rPr>
        <w:t xml:space="preserve"> Responsibility</w:t>
      </w:r>
    </w:p>
    <w:p w14:paraId="65A935B1" w14:textId="7B0E4ABF" w:rsidR="00D2776D" w:rsidRPr="00104A74" w:rsidRDefault="00104A74" w:rsidP="00937E1B">
      <w:pPr>
        <w:pStyle w:val="ListParagraph"/>
        <w:numPr>
          <w:ilvl w:val="0"/>
          <w:numId w:val="1"/>
        </w:numPr>
        <w:jc w:val="both"/>
        <w:rPr>
          <w:rFonts w:ascii="Arial" w:hAnsi="Arial" w:cs="Arial"/>
          <w:sz w:val="24"/>
          <w:szCs w:val="24"/>
          <w:u w:val="single"/>
        </w:rPr>
      </w:pPr>
      <w:r>
        <w:rPr>
          <w:rFonts w:ascii="Arial" w:hAnsi="Arial" w:cs="Arial"/>
          <w:sz w:val="24"/>
          <w:szCs w:val="24"/>
        </w:rPr>
        <w:t>The People Team</w:t>
      </w:r>
      <w:r w:rsidR="00243F9E">
        <w:rPr>
          <w:rFonts w:ascii="Arial" w:hAnsi="Arial" w:cs="Arial"/>
          <w:sz w:val="24"/>
          <w:szCs w:val="24"/>
        </w:rPr>
        <w:t xml:space="preserve"> will retain evidence of the student’s academic term and vacation dates for clarity on their weekly working hour limits.</w:t>
      </w:r>
      <w:r>
        <w:rPr>
          <w:rFonts w:ascii="Arial" w:hAnsi="Arial" w:cs="Arial"/>
          <w:sz w:val="24"/>
          <w:szCs w:val="24"/>
        </w:rPr>
        <w:t xml:space="preserve"> It is a requirement to obtain this information as part of the right to work check.</w:t>
      </w:r>
    </w:p>
    <w:p w14:paraId="65A935B2" w14:textId="46C72346" w:rsidR="00D2776D" w:rsidRDefault="00D2776D" w:rsidP="00937E1B">
      <w:pPr>
        <w:pStyle w:val="ListParagraph"/>
        <w:numPr>
          <w:ilvl w:val="0"/>
          <w:numId w:val="4"/>
        </w:numPr>
        <w:jc w:val="both"/>
        <w:rPr>
          <w:rFonts w:ascii="Arial" w:hAnsi="Arial" w:cs="Arial"/>
          <w:sz w:val="24"/>
          <w:szCs w:val="24"/>
        </w:rPr>
      </w:pPr>
      <w:r w:rsidRPr="00D2776D">
        <w:rPr>
          <w:rFonts w:ascii="Arial" w:hAnsi="Arial" w:cs="Arial"/>
          <w:sz w:val="24"/>
          <w:szCs w:val="24"/>
        </w:rPr>
        <w:t xml:space="preserve">The </w:t>
      </w:r>
      <w:r w:rsidR="00104A74">
        <w:rPr>
          <w:rFonts w:ascii="Arial" w:hAnsi="Arial" w:cs="Arial"/>
          <w:sz w:val="24"/>
          <w:szCs w:val="24"/>
        </w:rPr>
        <w:t>People Team</w:t>
      </w:r>
      <w:r>
        <w:rPr>
          <w:rFonts w:ascii="Arial" w:hAnsi="Arial" w:cs="Arial"/>
          <w:sz w:val="24"/>
          <w:szCs w:val="24"/>
        </w:rPr>
        <w:t xml:space="preserve"> run</w:t>
      </w:r>
      <w:r w:rsidR="00243F9E">
        <w:rPr>
          <w:rFonts w:ascii="Arial" w:hAnsi="Arial" w:cs="Arial"/>
          <w:sz w:val="24"/>
          <w:szCs w:val="24"/>
        </w:rPr>
        <w:t xml:space="preserve"> monthly</w:t>
      </w:r>
      <w:r>
        <w:rPr>
          <w:rFonts w:ascii="Arial" w:hAnsi="Arial" w:cs="Arial"/>
          <w:sz w:val="24"/>
          <w:szCs w:val="24"/>
        </w:rPr>
        <w:t xml:space="preserve"> reports to ensure that those </w:t>
      </w:r>
      <w:r w:rsidRPr="00D2776D">
        <w:rPr>
          <w:rFonts w:ascii="Arial" w:hAnsi="Arial" w:cs="Arial"/>
          <w:sz w:val="24"/>
          <w:szCs w:val="24"/>
        </w:rPr>
        <w:t>who</w:t>
      </w:r>
      <w:r>
        <w:rPr>
          <w:rFonts w:ascii="Arial" w:hAnsi="Arial" w:cs="Arial"/>
          <w:sz w:val="24"/>
          <w:szCs w:val="24"/>
        </w:rPr>
        <w:t xml:space="preserve"> are on a </w:t>
      </w:r>
      <w:proofErr w:type="gramStart"/>
      <w:r w:rsidR="00243F9E">
        <w:rPr>
          <w:rFonts w:ascii="Arial" w:hAnsi="Arial" w:cs="Arial"/>
          <w:sz w:val="24"/>
          <w:szCs w:val="24"/>
        </w:rPr>
        <w:t>Student</w:t>
      </w:r>
      <w:proofErr w:type="gramEnd"/>
      <w:r w:rsidR="00243F9E">
        <w:rPr>
          <w:rFonts w:ascii="Arial" w:hAnsi="Arial" w:cs="Arial"/>
          <w:sz w:val="24"/>
          <w:szCs w:val="24"/>
        </w:rPr>
        <w:t xml:space="preserve"> or </w:t>
      </w:r>
      <w:r>
        <w:rPr>
          <w:rFonts w:ascii="Arial" w:hAnsi="Arial" w:cs="Arial"/>
          <w:sz w:val="24"/>
          <w:szCs w:val="24"/>
        </w:rPr>
        <w:t xml:space="preserve">Tier 4 visa do not exceed the hours of work they are </w:t>
      </w:r>
      <w:r w:rsidR="00104A74">
        <w:rPr>
          <w:rFonts w:ascii="Arial" w:hAnsi="Arial" w:cs="Arial"/>
          <w:sz w:val="24"/>
          <w:szCs w:val="24"/>
        </w:rPr>
        <w:t>permitted to do on their visa.</w:t>
      </w:r>
      <w:r>
        <w:rPr>
          <w:rFonts w:ascii="Arial" w:hAnsi="Arial" w:cs="Arial"/>
          <w:sz w:val="24"/>
          <w:szCs w:val="24"/>
        </w:rPr>
        <w:t xml:space="preserve"> </w:t>
      </w:r>
      <w:r w:rsidR="00104A74">
        <w:rPr>
          <w:rFonts w:ascii="Arial" w:hAnsi="Arial" w:cs="Arial"/>
          <w:sz w:val="24"/>
          <w:szCs w:val="24"/>
        </w:rPr>
        <w:t xml:space="preserve">Any queries regarding claims will be raised with the student </w:t>
      </w:r>
      <w:r w:rsidR="003E168C">
        <w:rPr>
          <w:rFonts w:ascii="Arial" w:hAnsi="Arial" w:cs="Arial"/>
          <w:sz w:val="24"/>
          <w:szCs w:val="24"/>
        </w:rPr>
        <w:t>via holder</w:t>
      </w:r>
      <w:r w:rsidR="00104A74">
        <w:rPr>
          <w:rFonts w:ascii="Arial" w:hAnsi="Arial" w:cs="Arial"/>
          <w:sz w:val="24"/>
          <w:szCs w:val="24"/>
        </w:rPr>
        <w:t xml:space="preserve"> and/or line manager (as claim approver).</w:t>
      </w:r>
    </w:p>
    <w:p w14:paraId="65A935B3" w14:textId="3FBC51A9" w:rsidR="000D758A" w:rsidRDefault="00D2776D" w:rsidP="00937E1B">
      <w:pPr>
        <w:pStyle w:val="ListParagraph"/>
        <w:numPr>
          <w:ilvl w:val="0"/>
          <w:numId w:val="4"/>
        </w:numPr>
        <w:jc w:val="both"/>
        <w:rPr>
          <w:rFonts w:ascii="Arial" w:hAnsi="Arial" w:cs="Arial"/>
          <w:sz w:val="24"/>
          <w:szCs w:val="24"/>
        </w:rPr>
      </w:pPr>
      <w:r>
        <w:rPr>
          <w:rFonts w:ascii="Arial" w:hAnsi="Arial" w:cs="Arial"/>
          <w:sz w:val="24"/>
          <w:szCs w:val="24"/>
        </w:rPr>
        <w:lastRenderedPageBreak/>
        <w:t>Th</w:t>
      </w:r>
      <w:r w:rsidR="00104A74">
        <w:rPr>
          <w:rFonts w:ascii="Arial" w:hAnsi="Arial" w:cs="Arial"/>
          <w:sz w:val="24"/>
          <w:szCs w:val="24"/>
        </w:rPr>
        <w:t>e People Team</w:t>
      </w:r>
      <w:r>
        <w:rPr>
          <w:rFonts w:ascii="Arial" w:hAnsi="Arial" w:cs="Arial"/>
          <w:sz w:val="24"/>
          <w:szCs w:val="24"/>
        </w:rPr>
        <w:t xml:space="preserve"> will keep </w:t>
      </w:r>
      <w:r w:rsidR="00104A74">
        <w:rPr>
          <w:rFonts w:ascii="Arial" w:hAnsi="Arial" w:cs="Arial"/>
          <w:sz w:val="24"/>
          <w:szCs w:val="24"/>
        </w:rPr>
        <w:t xml:space="preserve">a </w:t>
      </w:r>
      <w:r>
        <w:rPr>
          <w:rFonts w:ascii="Arial" w:hAnsi="Arial" w:cs="Arial"/>
          <w:sz w:val="24"/>
          <w:szCs w:val="24"/>
        </w:rPr>
        <w:t xml:space="preserve">record </w:t>
      </w:r>
      <w:r w:rsidR="00104A74">
        <w:rPr>
          <w:rFonts w:ascii="Arial" w:hAnsi="Arial" w:cs="Arial"/>
          <w:sz w:val="24"/>
          <w:szCs w:val="24"/>
        </w:rPr>
        <w:t xml:space="preserve">for </w:t>
      </w:r>
      <w:r>
        <w:rPr>
          <w:rFonts w:ascii="Arial" w:hAnsi="Arial" w:cs="Arial"/>
          <w:sz w:val="24"/>
          <w:szCs w:val="24"/>
        </w:rPr>
        <w:t xml:space="preserve">the </w:t>
      </w:r>
      <w:r w:rsidR="00104A74">
        <w:rPr>
          <w:rFonts w:ascii="Arial" w:hAnsi="Arial" w:cs="Arial"/>
          <w:sz w:val="24"/>
          <w:szCs w:val="24"/>
        </w:rPr>
        <w:t>student</w:t>
      </w:r>
      <w:r>
        <w:rPr>
          <w:rFonts w:ascii="Arial" w:hAnsi="Arial" w:cs="Arial"/>
          <w:sz w:val="24"/>
          <w:szCs w:val="24"/>
        </w:rPr>
        <w:t xml:space="preserve"> </w:t>
      </w:r>
      <w:r w:rsidR="003E168C">
        <w:rPr>
          <w:rFonts w:ascii="Arial" w:hAnsi="Arial" w:cs="Arial"/>
          <w:sz w:val="24"/>
          <w:szCs w:val="24"/>
        </w:rPr>
        <w:t>visa holder</w:t>
      </w:r>
      <w:r>
        <w:rPr>
          <w:rFonts w:ascii="Arial" w:hAnsi="Arial" w:cs="Arial"/>
          <w:sz w:val="24"/>
          <w:szCs w:val="24"/>
        </w:rPr>
        <w:t xml:space="preserve"> which will </w:t>
      </w:r>
      <w:r w:rsidR="000D758A">
        <w:rPr>
          <w:rFonts w:ascii="Arial" w:hAnsi="Arial" w:cs="Arial"/>
          <w:sz w:val="24"/>
          <w:szCs w:val="24"/>
        </w:rPr>
        <w:t xml:space="preserve">include copies of passport and visa. </w:t>
      </w:r>
    </w:p>
    <w:p w14:paraId="65A935B6" w14:textId="7F05B9DB" w:rsidR="00D2776D" w:rsidRPr="00D8699C" w:rsidRDefault="00104A74" w:rsidP="00D8699C">
      <w:pPr>
        <w:pStyle w:val="ListParagraph"/>
        <w:numPr>
          <w:ilvl w:val="0"/>
          <w:numId w:val="4"/>
        </w:numPr>
        <w:jc w:val="both"/>
        <w:rPr>
          <w:rFonts w:ascii="Arial" w:hAnsi="Arial" w:cs="Arial"/>
          <w:sz w:val="24"/>
          <w:szCs w:val="24"/>
        </w:rPr>
      </w:pPr>
      <w:r>
        <w:rPr>
          <w:rFonts w:ascii="Arial" w:hAnsi="Arial" w:cs="Arial"/>
          <w:sz w:val="24"/>
          <w:szCs w:val="24"/>
        </w:rPr>
        <w:t>The People Team</w:t>
      </w:r>
      <w:r w:rsidR="000D758A">
        <w:rPr>
          <w:rFonts w:ascii="Arial" w:hAnsi="Arial" w:cs="Arial"/>
          <w:sz w:val="24"/>
          <w:szCs w:val="24"/>
        </w:rPr>
        <w:t xml:space="preserve"> will contact the </w:t>
      </w:r>
      <w:r>
        <w:rPr>
          <w:rFonts w:ascii="Arial" w:hAnsi="Arial" w:cs="Arial"/>
          <w:sz w:val="24"/>
          <w:szCs w:val="24"/>
        </w:rPr>
        <w:t xml:space="preserve">student </w:t>
      </w:r>
      <w:r w:rsidR="003E168C">
        <w:rPr>
          <w:rFonts w:ascii="Arial" w:hAnsi="Arial" w:cs="Arial"/>
          <w:sz w:val="24"/>
          <w:szCs w:val="24"/>
        </w:rPr>
        <w:t>visa holder</w:t>
      </w:r>
      <w:r>
        <w:rPr>
          <w:rFonts w:ascii="Arial" w:hAnsi="Arial" w:cs="Arial"/>
          <w:sz w:val="24"/>
          <w:szCs w:val="24"/>
        </w:rPr>
        <w:t xml:space="preserve"> and their</w:t>
      </w:r>
      <w:r w:rsidR="000D758A">
        <w:rPr>
          <w:rFonts w:ascii="Arial" w:hAnsi="Arial" w:cs="Arial"/>
          <w:sz w:val="24"/>
          <w:szCs w:val="24"/>
        </w:rPr>
        <w:t xml:space="preserve"> line man</w:t>
      </w:r>
      <w:r w:rsidR="00243F9E">
        <w:rPr>
          <w:rFonts w:ascii="Arial" w:hAnsi="Arial" w:cs="Arial"/>
          <w:sz w:val="24"/>
          <w:szCs w:val="24"/>
        </w:rPr>
        <w:t>a</w:t>
      </w:r>
      <w:r w:rsidR="000D758A">
        <w:rPr>
          <w:rFonts w:ascii="Arial" w:hAnsi="Arial" w:cs="Arial"/>
          <w:sz w:val="24"/>
          <w:szCs w:val="24"/>
        </w:rPr>
        <w:t xml:space="preserve">ger when a visa is due to expire. </w:t>
      </w:r>
    </w:p>
    <w:p w14:paraId="65A935B7" w14:textId="76E0B4F5" w:rsidR="00D2776D" w:rsidRPr="00D8699C" w:rsidRDefault="00104A74" w:rsidP="00937E1B">
      <w:pPr>
        <w:jc w:val="both"/>
        <w:rPr>
          <w:rFonts w:ascii="Arial" w:hAnsi="Arial" w:cs="Arial"/>
          <w:b/>
          <w:sz w:val="24"/>
          <w:szCs w:val="24"/>
          <w:u w:val="single"/>
        </w:rPr>
      </w:pPr>
      <w:r w:rsidRPr="00D8699C">
        <w:rPr>
          <w:rFonts w:ascii="Arial" w:hAnsi="Arial" w:cs="Arial"/>
          <w:b/>
          <w:sz w:val="24"/>
          <w:szCs w:val="24"/>
          <w:u w:val="single"/>
        </w:rPr>
        <w:t>Student</w:t>
      </w:r>
      <w:r w:rsidR="00D2776D" w:rsidRPr="00D8699C">
        <w:rPr>
          <w:rFonts w:ascii="Arial" w:hAnsi="Arial" w:cs="Arial"/>
          <w:b/>
          <w:sz w:val="24"/>
          <w:szCs w:val="24"/>
          <w:u w:val="single"/>
        </w:rPr>
        <w:t xml:space="preserve"> </w:t>
      </w:r>
      <w:r w:rsidR="00937E1B" w:rsidRPr="00D8699C">
        <w:rPr>
          <w:rFonts w:ascii="Arial" w:hAnsi="Arial" w:cs="Arial"/>
          <w:b/>
          <w:sz w:val="24"/>
          <w:szCs w:val="24"/>
          <w:u w:val="single"/>
        </w:rPr>
        <w:t>visa holder</w:t>
      </w:r>
      <w:r w:rsidR="00243F9E" w:rsidRPr="00D8699C">
        <w:rPr>
          <w:rFonts w:ascii="Arial" w:hAnsi="Arial" w:cs="Arial"/>
          <w:b/>
          <w:sz w:val="24"/>
          <w:szCs w:val="24"/>
          <w:u w:val="single"/>
        </w:rPr>
        <w:t>’</w:t>
      </w:r>
      <w:r w:rsidR="00D2776D" w:rsidRPr="00D8699C">
        <w:rPr>
          <w:rFonts w:ascii="Arial" w:hAnsi="Arial" w:cs="Arial"/>
          <w:b/>
          <w:sz w:val="24"/>
          <w:szCs w:val="24"/>
          <w:u w:val="single"/>
        </w:rPr>
        <w:t xml:space="preserve">s responsibility </w:t>
      </w:r>
    </w:p>
    <w:p w14:paraId="65A935B8" w14:textId="5509FDA2" w:rsidR="00D2776D" w:rsidRDefault="00D2776D" w:rsidP="00937E1B">
      <w:pPr>
        <w:pStyle w:val="ListParagraph"/>
        <w:numPr>
          <w:ilvl w:val="0"/>
          <w:numId w:val="4"/>
        </w:numPr>
        <w:jc w:val="both"/>
        <w:rPr>
          <w:rFonts w:ascii="Arial" w:hAnsi="Arial" w:cs="Arial"/>
          <w:sz w:val="24"/>
          <w:szCs w:val="24"/>
        </w:rPr>
      </w:pPr>
      <w:r>
        <w:rPr>
          <w:rFonts w:ascii="Arial" w:hAnsi="Arial" w:cs="Arial"/>
          <w:sz w:val="24"/>
          <w:szCs w:val="24"/>
        </w:rPr>
        <w:t>Student</w:t>
      </w:r>
      <w:r w:rsidR="00104A74">
        <w:rPr>
          <w:rFonts w:ascii="Arial" w:hAnsi="Arial" w:cs="Arial"/>
          <w:sz w:val="24"/>
          <w:szCs w:val="24"/>
        </w:rPr>
        <w:t xml:space="preserve"> visa holders </w:t>
      </w:r>
      <w:r>
        <w:rPr>
          <w:rFonts w:ascii="Arial" w:hAnsi="Arial" w:cs="Arial"/>
          <w:sz w:val="24"/>
          <w:szCs w:val="24"/>
        </w:rPr>
        <w:t xml:space="preserve">must ensure that they familiarise themselves with </w:t>
      </w:r>
      <w:r w:rsidR="00104A74">
        <w:rPr>
          <w:rFonts w:ascii="Arial" w:hAnsi="Arial" w:cs="Arial"/>
          <w:sz w:val="24"/>
          <w:szCs w:val="24"/>
        </w:rPr>
        <w:t xml:space="preserve">their </w:t>
      </w:r>
      <w:r w:rsidR="00937E1B">
        <w:rPr>
          <w:rFonts w:ascii="Arial" w:hAnsi="Arial" w:cs="Arial"/>
          <w:sz w:val="24"/>
          <w:szCs w:val="24"/>
        </w:rPr>
        <w:t xml:space="preserve">visa </w:t>
      </w:r>
      <w:r>
        <w:rPr>
          <w:rFonts w:ascii="Arial" w:hAnsi="Arial" w:cs="Arial"/>
          <w:sz w:val="24"/>
          <w:szCs w:val="24"/>
        </w:rPr>
        <w:t xml:space="preserve">conditions by reviewing information on the </w:t>
      </w:r>
      <w:hyperlink r:id="rId11" w:history="1">
        <w:r w:rsidRPr="00D2776D">
          <w:rPr>
            <w:rStyle w:val="Hyperlink"/>
            <w:rFonts w:ascii="Arial" w:hAnsi="Arial" w:cs="Arial"/>
            <w:sz w:val="24"/>
            <w:szCs w:val="24"/>
          </w:rPr>
          <w:t>UK</w:t>
        </w:r>
        <w:r w:rsidR="00104A74">
          <w:rPr>
            <w:rStyle w:val="Hyperlink"/>
            <w:rFonts w:ascii="Arial" w:hAnsi="Arial" w:cs="Arial"/>
            <w:sz w:val="24"/>
            <w:szCs w:val="24"/>
          </w:rPr>
          <w:t>VI gov.uk web</w:t>
        </w:r>
        <w:r w:rsidRPr="00D2776D">
          <w:rPr>
            <w:rStyle w:val="Hyperlink"/>
            <w:rFonts w:ascii="Arial" w:hAnsi="Arial" w:cs="Arial"/>
            <w:sz w:val="24"/>
            <w:szCs w:val="24"/>
          </w:rPr>
          <w:t>site</w:t>
        </w:r>
      </w:hyperlink>
      <w:r>
        <w:rPr>
          <w:rFonts w:ascii="Arial" w:hAnsi="Arial" w:cs="Arial"/>
          <w:sz w:val="24"/>
          <w:szCs w:val="24"/>
        </w:rPr>
        <w:t xml:space="preserve">. </w:t>
      </w:r>
      <w:r w:rsidRPr="00D2776D">
        <w:rPr>
          <w:rFonts w:ascii="Arial" w:hAnsi="Arial" w:cs="Arial"/>
          <w:sz w:val="24"/>
          <w:szCs w:val="24"/>
        </w:rPr>
        <w:t xml:space="preserve"> </w:t>
      </w:r>
    </w:p>
    <w:p w14:paraId="7E0DA602" w14:textId="355598D2" w:rsidR="00104A74" w:rsidRDefault="00937E1B" w:rsidP="00937E1B">
      <w:pPr>
        <w:pStyle w:val="ListParagraph"/>
        <w:numPr>
          <w:ilvl w:val="0"/>
          <w:numId w:val="4"/>
        </w:numPr>
        <w:jc w:val="both"/>
        <w:rPr>
          <w:rFonts w:ascii="Arial" w:hAnsi="Arial" w:cs="Arial"/>
          <w:sz w:val="24"/>
          <w:szCs w:val="24"/>
        </w:rPr>
      </w:pPr>
      <w:r>
        <w:rPr>
          <w:rFonts w:ascii="Arial" w:hAnsi="Arial" w:cs="Arial"/>
          <w:sz w:val="24"/>
          <w:szCs w:val="24"/>
        </w:rPr>
        <w:t>S</w:t>
      </w:r>
      <w:r w:rsidR="00104A74">
        <w:rPr>
          <w:rFonts w:ascii="Arial" w:hAnsi="Arial" w:cs="Arial"/>
          <w:sz w:val="24"/>
          <w:szCs w:val="24"/>
        </w:rPr>
        <w:t xml:space="preserve">tudent </w:t>
      </w:r>
      <w:r>
        <w:rPr>
          <w:rFonts w:ascii="Arial" w:hAnsi="Arial" w:cs="Arial"/>
          <w:sz w:val="24"/>
          <w:szCs w:val="24"/>
        </w:rPr>
        <w:t>visa holders</w:t>
      </w:r>
      <w:r w:rsidR="00104A74">
        <w:rPr>
          <w:rFonts w:ascii="Arial" w:hAnsi="Arial" w:cs="Arial"/>
          <w:sz w:val="24"/>
          <w:szCs w:val="24"/>
        </w:rPr>
        <w:t xml:space="preserve"> must have a right to work check with the People Team in advance of completing any work for the university.</w:t>
      </w:r>
    </w:p>
    <w:p w14:paraId="039A0E00" w14:textId="0E9ACDE0" w:rsidR="00D8699C" w:rsidRPr="00D8699C" w:rsidRDefault="00D8699C" w:rsidP="00D8699C">
      <w:pPr>
        <w:pStyle w:val="ListParagraph"/>
        <w:numPr>
          <w:ilvl w:val="0"/>
          <w:numId w:val="4"/>
        </w:numPr>
        <w:jc w:val="both"/>
        <w:rPr>
          <w:rFonts w:ascii="Arial" w:hAnsi="Arial" w:cs="Arial"/>
          <w:sz w:val="24"/>
          <w:szCs w:val="24"/>
        </w:rPr>
      </w:pPr>
      <w:r w:rsidRPr="00D8699C">
        <w:rPr>
          <w:rFonts w:ascii="Arial" w:hAnsi="Arial" w:cs="Arial"/>
          <w:sz w:val="24"/>
          <w:szCs w:val="24"/>
        </w:rPr>
        <w:t xml:space="preserve">The right to work check is based on the student’s UK Student visa and working permissions. </w:t>
      </w:r>
      <w:r>
        <w:rPr>
          <w:rFonts w:ascii="Arial" w:hAnsi="Arial" w:cs="Arial"/>
          <w:sz w:val="24"/>
          <w:szCs w:val="24"/>
        </w:rPr>
        <w:t>Student visa holders must e</w:t>
      </w:r>
      <w:r w:rsidRPr="00D8699C">
        <w:rPr>
          <w:rFonts w:ascii="Arial" w:hAnsi="Arial" w:cs="Arial"/>
          <w:sz w:val="24"/>
          <w:szCs w:val="24"/>
        </w:rPr>
        <w:t>nsure that work is undertaken in the UK.</w:t>
      </w:r>
    </w:p>
    <w:p w14:paraId="65A935B9" w14:textId="743CD3FE" w:rsidR="00D2776D" w:rsidRDefault="00937E1B" w:rsidP="00937E1B">
      <w:pPr>
        <w:pStyle w:val="ListParagraph"/>
        <w:numPr>
          <w:ilvl w:val="0"/>
          <w:numId w:val="4"/>
        </w:numPr>
        <w:jc w:val="both"/>
        <w:rPr>
          <w:rFonts w:ascii="Arial" w:hAnsi="Arial" w:cs="Arial"/>
          <w:sz w:val="24"/>
          <w:szCs w:val="24"/>
        </w:rPr>
      </w:pPr>
      <w:r>
        <w:rPr>
          <w:rFonts w:ascii="Arial" w:hAnsi="Arial" w:cs="Arial"/>
          <w:sz w:val="24"/>
          <w:szCs w:val="24"/>
        </w:rPr>
        <w:t>S</w:t>
      </w:r>
      <w:r w:rsidR="00104A74">
        <w:rPr>
          <w:rFonts w:ascii="Arial" w:hAnsi="Arial" w:cs="Arial"/>
          <w:sz w:val="24"/>
          <w:szCs w:val="24"/>
        </w:rPr>
        <w:t>tudent</w:t>
      </w:r>
      <w:r w:rsidR="00D2776D">
        <w:rPr>
          <w:rFonts w:ascii="Arial" w:hAnsi="Arial" w:cs="Arial"/>
          <w:sz w:val="24"/>
          <w:szCs w:val="24"/>
        </w:rPr>
        <w:t xml:space="preserve"> </w:t>
      </w:r>
      <w:r>
        <w:rPr>
          <w:rFonts w:ascii="Arial" w:hAnsi="Arial" w:cs="Arial"/>
          <w:sz w:val="24"/>
          <w:szCs w:val="24"/>
        </w:rPr>
        <w:t>visa holders</w:t>
      </w:r>
      <w:r w:rsidR="00D2776D">
        <w:rPr>
          <w:rFonts w:ascii="Arial" w:hAnsi="Arial" w:cs="Arial"/>
          <w:sz w:val="24"/>
          <w:szCs w:val="24"/>
        </w:rPr>
        <w:t xml:space="preserve"> must ensure that that they do not exceed the hours of work </w:t>
      </w:r>
      <w:r w:rsidR="00104A74">
        <w:rPr>
          <w:rFonts w:ascii="Arial" w:hAnsi="Arial" w:cs="Arial"/>
          <w:sz w:val="24"/>
          <w:szCs w:val="24"/>
        </w:rPr>
        <w:t>permitted</w:t>
      </w:r>
      <w:r w:rsidR="00D2776D">
        <w:rPr>
          <w:rFonts w:ascii="Arial" w:hAnsi="Arial" w:cs="Arial"/>
          <w:sz w:val="24"/>
          <w:szCs w:val="24"/>
        </w:rPr>
        <w:t xml:space="preserve"> on their visa. </w:t>
      </w:r>
    </w:p>
    <w:p w14:paraId="02989B27" w14:textId="5D854B9D" w:rsidR="00243F9E" w:rsidRDefault="00243F9E" w:rsidP="00937E1B">
      <w:pPr>
        <w:pStyle w:val="ListParagraph"/>
        <w:numPr>
          <w:ilvl w:val="0"/>
          <w:numId w:val="4"/>
        </w:numPr>
        <w:jc w:val="both"/>
        <w:rPr>
          <w:rFonts w:ascii="Arial" w:hAnsi="Arial" w:cs="Arial"/>
          <w:sz w:val="24"/>
          <w:szCs w:val="24"/>
        </w:rPr>
      </w:pPr>
      <w:r>
        <w:rPr>
          <w:rFonts w:ascii="Arial" w:hAnsi="Arial" w:cs="Arial"/>
          <w:sz w:val="24"/>
          <w:szCs w:val="24"/>
        </w:rPr>
        <w:t>Student</w:t>
      </w:r>
      <w:r w:rsidR="00937E1B">
        <w:rPr>
          <w:rFonts w:ascii="Arial" w:hAnsi="Arial" w:cs="Arial"/>
          <w:sz w:val="24"/>
          <w:szCs w:val="24"/>
        </w:rPr>
        <w:t xml:space="preserve"> visa holders </w:t>
      </w:r>
      <w:r>
        <w:rPr>
          <w:rFonts w:ascii="Arial" w:hAnsi="Arial" w:cs="Arial"/>
          <w:sz w:val="24"/>
          <w:szCs w:val="24"/>
        </w:rPr>
        <w:t>must provide a course confirmation letter with details of their course and dates</w:t>
      </w:r>
      <w:r w:rsidR="00104A74">
        <w:rPr>
          <w:rFonts w:ascii="Arial" w:hAnsi="Arial" w:cs="Arial"/>
          <w:sz w:val="24"/>
          <w:szCs w:val="24"/>
        </w:rPr>
        <w:t xml:space="preserve"> as part of the right to work check</w:t>
      </w:r>
      <w:r>
        <w:rPr>
          <w:rFonts w:ascii="Arial" w:hAnsi="Arial" w:cs="Arial"/>
          <w:sz w:val="24"/>
          <w:szCs w:val="24"/>
        </w:rPr>
        <w:t>.</w:t>
      </w:r>
    </w:p>
    <w:p w14:paraId="13657A8C" w14:textId="39AFBA24" w:rsidR="00104A74" w:rsidRDefault="00104A74" w:rsidP="00937E1B">
      <w:pPr>
        <w:pStyle w:val="ListParagraph"/>
        <w:numPr>
          <w:ilvl w:val="0"/>
          <w:numId w:val="4"/>
        </w:numPr>
        <w:jc w:val="both"/>
        <w:rPr>
          <w:rFonts w:ascii="Arial" w:hAnsi="Arial" w:cs="Arial"/>
          <w:sz w:val="24"/>
          <w:szCs w:val="24"/>
        </w:rPr>
      </w:pPr>
      <w:r>
        <w:rPr>
          <w:rFonts w:ascii="Arial" w:hAnsi="Arial" w:cs="Arial"/>
          <w:sz w:val="24"/>
          <w:szCs w:val="24"/>
        </w:rPr>
        <w:t xml:space="preserve">If </w:t>
      </w:r>
      <w:r w:rsidR="00937E1B">
        <w:rPr>
          <w:rFonts w:ascii="Arial" w:hAnsi="Arial" w:cs="Arial"/>
          <w:sz w:val="24"/>
          <w:szCs w:val="24"/>
        </w:rPr>
        <w:t>S</w:t>
      </w:r>
      <w:r>
        <w:rPr>
          <w:rFonts w:ascii="Arial" w:hAnsi="Arial" w:cs="Arial"/>
          <w:sz w:val="24"/>
          <w:szCs w:val="24"/>
        </w:rPr>
        <w:t>tudent visa holder</w:t>
      </w:r>
      <w:r w:rsidR="00937E1B">
        <w:rPr>
          <w:rFonts w:ascii="Arial" w:hAnsi="Arial" w:cs="Arial"/>
          <w:sz w:val="24"/>
          <w:szCs w:val="24"/>
        </w:rPr>
        <w:t>s wish to work full-time/more than their term time weekly hours limit in vacation periods or upon course completion/award, they must obtain confirmation of this exception status from the ENU Visa and International Support Team, or equivalent if they are registered with another university.</w:t>
      </w:r>
    </w:p>
    <w:p w14:paraId="6A3BE316" w14:textId="0B07AC3E" w:rsidR="003E168C" w:rsidRPr="003E168C" w:rsidRDefault="003E168C" w:rsidP="003E168C">
      <w:pPr>
        <w:pStyle w:val="ListParagraph"/>
        <w:numPr>
          <w:ilvl w:val="0"/>
          <w:numId w:val="4"/>
        </w:numPr>
        <w:jc w:val="both"/>
        <w:rPr>
          <w:rFonts w:ascii="Arial" w:hAnsi="Arial" w:cs="Arial"/>
          <w:sz w:val="24"/>
          <w:szCs w:val="24"/>
          <w:u w:val="single"/>
        </w:rPr>
      </w:pPr>
      <w:r>
        <w:rPr>
          <w:rFonts w:ascii="Arial" w:hAnsi="Arial" w:cs="Arial"/>
          <w:sz w:val="24"/>
          <w:szCs w:val="24"/>
        </w:rPr>
        <w:t>Joint responsibility with line manager to ensure that any final work claims are submitted with the required approvals before visa expiry.</w:t>
      </w:r>
    </w:p>
    <w:sectPr w:rsidR="003E168C" w:rsidRPr="003E168C" w:rsidSect="00AD2DA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B2AE4" w14:textId="77777777" w:rsidR="00C56DAD" w:rsidRDefault="00C56DAD" w:rsidP="00C56DAD">
      <w:pPr>
        <w:spacing w:after="0" w:line="240" w:lineRule="auto"/>
      </w:pPr>
      <w:r>
        <w:separator/>
      </w:r>
    </w:p>
  </w:endnote>
  <w:endnote w:type="continuationSeparator" w:id="0">
    <w:p w14:paraId="1ABD52F8" w14:textId="77777777" w:rsidR="00C56DAD" w:rsidRDefault="00C56DAD" w:rsidP="00C5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261BF" w14:textId="18B4A92B" w:rsidR="00C56DAD" w:rsidRDefault="00C56DAD">
    <w:pPr>
      <w:pStyle w:val="Footer"/>
    </w:pPr>
    <w:r>
      <w:t>Updated July 2024</w:t>
    </w:r>
  </w:p>
  <w:p w14:paraId="06C99414" w14:textId="77777777" w:rsidR="00C56DAD" w:rsidRDefault="00C5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E7183" w14:textId="77777777" w:rsidR="00C56DAD" w:rsidRDefault="00C56DAD" w:rsidP="00C56DAD">
      <w:pPr>
        <w:spacing w:after="0" w:line="240" w:lineRule="auto"/>
      </w:pPr>
      <w:r>
        <w:separator/>
      </w:r>
    </w:p>
  </w:footnote>
  <w:footnote w:type="continuationSeparator" w:id="0">
    <w:p w14:paraId="466F51B6" w14:textId="77777777" w:rsidR="00C56DAD" w:rsidRDefault="00C56DAD" w:rsidP="00C5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B5F33"/>
    <w:multiLevelType w:val="hybridMultilevel"/>
    <w:tmpl w:val="7F264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27721F"/>
    <w:multiLevelType w:val="hybridMultilevel"/>
    <w:tmpl w:val="C496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56C63"/>
    <w:multiLevelType w:val="hybridMultilevel"/>
    <w:tmpl w:val="10E6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80445"/>
    <w:multiLevelType w:val="multilevel"/>
    <w:tmpl w:val="F5C4E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943432">
    <w:abstractNumId w:val="0"/>
  </w:num>
  <w:num w:numId="2" w16cid:durableId="829096144">
    <w:abstractNumId w:val="1"/>
  </w:num>
  <w:num w:numId="3" w16cid:durableId="1064453411">
    <w:abstractNumId w:val="3"/>
  </w:num>
  <w:num w:numId="4" w16cid:durableId="93443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2F"/>
    <w:rsid w:val="0003546D"/>
    <w:rsid w:val="00073051"/>
    <w:rsid w:val="000D758A"/>
    <w:rsid w:val="00104A74"/>
    <w:rsid w:val="001469D2"/>
    <w:rsid w:val="001C73E3"/>
    <w:rsid w:val="00243F9E"/>
    <w:rsid w:val="002474C2"/>
    <w:rsid w:val="002D1BAC"/>
    <w:rsid w:val="00315FB9"/>
    <w:rsid w:val="00340E2F"/>
    <w:rsid w:val="003766E0"/>
    <w:rsid w:val="003A52C6"/>
    <w:rsid w:val="003B68A2"/>
    <w:rsid w:val="003E168C"/>
    <w:rsid w:val="004105A0"/>
    <w:rsid w:val="00474B4A"/>
    <w:rsid w:val="00476658"/>
    <w:rsid w:val="004B026F"/>
    <w:rsid w:val="004F3B4A"/>
    <w:rsid w:val="00505256"/>
    <w:rsid w:val="00555E0E"/>
    <w:rsid w:val="00566A3F"/>
    <w:rsid w:val="00597A3D"/>
    <w:rsid w:val="005F68CF"/>
    <w:rsid w:val="0060045D"/>
    <w:rsid w:val="00613CDA"/>
    <w:rsid w:val="00630328"/>
    <w:rsid w:val="006A1644"/>
    <w:rsid w:val="006A3ACB"/>
    <w:rsid w:val="006B0D7B"/>
    <w:rsid w:val="007F6D34"/>
    <w:rsid w:val="00804717"/>
    <w:rsid w:val="008335A4"/>
    <w:rsid w:val="008D0114"/>
    <w:rsid w:val="00937E1B"/>
    <w:rsid w:val="009854D3"/>
    <w:rsid w:val="009878D5"/>
    <w:rsid w:val="009E7DF7"/>
    <w:rsid w:val="00A3432C"/>
    <w:rsid w:val="00A64BD3"/>
    <w:rsid w:val="00A935BD"/>
    <w:rsid w:val="00A975DA"/>
    <w:rsid w:val="00AD2DA5"/>
    <w:rsid w:val="00B25690"/>
    <w:rsid w:val="00B5590B"/>
    <w:rsid w:val="00B864B1"/>
    <w:rsid w:val="00BD4FCC"/>
    <w:rsid w:val="00BD5780"/>
    <w:rsid w:val="00BF7614"/>
    <w:rsid w:val="00C076AB"/>
    <w:rsid w:val="00C56DAD"/>
    <w:rsid w:val="00CA03C1"/>
    <w:rsid w:val="00CB65C8"/>
    <w:rsid w:val="00D2776D"/>
    <w:rsid w:val="00D8699C"/>
    <w:rsid w:val="00D973F6"/>
    <w:rsid w:val="00E26C17"/>
    <w:rsid w:val="00E35006"/>
    <w:rsid w:val="00E5441C"/>
    <w:rsid w:val="00E67648"/>
    <w:rsid w:val="00E825E7"/>
    <w:rsid w:val="00E968C0"/>
    <w:rsid w:val="00ED4A3A"/>
    <w:rsid w:val="00FB1C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35A2"/>
  <w15:docId w15:val="{A250D5E7-09DF-4E10-9B8E-60AC3CA6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E2F"/>
    <w:pPr>
      <w:ind w:left="720"/>
      <w:contextualSpacing/>
    </w:pPr>
  </w:style>
  <w:style w:type="character" w:styleId="HTMLAcronym">
    <w:name w:val="HTML Acronym"/>
    <w:basedOn w:val="DefaultParagraphFont"/>
    <w:uiPriority w:val="99"/>
    <w:semiHidden/>
    <w:unhideWhenUsed/>
    <w:rsid w:val="00340E2F"/>
  </w:style>
  <w:style w:type="character" w:styleId="Hyperlink">
    <w:name w:val="Hyperlink"/>
    <w:basedOn w:val="DefaultParagraphFont"/>
    <w:uiPriority w:val="99"/>
    <w:unhideWhenUsed/>
    <w:rsid w:val="00D2776D"/>
    <w:rPr>
      <w:color w:val="0000FF" w:themeColor="hyperlink"/>
      <w:u w:val="single"/>
    </w:rPr>
  </w:style>
  <w:style w:type="character" w:styleId="UnresolvedMention">
    <w:name w:val="Unresolved Mention"/>
    <w:basedOn w:val="DefaultParagraphFont"/>
    <w:uiPriority w:val="99"/>
    <w:semiHidden/>
    <w:unhideWhenUsed/>
    <w:rsid w:val="00243F9E"/>
    <w:rPr>
      <w:color w:val="605E5C"/>
      <w:shd w:val="clear" w:color="auto" w:fill="E1DFDD"/>
    </w:rPr>
  </w:style>
  <w:style w:type="character" w:styleId="FollowedHyperlink">
    <w:name w:val="FollowedHyperlink"/>
    <w:basedOn w:val="DefaultParagraphFont"/>
    <w:uiPriority w:val="99"/>
    <w:semiHidden/>
    <w:unhideWhenUsed/>
    <w:rsid w:val="00243F9E"/>
    <w:rPr>
      <w:color w:val="800080" w:themeColor="followedHyperlink"/>
      <w:u w:val="single"/>
    </w:rPr>
  </w:style>
  <w:style w:type="paragraph" w:styleId="Header">
    <w:name w:val="header"/>
    <w:basedOn w:val="Normal"/>
    <w:link w:val="HeaderChar"/>
    <w:uiPriority w:val="99"/>
    <w:unhideWhenUsed/>
    <w:rsid w:val="00C56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DAD"/>
  </w:style>
  <w:style w:type="paragraph" w:styleId="Footer">
    <w:name w:val="footer"/>
    <w:basedOn w:val="Normal"/>
    <w:link w:val="FooterChar"/>
    <w:uiPriority w:val="99"/>
    <w:unhideWhenUsed/>
    <w:rsid w:val="00C56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202203">
      <w:bodyDiv w:val="1"/>
      <w:marLeft w:val="0"/>
      <w:marRight w:val="0"/>
      <w:marTop w:val="0"/>
      <w:marBottom w:val="360"/>
      <w:divBdr>
        <w:top w:val="none" w:sz="0" w:space="0" w:color="auto"/>
        <w:left w:val="none" w:sz="0" w:space="0" w:color="auto"/>
        <w:bottom w:val="none" w:sz="0" w:space="0" w:color="auto"/>
        <w:right w:val="none" w:sz="0" w:space="0" w:color="auto"/>
      </w:divBdr>
      <w:divsChild>
        <w:div w:id="1690985945">
          <w:marLeft w:val="0"/>
          <w:marRight w:val="0"/>
          <w:marTop w:val="100"/>
          <w:marBottom w:val="100"/>
          <w:divBdr>
            <w:top w:val="none" w:sz="0" w:space="0" w:color="auto"/>
            <w:left w:val="none" w:sz="0" w:space="0" w:color="auto"/>
            <w:bottom w:val="none" w:sz="0" w:space="0" w:color="auto"/>
            <w:right w:val="none" w:sz="0" w:space="0" w:color="auto"/>
          </w:divBdr>
          <w:divsChild>
            <w:div w:id="1961833425">
              <w:marLeft w:val="0"/>
              <w:marRight w:val="0"/>
              <w:marTop w:val="0"/>
              <w:marBottom w:val="0"/>
              <w:divBdr>
                <w:top w:val="none" w:sz="0" w:space="0" w:color="auto"/>
                <w:left w:val="none" w:sz="0" w:space="0" w:color="auto"/>
                <w:bottom w:val="none" w:sz="0" w:space="0" w:color="auto"/>
                <w:right w:val="none" w:sz="0" w:space="0" w:color="auto"/>
              </w:divBdr>
              <w:divsChild>
                <w:div w:id="313872743">
                  <w:marLeft w:val="240"/>
                  <w:marRight w:val="240"/>
                  <w:marTop w:val="0"/>
                  <w:marBottom w:val="0"/>
                  <w:divBdr>
                    <w:top w:val="none" w:sz="0" w:space="0" w:color="auto"/>
                    <w:left w:val="none" w:sz="0" w:space="0" w:color="auto"/>
                    <w:bottom w:val="none" w:sz="0" w:space="0" w:color="auto"/>
                    <w:right w:val="none" w:sz="0" w:space="0" w:color="auto"/>
                  </w:divBdr>
                  <w:divsChild>
                    <w:div w:id="244383931">
                      <w:marLeft w:val="0"/>
                      <w:marRight w:val="0"/>
                      <w:marTop w:val="0"/>
                      <w:marBottom w:val="0"/>
                      <w:divBdr>
                        <w:top w:val="none" w:sz="0" w:space="0" w:color="auto"/>
                        <w:left w:val="none" w:sz="0" w:space="0" w:color="auto"/>
                        <w:bottom w:val="none" w:sz="0" w:space="0" w:color="auto"/>
                        <w:right w:val="none" w:sz="0" w:space="0" w:color="auto"/>
                      </w:divBdr>
                      <w:divsChild>
                        <w:div w:id="1079907343">
                          <w:marLeft w:val="0"/>
                          <w:marRight w:val="0"/>
                          <w:marTop w:val="0"/>
                          <w:marBottom w:val="0"/>
                          <w:divBdr>
                            <w:top w:val="none" w:sz="0" w:space="0" w:color="auto"/>
                            <w:left w:val="none" w:sz="0" w:space="0" w:color="auto"/>
                            <w:bottom w:val="none" w:sz="0" w:space="0" w:color="auto"/>
                            <w:right w:val="none" w:sz="0" w:space="0" w:color="auto"/>
                          </w:divBdr>
                          <w:divsChild>
                            <w:div w:id="81922874">
                              <w:marLeft w:val="0"/>
                              <w:marRight w:val="0"/>
                              <w:marTop w:val="0"/>
                              <w:marBottom w:val="0"/>
                              <w:divBdr>
                                <w:top w:val="none" w:sz="0" w:space="0" w:color="auto"/>
                                <w:left w:val="none" w:sz="0" w:space="0" w:color="auto"/>
                                <w:bottom w:val="none" w:sz="0" w:space="0" w:color="auto"/>
                                <w:right w:val="none" w:sz="0" w:space="0" w:color="auto"/>
                              </w:divBdr>
                              <w:divsChild>
                                <w:div w:id="48366406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ba.homeoffice.gov.uk/visas-immigration/studying/adult-students/" TargetMode="External"/><Relationship Id="rId5" Type="http://schemas.openxmlformats.org/officeDocument/2006/relationships/styles" Target="styles.xml"/><Relationship Id="rId10" Type="http://schemas.openxmlformats.org/officeDocument/2006/relationships/hyperlink" Target="mailto:HumanResources@napi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969B3C6909CEBF42A6833B251F4E8A0E" ma:contentTypeVersion="72" ma:contentTypeDescription="Create a Word document" ma:contentTypeScope="" ma:versionID="b8e7c1204535c938d6ddfd4b12f637e0">
  <xsd:schema xmlns:xsd="http://www.w3.org/2001/XMLSchema" xmlns:xs="http://www.w3.org/2001/XMLSchema" xmlns:p="http://schemas.microsoft.com/office/2006/metadata/properties" xmlns:ns2="bb28dcf0-6583-49ba-818a-f06c35ca2650" targetNamespace="http://schemas.microsoft.com/office/2006/metadata/properties" ma:root="true" ma:fieldsID="9623dcedd013c833e830797d1b1270ac"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Keywords xmlns="bb28dcf0-6583-49ba-818a-f06c35ca2650">Roles and responsibilities when appointing someone on a Tier 4 visa</Document_x0020_Keywords>
    <Document_x0020_Description xmlns="bb28dcf0-6583-49ba-818a-f06c35ca2650">Roles and responsibilities when appointing someone on a Tier 4 visa</Document_x0020_Description>
  </documentManagement>
</p:properties>
</file>

<file path=customXml/itemProps1.xml><?xml version="1.0" encoding="utf-8"?>
<ds:datastoreItem xmlns:ds="http://schemas.openxmlformats.org/officeDocument/2006/customXml" ds:itemID="{A1D8B346-243B-4618-9025-641F0749161F}"/>
</file>

<file path=customXml/itemProps2.xml><?xml version="1.0" encoding="utf-8"?>
<ds:datastoreItem xmlns:ds="http://schemas.openxmlformats.org/officeDocument/2006/customXml" ds:itemID="{1E77DADB-D2D7-4AB6-A6F8-8AEBA6827D88}">
  <ds:schemaRefs>
    <ds:schemaRef ds:uri="http://schemas.microsoft.com/sharepoint/v3/contenttype/forms"/>
  </ds:schemaRefs>
</ds:datastoreItem>
</file>

<file path=customXml/itemProps3.xml><?xml version="1.0" encoding="utf-8"?>
<ds:datastoreItem xmlns:ds="http://schemas.openxmlformats.org/officeDocument/2006/customXml" ds:itemID="{7B70904B-92F4-4C81-974C-AAD3361EB10B}">
  <ds:schemaRefs>
    <ds:schemaRef ds:uri="http://schemas.microsoft.com/office/2006/metadata/properties"/>
    <ds:schemaRef ds:uri="bb28dcf0-6583-49ba-818a-f06c35ca2650"/>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Roles and responsibilities when appointing someone on a Tier 4 visa</vt:lpstr>
    </vt:vector>
  </TitlesOfParts>
  <Company>Napier University Edinburgh</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when appointing someone on a Tier 4 visa</dc:title>
  <dc:creator>pd97</dc:creator>
  <cp:lastModifiedBy>Spence, Anne</cp:lastModifiedBy>
  <cp:revision>6</cp:revision>
  <dcterms:created xsi:type="dcterms:W3CDTF">2023-10-27T14:30:00Z</dcterms:created>
  <dcterms:modified xsi:type="dcterms:W3CDTF">2024-07-02T11:26:00Z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0x0101004BFA728FF20B7540AEA5BB5A7DB5AE6A00969B3C6909CEBF42A6833B251F4E8A0E</vt:lpwstr>
  </property>
  <property fmtid="{D5CDD505-2E9C-101B-9397-08002B2CF9AE}" pid="3" name="source_item_id">
    <vt:i4>1036</vt:i4>
  </property>
  <property fmtid="{D5CDD505-2E9C-101B-9397-08002B2CF9AE}" pid="4" name="MetaDesc">
    <vt:lpwstr/>
  </property>
  <property fmtid="{D5CDD505-2E9C-101B-9397-08002B2CF9AE}" pid="5" name="CssOptions">
    <vt:lpwstr/>
  </property>
  <property fmtid="{D5CDD505-2E9C-101B-9397-08002B2CF9AE}" pid="6" name="PublishingRollupImage">
    <vt:lpwstr/>
  </property>
  <property fmtid="{D5CDD505-2E9C-101B-9397-08002B2CF9AE}" pid="7" name="PublishingContactEmail">
    <vt:lpwstr/>
  </property>
  <property fmtid="{D5CDD505-2E9C-101B-9397-08002B2CF9AE}" pid="8" name="ImageNames">
    <vt:lpwstr/>
  </property>
  <property fmtid="{D5CDD505-2E9C-101B-9397-08002B2CF9AE}" pid="9" name="PublishingContactPicture">
    <vt:lpwstr/>
  </property>
  <property fmtid="{D5CDD505-2E9C-101B-9397-08002B2CF9AE}" pid="10" name="PublishingContactName">
    <vt:lpwstr/>
  </property>
  <property fmtid="{D5CDD505-2E9C-101B-9397-08002B2CF9AE}" pid="11" name="PublishingPageLayout">
    <vt:lpwstr/>
  </property>
  <property fmtid="{D5CDD505-2E9C-101B-9397-08002B2CF9AE}" pid="12" name="Comments">
    <vt:lpwstr/>
  </property>
  <property fmtid="{D5CDD505-2E9C-101B-9397-08002B2CF9AE}" pid="13" name="Document Keywords">
    <vt:lpwstr>Roles and responsibilities when appointing someone on a Tier 4 visa</vt:lpwstr>
  </property>
  <property fmtid="{D5CDD505-2E9C-101B-9397-08002B2CF9AE}" pid="14" name="Audience">
    <vt:lpwstr/>
  </property>
  <property fmtid="{D5CDD505-2E9C-101B-9397-08002B2CF9AE}" pid="15" name="keyword">
    <vt:lpwstr/>
  </property>
  <property fmtid="{D5CDD505-2E9C-101B-9397-08002B2CF9AE}" pid="16" name="Document Description">
    <vt:lpwstr>Roles and responsibilities when appointing someone on a Tier 4 visa</vt:lpwstr>
  </property>
</Properties>
</file>