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AB" w:rsidRDefault="002D4EAB" w:rsidP="009958DA">
      <w:pPr>
        <w:ind w:left="-720"/>
        <w:rPr>
          <w:rFonts w:ascii="Arial" w:hAnsi="Arial" w:cs="Arial"/>
          <w:b/>
          <w:sz w:val="32"/>
          <w:szCs w:val="32"/>
        </w:rPr>
      </w:pPr>
      <w:bookmarkStart w:id="0" w:name="_GoBack"/>
      <w:bookmarkEnd w:id="0"/>
    </w:p>
    <w:p w:rsidR="002D4EAB" w:rsidRDefault="002D4EAB" w:rsidP="009958DA">
      <w:pPr>
        <w:ind w:left="-720"/>
        <w:rPr>
          <w:rFonts w:ascii="Arial" w:hAnsi="Arial" w:cs="Arial"/>
          <w:b/>
          <w:sz w:val="32"/>
          <w:szCs w:val="32"/>
        </w:rPr>
      </w:pPr>
    </w:p>
    <w:p w:rsidR="009958DA" w:rsidRPr="00651471" w:rsidRDefault="009958DA" w:rsidP="009958DA">
      <w:pPr>
        <w:ind w:left="-720"/>
        <w:rPr>
          <w:rFonts w:ascii="Arial" w:hAnsi="Arial" w:cs="Arial"/>
          <w:sz w:val="24"/>
          <w:szCs w:val="24"/>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1"/>
        <w:gridCol w:w="2659"/>
      </w:tblGrid>
      <w:tr w:rsidR="009958DA" w:rsidRPr="00420D50" w:rsidTr="00076D79">
        <w:trPr>
          <w:trHeight w:val="1134"/>
          <w:jc w:val="center"/>
        </w:trPr>
        <w:tc>
          <w:tcPr>
            <w:tcW w:w="8041" w:type="dxa"/>
          </w:tcPr>
          <w:p w:rsidR="00327AF9" w:rsidRDefault="00327AF9" w:rsidP="00076D79">
            <w:pPr>
              <w:tabs>
                <w:tab w:val="left" w:pos="2897"/>
              </w:tabs>
              <w:rPr>
                <w:rFonts w:ascii="Arial" w:hAnsi="Arial" w:cs="Arial"/>
                <w:i/>
                <w:sz w:val="32"/>
                <w:szCs w:val="32"/>
              </w:rPr>
            </w:pPr>
          </w:p>
          <w:p w:rsidR="009958DA" w:rsidRPr="0077518F" w:rsidRDefault="00E44915" w:rsidP="00C504EF">
            <w:pPr>
              <w:tabs>
                <w:tab w:val="left" w:pos="2897"/>
              </w:tabs>
              <w:rPr>
                <w:rFonts w:ascii="Arial" w:hAnsi="Arial" w:cs="Arial"/>
                <w:b/>
                <w:sz w:val="32"/>
                <w:szCs w:val="32"/>
              </w:rPr>
            </w:pPr>
            <w:r>
              <w:rPr>
                <w:rFonts w:ascii="Arial" w:hAnsi="Arial" w:cs="Arial"/>
                <w:b/>
                <w:sz w:val="32"/>
                <w:szCs w:val="32"/>
              </w:rPr>
              <w:t>Guaranteed Hours Student</w:t>
            </w:r>
            <w:r w:rsidR="00C504EF">
              <w:rPr>
                <w:rFonts w:ascii="Arial" w:hAnsi="Arial" w:cs="Arial"/>
                <w:b/>
                <w:sz w:val="32"/>
                <w:szCs w:val="32"/>
              </w:rPr>
              <w:t xml:space="preserve"> Counsellor </w:t>
            </w:r>
            <w:r w:rsidR="005D707A" w:rsidRPr="0077518F">
              <w:rPr>
                <w:rFonts w:ascii="Arial" w:hAnsi="Arial" w:cs="Arial"/>
                <w:b/>
                <w:sz w:val="32"/>
                <w:szCs w:val="32"/>
              </w:rPr>
              <w:t xml:space="preserve"> </w:t>
            </w:r>
          </w:p>
        </w:tc>
        <w:tc>
          <w:tcPr>
            <w:tcW w:w="2659" w:type="dxa"/>
          </w:tcPr>
          <w:p w:rsidR="009958DA" w:rsidRDefault="009958DA" w:rsidP="00076D79">
            <w:pPr>
              <w:jc w:val="both"/>
              <w:rPr>
                <w:rFonts w:ascii="Arial" w:hAnsi="Arial" w:cs="Arial"/>
                <w:sz w:val="32"/>
                <w:szCs w:val="32"/>
              </w:rPr>
            </w:pPr>
            <w:r>
              <w:rPr>
                <w:rFonts w:ascii="Arial" w:hAnsi="Arial" w:cs="Arial"/>
                <w:noProof/>
                <w:sz w:val="32"/>
                <w:szCs w:val="32"/>
                <w:lang w:eastAsia="en-GB"/>
              </w:rPr>
              <w:drawing>
                <wp:anchor distT="0" distB="0" distL="114300" distR="114300" simplePos="0" relativeHeight="251661312" behindDoc="0" locked="0" layoutInCell="1" allowOverlap="1">
                  <wp:simplePos x="0" y="0"/>
                  <wp:positionH relativeFrom="column">
                    <wp:posOffset>-70485</wp:posOffset>
                  </wp:positionH>
                  <wp:positionV relativeFrom="paragraph">
                    <wp:posOffset>30480</wp:posOffset>
                  </wp:positionV>
                  <wp:extent cx="1564005" cy="476250"/>
                  <wp:effectExtent l="19050" t="0" r="0" b="0"/>
                  <wp:wrapNone/>
                  <wp:docPr id="5" name="Picture 3" descr="ENU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U_Logo_CMYK"/>
                          <pic:cNvPicPr>
                            <a:picLocks noChangeAspect="1" noChangeArrowheads="1"/>
                          </pic:cNvPicPr>
                        </pic:nvPicPr>
                        <pic:blipFill>
                          <a:blip r:embed="rId8" cstate="print"/>
                          <a:srcRect/>
                          <a:stretch>
                            <a:fillRect/>
                          </a:stretch>
                        </pic:blipFill>
                        <pic:spPr bwMode="auto">
                          <a:xfrm>
                            <a:off x="0" y="0"/>
                            <a:ext cx="1564005" cy="476250"/>
                          </a:xfrm>
                          <a:prstGeom prst="rect">
                            <a:avLst/>
                          </a:prstGeom>
                          <a:noFill/>
                          <a:ln w="9525">
                            <a:noFill/>
                            <a:miter lim="800000"/>
                            <a:headEnd/>
                            <a:tailEnd/>
                          </a:ln>
                        </pic:spPr>
                      </pic:pic>
                    </a:graphicData>
                  </a:graphic>
                </wp:anchor>
              </w:drawing>
            </w:r>
          </w:p>
          <w:p w:rsidR="009958DA" w:rsidRPr="00420D50" w:rsidRDefault="009958DA" w:rsidP="00076D79">
            <w:pPr>
              <w:jc w:val="both"/>
              <w:rPr>
                <w:rFonts w:ascii="Arial" w:hAnsi="Arial" w:cs="Arial"/>
                <w:sz w:val="32"/>
                <w:szCs w:val="32"/>
              </w:rPr>
            </w:pPr>
          </w:p>
        </w:tc>
      </w:tr>
      <w:tr w:rsidR="009958DA" w:rsidRPr="00420D50" w:rsidTr="00076D79">
        <w:trPr>
          <w:jc w:val="center"/>
        </w:trPr>
        <w:tc>
          <w:tcPr>
            <w:tcW w:w="8041" w:type="dxa"/>
          </w:tcPr>
          <w:p w:rsidR="009958DA" w:rsidRDefault="009958DA" w:rsidP="00076D79">
            <w:pPr>
              <w:pStyle w:val="Heading4"/>
              <w:rPr>
                <w:rFonts w:ascii="Arial" w:hAnsi="Arial"/>
                <w:b/>
                <w:i w:val="0"/>
                <w:sz w:val="32"/>
                <w:szCs w:val="32"/>
              </w:rPr>
            </w:pPr>
            <w:r>
              <w:rPr>
                <w:rFonts w:ascii="Arial" w:hAnsi="Arial"/>
                <w:b/>
                <w:i w:val="0"/>
                <w:sz w:val="32"/>
                <w:szCs w:val="32"/>
              </w:rPr>
              <w:t>Role D</w:t>
            </w:r>
            <w:r w:rsidRPr="00420D50">
              <w:rPr>
                <w:rFonts w:ascii="Arial" w:hAnsi="Arial"/>
                <w:b/>
                <w:i w:val="0"/>
                <w:sz w:val="32"/>
                <w:szCs w:val="32"/>
              </w:rPr>
              <w:t>escription</w:t>
            </w:r>
          </w:p>
          <w:p w:rsidR="009958DA" w:rsidRPr="00420D50" w:rsidRDefault="009958DA" w:rsidP="00076D79"/>
        </w:tc>
        <w:tc>
          <w:tcPr>
            <w:tcW w:w="2659" w:type="dxa"/>
          </w:tcPr>
          <w:p w:rsidR="009958DA" w:rsidRPr="00420D50" w:rsidRDefault="009958DA" w:rsidP="00076D79">
            <w:pPr>
              <w:jc w:val="right"/>
              <w:rPr>
                <w:rFonts w:ascii="Arial" w:hAnsi="Arial" w:cs="Arial"/>
                <w:sz w:val="32"/>
                <w:szCs w:val="32"/>
              </w:rPr>
            </w:pPr>
          </w:p>
        </w:tc>
      </w:tr>
    </w:tbl>
    <w:p w:rsidR="009958DA" w:rsidRDefault="009958DA" w:rsidP="009958DA">
      <w:pPr>
        <w:ind w:left="-700"/>
        <w:jc w:val="both"/>
        <w:rPr>
          <w:rFonts w:ascii="Arial" w:hAnsi="Arial" w:cs="Arial"/>
          <w:sz w:val="24"/>
          <w:szCs w:val="24"/>
        </w:rPr>
      </w:pPr>
    </w:p>
    <w:tbl>
      <w:tblPr>
        <w:tblW w:w="10700"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6"/>
        <w:gridCol w:w="1899"/>
        <w:gridCol w:w="7995"/>
      </w:tblGrid>
      <w:tr w:rsidR="009958DA" w:rsidRPr="00721465" w:rsidTr="00452833">
        <w:tc>
          <w:tcPr>
            <w:tcW w:w="2705" w:type="dxa"/>
            <w:gridSpan w:val="2"/>
          </w:tcPr>
          <w:p w:rsidR="009958DA" w:rsidRPr="00721465" w:rsidRDefault="009958DA" w:rsidP="00076D79">
            <w:pPr>
              <w:jc w:val="both"/>
              <w:rPr>
                <w:rFonts w:ascii="Arial" w:hAnsi="Arial" w:cs="Arial"/>
                <w:b/>
                <w:sz w:val="28"/>
                <w:szCs w:val="28"/>
              </w:rPr>
            </w:pPr>
            <w:r w:rsidRPr="00721465">
              <w:rPr>
                <w:rFonts w:ascii="Arial" w:hAnsi="Arial" w:cs="Arial"/>
                <w:b/>
                <w:sz w:val="28"/>
                <w:szCs w:val="28"/>
              </w:rPr>
              <w:t>Grade &amp; Salary:</w:t>
            </w:r>
          </w:p>
          <w:p w:rsidR="009958DA" w:rsidRPr="00721465" w:rsidRDefault="009958DA" w:rsidP="00076D79">
            <w:pPr>
              <w:jc w:val="both"/>
              <w:rPr>
                <w:rFonts w:ascii="Arial" w:hAnsi="Arial" w:cs="Arial"/>
                <w:b/>
                <w:sz w:val="28"/>
                <w:szCs w:val="28"/>
              </w:rPr>
            </w:pPr>
          </w:p>
        </w:tc>
        <w:tc>
          <w:tcPr>
            <w:tcW w:w="7995" w:type="dxa"/>
          </w:tcPr>
          <w:p w:rsidR="009958DA" w:rsidRPr="009C68F4" w:rsidRDefault="00C504EF" w:rsidP="001E4EE3">
            <w:pPr>
              <w:jc w:val="both"/>
              <w:rPr>
                <w:rFonts w:ascii="Arial" w:hAnsi="Arial" w:cs="Arial"/>
                <w:sz w:val="24"/>
                <w:szCs w:val="24"/>
              </w:rPr>
            </w:pPr>
            <w:r>
              <w:rPr>
                <w:rFonts w:ascii="Arial" w:hAnsi="Arial" w:cs="Arial"/>
                <w:sz w:val="24"/>
                <w:szCs w:val="24"/>
              </w:rPr>
              <w:t xml:space="preserve">Guaranteed Hours </w:t>
            </w:r>
            <w:r w:rsidR="001E4EE3">
              <w:rPr>
                <w:rFonts w:ascii="Arial" w:hAnsi="Arial" w:cs="Arial"/>
                <w:sz w:val="24"/>
                <w:szCs w:val="24"/>
              </w:rPr>
              <w:t xml:space="preserve">at Grade 5 </w:t>
            </w:r>
            <w:r w:rsidR="00452833">
              <w:rPr>
                <w:rFonts w:ascii="Arial" w:hAnsi="Arial" w:cs="Arial"/>
                <w:sz w:val="24"/>
                <w:szCs w:val="24"/>
              </w:rPr>
              <w:t>-</w:t>
            </w:r>
            <w:r w:rsidR="001E4EE3" w:rsidRPr="00D83819">
              <w:rPr>
                <w:rFonts w:ascii="Arial" w:hAnsi="Arial" w:cs="Arial"/>
                <w:sz w:val="24"/>
                <w:szCs w:val="24"/>
              </w:rPr>
              <w:t>£</w:t>
            </w:r>
            <w:r w:rsidR="009C68F4">
              <w:rPr>
                <w:rFonts w:ascii="Arial" w:hAnsi="Arial" w:cs="Arial"/>
                <w:sz w:val="24"/>
                <w:szCs w:val="24"/>
              </w:rPr>
              <w:t>17.41</w:t>
            </w:r>
            <w:r w:rsidR="001E4EE3" w:rsidRPr="00D83819">
              <w:rPr>
                <w:rFonts w:ascii="Arial" w:hAnsi="Arial" w:cs="Arial"/>
                <w:sz w:val="24"/>
                <w:szCs w:val="24"/>
              </w:rPr>
              <w:t xml:space="preserve"> </w:t>
            </w:r>
            <w:r w:rsidR="001E4EE3" w:rsidRPr="001E4EE3">
              <w:rPr>
                <w:rFonts w:ascii="Arial" w:hAnsi="Arial" w:cs="Arial"/>
                <w:sz w:val="24"/>
                <w:szCs w:val="24"/>
              </w:rPr>
              <w:t>per hour plus a holiday pay supplement</w:t>
            </w:r>
            <w:r w:rsidR="0097522C">
              <w:rPr>
                <w:rFonts w:ascii="Arial" w:hAnsi="Arial" w:cs="Arial"/>
                <w:sz w:val="24"/>
                <w:szCs w:val="24"/>
              </w:rPr>
              <w:t xml:space="preserve"> </w:t>
            </w:r>
            <w:r w:rsidR="00452833" w:rsidRPr="009C68F4">
              <w:rPr>
                <w:rFonts w:ascii="Arial" w:hAnsi="Arial" w:cs="Arial"/>
                <w:sz w:val="24"/>
                <w:szCs w:val="24"/>
              </w:rPr>
              <w:t>(1 hour and 15 minutes pay per student facing hour)</w:t>
            </w:r>
            <w:r w:rsidR="001E4EE3" w:rsidRPr="00452833">
              <w:rPr>
                <w:rFonts w:ascii="Arial" w:hAnsi="Arial" w:cs="Arial"/>
                <w:sz w:val="22"/>
                <w:szCs w:val="22"/>
              </w:rPr>
              <w:t xml:space="preserve">  </w:t>
            </w:r>
          </w:p>
        </w:tc>
      </w:tr>
      <w:tr w:rsidR="009958DA" w:rsidRPr="00721465" w:rsidTr="00452833">
        <w:tc>
          <w:tcPr>
            <w:tcW w:w="2705" w:type="dxa"/>
            <w:gridSpan w:val="2"/>
          </w:tcPr>
          <w:p w:rsidR="009958DA" w:rsidRPr="00721465" w:rsidRDefault="009958DA" w:rsidP="00076D79">
            <w:pPr>
              <w:jc w:val="both"/>
              <w:rPr>
                <w:rFonts w:ascii="Arial" w:hAnsi="Arial" w:cs="Arial"/>
                <w:b/>
                <w:sz w:val="28"/>
                <w:szCs w:val="28"/>
              </w:rPr>
            </w:pPr>
            <w:r w:rsidRPr="00721465">
              <w:rPr>
                <w:rFonts w:ascii="Arial" w:hAnsi="Arial" w:cs="Arial"/>
                <w:b/>
                <w:sz w:val="28"/>
                <w:szCs w:val="28"/>
              </w:rPr>
              <w:t>Campus Location:</w:t>
            </w:r>
          </w:p>
        </w:tc>
        <w:tc>
          <w:tcPr>
            <w:tcW w:w="7995" w:type="dxa"/>
          </w:tcPr>
          <w:p w:rsidR="009958DA" w:rsidRPr="00721465" w:rsidRDefault="001E4EE3" w:rsidP="00034AE6">
            <w:pPr>
              <w:jc w:val="both"/>
              <w:rPr>
                <w:rFonts w:ascii="Arial" w:hAnsi="Arial" w:cs="Arial"/>
                <w:sz w:val="24"/>
                <w:szCs w:val="24"/>
              </w:rPr>
            </w:pPr>
            <w:r w:rsidRPr="001E4EE3">
              <w:rPr>
                <w:rFonts w:ascii="Arial" w:hAnsi="Arial" w:cs="Arial"/>
                <w:sz w:val="24"/>
                <w:szCs w:val="24"/>
              </w:rPr>
              <w:t xml:space="preserve">Required to work from various campuses </w:t>
            </w:r>
            <w:r w:rsidR="00452833">
              <w:rPr>
                <w:rFonts w:ascii="Arial" w:hAnsi="Arial" w:cs="Arial"/>
                <w:sz w:val="24"/>
                <w:szCs w:val="24"/>
              </w:rPr>
              <w:t>(during the pandemic requirement is to work from home)</w:t>
            </w:r>
          </w:p>
        </w:tc>
      </w:tr>
      <w:tr w:rsidR="009958DA" w:rsidRPr="00721465" w:rsidTr="00452833">
        <w:tc>
          <w:tcPr>
            <w:tcW w:w="2705" w:type="dxa"/>
            <w:gridSpan w:val="2"/>
          </w:tcPr>
          <w:p w:rsidR="009958DA" w:rsidRPr="00721465" w:rsidRDefault="009958DA" w:rsidP="00076D79">
            <w:pPr>
              <w:jc w:val="both"/>
              <w:rPr>
                <w:rFonts w:ascii="Arial" w:hAnsi="Arial" w:cs="Arial"/>
                <w:b/>
                <w:sz w:val="28"/>
                <w:szCs w:val="28"/>
              </w:rPr>
            </w:pPr>
            <w:r w:rsidRPr="00721465">
              <w:rPr>
                <w:rFonts w:ascii="Arial" w:hAnsi="Arial" w:cs="Arial"/>
                <w:b/>
                <w:sz w:val="28"/>
                <w:szCs w:val="28"/>
              </w:rPr>
              <w:t>Line Manager:</w:t>
            </w:r>
          </w:p>
        </w:tc>
        <w:tc>
          <w:tcPr>
            <w:tcW w:w="7995" w:type="dxa"/>
          </w:tcPr>
          <w:p w:rsidR="009958DA" w:rsidRPr="00721465" w:rsidRDefault="00143444" w:rsidP="00076D79">
            <w:pPr>
              <w:jc w:val="both"/>
              <w:rPr>
                <w:rFonts w:ascii="Arial" w:hAnsi="Arial" w:cs="Arial"/>
                <w:sz w:val="24"/>
                <w:szCs w:val="24"/>
              </w:rPr>
            </w:pPr>
            <w:r>
              <w:rPr>
                <w:rFonts w:ascii="Arial" w:hAnsi="Arial" w:cs="Arial"/>
                <w:sz w:val="24"/>
                <w:szCs w:val="24"/>
              </w:rPr>
              <w:t xml:space="preserve">Student Wellbeing Service Manager </w:t>
            </w:r>
          </w:p>
        </w:tc>
      </w:tr>
      <w:tr w:rsidR="009958DA" w:rsidRPr="00721465" w:rsidTr="00452833">
        <w:tc>
          <w:tcPr>
            <w:tcW w:w="2705" w:type="dxa"/>
            <w:gridSpan w:val="2"/>
          </w:tcPr>
          <w:p w:rsidR="009958DA" w:rsidRPr="00721465" w:rsidRDefault="009958DA" w:rsidP="00076D79">
            <w:pPr>
              <w:jc w:val="both"/>
              <w:rPr>
                <w:rFonts w:ascii="Arial" w:hAnsi="Arial" w:cs="Arial"/>
                <w:b/>
                <w:sz w:val="28"/>
                <w:szCs w:val="28"/>
              </w:rPr>
            </w:pPr>
            <w:r w:rsidRPr="00721465">
              <w:rPr>
                <w:rFonts w:ascii="Arial" w:hAnsi="Arial" w:cs="Arial"/>
                <w:b/>
                <w:sz w:val="28"/>
                <w:szCs w:val="28"/>
              </w:rPr>
              <w:t>Line Management Responsibility for:</w:t>
            </w:r>
          </w:p>
        </w:tc>
        <w:tc>
          <w:tcPr>
            <w:tcW w:w="7995" w:type="dxa"/>
          </w:tcPr>
          <w:p w:rsidR="009958DA" w:rsidRPr="00721465" w:rsidRDefault="00076D79" w:rsidP="00076D79">
            <w:pPr>
              <w:jc w:val="both"/>
              <w:rPr>
                <w:rFonts w:ascii="Arial" w:hAnsi="Arial" w:cs="Arial"/>
                <w:sz w:val="24"/>
                <w:szCs w:val="24"/>
              </w:rPr>
            </w:pPr>
            <w:r>
              <w:rPr>
                <w:rFonts w:ascii="Arial" w:hAnsi="Arial" w:cs="Arial"/>
                <w:sz w:val="24"/>
                <w:szCs w:val="24"/>
              </w:rPr>
              <w:t>N/A</w:t>
            </w:r>
          </w:p>
          <w:p w:rsidR="009958DA" w:rsidRPr="00721465" w:rsidRDefault="009958DA" w:rsidP="00076D79">
            <w:pPr>
              <w:jc w:val="both"/>
              <w:rPr>
                <w:rFonts w:ascii="Arial" w:hAnsi="Arial" w:cs="Arial"/>
                <w:sz w:val="24"/>
                <w:szCs w:val="24"/>
              </w:rPr>
            </w:pPr>
          </w:p>
        </w:tc>
      </w:tr>
      <w:tr w:rsidR="009958DA" w:rsidRPr="00721465" w:rsidTr="00452833">
        <w:tc>
          <w:tcPr>
            <w:tcW w:w="2705" w:type="dxa"/>
            <w:gridSpan w:val="2"/>
          </w:tcPr>
          <w:p w:rsidR="009958DA" w:rsidRPr="00721465" w:rsidRDefault="009958DA" w:rsidP="00076D79">
            <w:pPr>
              <w:jc w:val="both"/>
              <w:rPr>
                <w:rFonts w:ascii="Arial" w:hAnsi="Arial" w:cs="Arial"/>
                <w:b/>
                <w:sz w:val="28"/>
                <w:szCs w:val="28"/>
              </w:rPr>
            </w:pPr>
            <w:r w:rsidRPr="00721465">
              <w:rPr>
                <w:rFonts w:ascii="Arial" w:hAnsi="Arial" w:cs="Arial"/>
                <w:b/>
                <w:sz w:val="28"/>
                <w:szCs w:val="28"/>
              </w:rPr>
              <w:t>Organisational Structure:</w:t>
            </w:r>
          </w:p>
        </w:tc>
        <w:bookmarkStart w:id="1" w:name="Check1"/>
        <w:tc>
          <w:tcPr>
            <w:tcW w:w="7995" w:type="dxa"/>
          </w:tcPr>
          <w:p w:rsidR="009958DA" w:rsidRPr="00721465" w:rsidRDefault="00993587" w:rsidP="00076D79">
            <w:pPr>
              <w:jc w:val="both"/>
              <w:rPr>
                <w:rFonts w:ascii="Arial" w:hAnsi="Arial" w:cs="Arial"/>
                <w:sz w:val="24"/>
                <w:szCs w:val="24"/>
              </w:rPr>
            </w:pPr>
            <w:r w:rsidRPr="00721465">
              <w:rPr>
                <w:rFonts w:ascii="Arial" w:hAnsi="Arial" w:cs="Arial"/>
                <w:sz w:val="24"/>
                <w:szCs w:val="24"/>
              </w:rPr>
              <w:fldChar w:fldCharType="begin">
                <w:ffData>
                  <w:name w:val="Check1"/>
                  <w:enabled/>
                  <w:calcOnExit w:val="0"/>
                  <w:checkBox>
                    <w:sizeAuto/>
                    <w:default w:val="0"/>
                  </w:checkBox>
                </w:ffData>
              </w:fldChar>
            </w:r>
            <w:r w:rsidR="009958DA" w:rsidRPr="00721465">
              <w:rPr>
                <w:rFonts w:ascii="Arial" w:hAnsi="Arial" w:cs="Arial"/>
                <w:sz w:val="24"/>
                <w:szCs w:val="24"/>
              </w:rPr>
              <w:instrText xml:space="preserve"> FORMCHECKBOX </w:instrText>
            </w:r>
            <w:r w:rsidR="009C4FA9">
              <w:rPr>
                <w:rFonts w:ascii="Arial" w:hAnsi="Arial" w:cs="Arial"/>
                <w:sz w:val="24"/>
                <w:szCs w:val="24"/>
              </w:rPr>
            </w:r>
            <w:r w:rsidR="009C4FA9">
              <w:rPr>
                <w:rFonts w:ascii="Arial" w:hAnsi="Arial" w:cs="Arial"/>
                <w:sz w:val="24"/>
                <w:szCs w:val="24"/>
              </w:rPr>
              <w:fldChar w:fldCharType="separate"/>
            </w:r>
            <w:r w:rsidRPr="00721465">
              <w:rPr>
                <w:rFonts w:ascii="Arial" w:hAnsi="Arial" w:cs="Arial"/>
                <w:sz w:val="24"/>
                <w:szCs w:val="24"/>
              </w:rPr>
              <w:fldChar w:fldCharType="end"/>
            </w:r>
            <w:bookmarkEnd w:id="1"/>
            <w:r w:rsidR="009958DA" w:rsidRPr="00721465">
              <w:rPr>
                <w:rFonts w:ascii="Arial" w:hAnsi="Arial" w:cs="Arial"/>
                <w:sz w:val="24"/>
                <w:szCs w:val="24"/>
              </w:rPr>
              <w:t xml:space="preserve"> Tick to confirm attached</w:t>
            </w:r>
          </w:p>
        </w:tc>
      </w:tr>
      <w:tr w:rsidR="009958DA" w:rsidRPr="00721465" w:rsidTr="00452833">
        <w:trPr>
          <w:trHeight w:val="747"/>
        </w:trPr>
        <w:tc>
          <w:tcPr>
            <w:tcW w:w="2705" w:type="dxa"/>
            <w:gridSpan w:val="2"/>
          </w:tcPr>
          <w:p w:rsidR="009958DA" w:rsidRPr="00721465" w:rsidRDefault="009958DA" w:rsidP="00076D79">
            <w:pPr>
              <w:jc w:val="both"/>
              <w:rPr>
                <w:rFonts w:ascii="Arial" w:hAnsi="Arial" w:cs="Arial"/>
                <w:b/>
                <w:sz w:val="28"/>
                <w:szCs w:val="28"/>
              </w:rPr>
            </w:pPr>
            <w:r w:rsidRPr="00721465">
              <w:rPr>
                <w:rFonts w:ascii="Arial" w:hAnsi="Arial" w:cs="Arial"/>
                <w:b/>
                <w:sz w:val="28"/>
                <w:szCs w:val="28"/>
              </w:rPr>
              <w:t>Role Summary:</w:t>
            </w:r>
          </w:p>
          <w:p w:rsidR="009958DA" w:rsidRPr="00721465" w:rsidRDefault="009958DA" w:rsidP="00076D79">
            <w:pPr>
              <w:jc w:val="both"/>
              <w:rPr>
                <w:rFonts w:ascii="Arial" w:hAnsi="Arial" w:cs="Arial"/>
                <w:b/>
                <w:sz w:val="28"/>
                <w:szCs w:val="28"/>
              </w:rPr>
            </w:pPr>
          </w:p>
          <w:p w:rsidR="009958DA" w:rsidRPr="00721465" w:rsidRDefault="009958DA" w:rsidP="00076D79">
            <w:pPr>
              <w:jc w:val="both"/>
              <w:rPr>
                <w:rFonts w:ascii="Arial" w:hAnsi="Arial" w:cs="Arial"/>
                <w:b/>
                <w:sz w:val="28"/>
                <w:szCs w:val="28"/>
              </w:rPr>
            </w:pPr>
          </w:p>
          <w:p w:rsidR="009958DA" w:rsidRPr="00721465" w:rsidRDefault="009958DA" w:rsidP="00076D79">
            <w:pPr>
              <w:jc w:val="both"/>
              <w:rPr>
                <w:rFonts w:ascii="Arial" w:hAnsi="Arial" w:cs="Arial"/>
                <w:b/>
                <w:sz w:val="28"/>
                <w:szCs w:val="28"/>
              </w:rPr>
            </w:pPr>
          </w:p>
        </w:tc>
        <w:tc>
          <w:tcPr>
            <w:tcW w:w="7995" w:type="dxa"/>
          </w:tcPr>
          <w:p w:rsidR="00C82A5F" w:rsidRPr="00C82A5F" w:rsidRDefault="00C82A5F" w:rsidP="00C82A5F">
            <w:pPr>
              <w:jc w:val="both"/>
              <w:rPr>
                <w:rFonts w:ascii="Arial" w:hAnsi="Arial" w:cs="Arial"/>
                <w:sz w:val="24"/>
                <w:szCs w:val="24"/>
              </w:rPr>
            </w:pPr>
            <w:r w:rsidRPr="00C82A5F">
              <w:rPr>
                <w:rFonts w:ascii="Arial" w:hAnsi="Arial" w:cs="Arial"/>
                <w:sz w:val="24"/>
                <w:szCs w:val="24"/>
              </w:rPr>
              <w:t>Edinburgh Napier Student Counselling and Mental Wel</w:t>
            </w:r>
            <w:r w:rsidR="007E7654">
              <w:rPr>
                <w:rFonts w:ascii="Arial" w:hAnsi="Arial" w:cs="Arial"/>
                <w:sz w:val="24"/>
                <w:szCs w:val="24"/>
              </w:rPr>
              <w:t>lbeing Service offers a variety of therapeutic approaches</w:t>
            </w:r>
            <w:r w:rsidRPr="00C82A5F">
              <w:rPr>
                <w:rFonts w:ascii="Arial" w:hAnsi="Arial" w:cs="Arial"/>
                <w:sz w:val="24"/>
                <w:szCs w:val="24"/>
              </w:rPr>
              <w:t xml:space="preserve"> and support to a student bod</w:t>
            </w:r>
            <w:r w:rsidR="00143444">
              <w:rPr>
                <w:rFonts w:ascii="Arial" w:hAnsi="Arial" w:cs="Arial"/>
                <w:sz w:val="24"/>
                <w:szCs w:val="24"/>
              </w:rPr>
              <w:t>y consisting of approximately 19500</w:t>
            </w:r>
            <w:r w:rsidRPr="00C82A5F">
              <w:rPr>
                <w:rFonts w:ascii="Arial" w:hAnsi="Arial" w:cs="Arial"/>
                <w:sz w:val="24"/>
                <w:szCs w:val="24"/>
              </w:rPr>
              <w:t xml:space="preserve"> students. </w:t>
            </w:r>
          </w:p>
          <w:p w:rsidR="00C82A5F" w:rsidRPr="00C82A5F" w:rsidRDefault="00C82A5F" w:rsidP="00C82A5F">
            <w:pPr>
              <w:pStyle w:val="ListParagraph"/>
              <w:jc w:val="both"/>
              <w:rPr>
                <w:rFonts w:ascii="Arial" w:hAnsi="Arial" w:cs="Arial"/>
                <w:sz w:val="24"/>
                <w:szCs w:val="24"/>
              </w:rPr>
            </w:pPr>
          </w:p>
          <w:p w:rsidR="005A228A" w:rsidRPr="00C82A5F" w:rsidRDefault="00C82A5F" w:rsidP="00C82A5F">
            <w:pPr>
              <w:jc w:val="both"/>
              <w:rPr>
                <w:rFonts w:ascii="Arial" w:hAnsi="Arial" w:cs="Arial"/>
                <w:sz w:val="24"/>
                <w:szCs w:val="24"/>
              </w:rPr>
            </w:pPr>
            <w:r w:rsidRPr="00C82A5F">
              <w:rPr>
                <w:rFonts w:ascii="Arial" w:hAnsi="Arial" w:cs="Arial"/>
                <w:sz w:val="24"/>
                <w:szCs w:val="24"/>
              </w:rPr>
              <w:t>The main purpose of this role is to support the student journey through the delivery of a range of psychological</w:t>
            </w:r>
            <w:r w:rsidR="009C68F4">
              <w:rPr>
                <w:rFonts w:ascii="Arial" w:hAnsi="Arial" w:cs="Arial"/>
                <w:sz w:val="24"/>
                <w:szCs w:val="24"/>
              </w:rPr>
              <w:t xml:space="preserve"> interventions</w:t>
            </w:r>
            <w:r w:rsidRPr="00C82A5F">
              <w:rPr>
                <w:rFonts w:ascii="Arial" w:hAnsi="Arial" w:cs="Arial"/>
                <w:sz w:val="24"/>
                <w:szCs w:val="24"/>
              </w:rPr>
              <w:t xml:space="preserve">, assessments and counselling whilst promoting resources and self-help techniques to increase </w:t>
            </w:r>
            <w:r w:rsidR="00500C78">
              <w:rPr>
                <w:rFonts w:ascii="Arial" w:hAnsi="Arial" w:cs="Arial"/>
                <w:sz w:val="24"/>
                <w:szCs w:val="24"/>
              </w:rPr>
              <w:t>students’</w:t>
            </w:r>
            <w:r w:rsidRPr="00C82A5F">
              <w:rPr>
                <w:rFonts w:ascii="Arial" w:hAnsi="Arial" w:cs="Arial"/>
                <w:sz w:val="24"/>
                <w:szCs w:val="24"/>
              </w:rPr>
              <w:t xml:space="preserve"> overall mental wellbeing and resilience.</w:t>
            </w:r>
          </w:p>
          <w:p w:rsidR="00C82A5F" w:rsidRPr="00C82A5F" w:rsidRDefault="00C82A5F" w:rsidP="00C82A5F">
            <w:pPr>
              <w:pStyle w:val="ListParagraph"/>
              <w:jc w:val="both"/>
              <w:rPr>
                <w:rFonts w:ascii="Arial" w:hAnsi="Arial" w:cs="Arial"/>
                <w:sz w:val="24"/>
                <w:szCs w:val="24"/>
              </w:rPr>
            </w:pPr>
          </w:p>
          <w:p w:rsidR="00C82A5F" w:rsidRDefault="00C82A5F" w:rsidP="00C82A5F">
            <w:pPr>
              <w:jc w:val="both"/>
              <w:rPr>
                <w:rFonts w:ascii="Arial" w:hAnsi="Arial" w:cs="Arial"/>
                <w:sz w:val="24"/>
                <w:szCs w:val="24"/>
              </w:rPr>
            </w:pPr>
            <w:r w:rsidRPr="00C82A5F">
              <w:rPr>
                <w:rFonts w:ascii="Arial" w:hAnsi="Arial" w:cs="Arial"/>
                <w:sz w:val="24"/>
                <w:szCs w:val="24"/>
              </w:rPr>
              <w:t xml:space="preserve">The aim of the service and the role within it is to enhance the student experience and </w:t>
            </w:r>
            <w:r w:rsidR="00500C78">
              <w:rPr>
                <w:rFonts w:ascii="Arial" w:hAnsi="Arial" w:cs="Arial"/>
                <w:sz w:val="24"/>
                <w:szCs w:val="24"/>
              </w:rPr>
              <w:t xml:space="preserve">support </w:t>
            </w:r>
            <w:r w:rsidRPr="00C82A5F">
              <w:rPr>
                <w:rFonts w:ascii="Arial" w:hAnsi="Arial" w:cs="Arial"/>
                <w:sz w:val="24"/>
                <w:szCs w:val="24"/>
              </w:rPr>
              <w:t xml:space="preserve">retention </w:t>
            </w:r>
            <w:r w:rsidR="00500C78">
              <w:rPr>
                <w:rFonts w:ascii="Arial" w:hAnsi="Arial" w:cs="Arial"/>
                <w:sz w:val="24"/>
                <w:szCs w:val="24"/>
              </w:rPr>
              <w:t xml:space="preserve">and student success by </w:t>
            </w:r>
            <w:r w:rsidRPr="00C82A5F">
              <w:rPr>
                <w:rFonts w:ascii="Arial" w:hAnsi="Arial" w:cs="Arial"/>
                <w:sz w:val="24"/>
                <w:szCs w:val="24"/>
              </w:rPr>
              <w:t>work</w:t>
            </w:r>
            <w:r w:rsidR="00500C78">
              <w:rPr>
                <w:rFonts w:ascii="Arial" w:hAnsi="Arial" w:cs="Arial"/>
                <w:sz w:val="24"/>
                <w:szCs w:val="24"/>
              </w:rPr>
              <w:t>ing</w:t>
            </w:r>
            <w:r w:rsidRPr="00C82A5F">
              <w:rPr>
                <w:rFonts w:ascii="Arial" w:hAnsi="Arial" w:cs="Arial"/>
                <w:sz w:val="24"/>
                <w:szCs w:val="24"/>
              </w:rPr>
              <w:t xml:space="preserve"> as part of a team to deliver psychological support to students.  </w:t>
            </w:r>
          </w:p>
          <w:p w:rsidR="005A228A" w:rsidRDefault="005A228A" w:rsidP="00C82A5F">
            <w:pPr>
              <w:jc w:val="both"/>
              <w:rPr>
                <w:rFonts w:ascii="Arial" w:hAnsi="Arial" w:cs="Arial"/>
                <w:sz w:val="24"/>
                <w:szCs w:val="24"/>
              </w:rPr>
            </w:pPr>
          </w:p>
          <w:p w:rsidR="005A228A" w:rsidRPr="00C82A5F" w:rsidRDefault="005A228A" w:rsidP="005A228A">
            <w:pPr>
              <w:jc w:val="both"/>
              <w:rPr>
                <w:rFonts w:ascii="Arial" w:hAnsi="Arial" w:cs="Arial"/>
                <w:sz w:val="24"/>
                <w:szCs w:val="24"/>
              </w:rPr>
            </w:pPr>
            <w:r>
              <w:rPr>
                <w:rFonts w:ascii="Arial" w:hAnsi="Arial" w:cs="Arial"/>
                <w:sz w:val="24"/>
                <w:szCs w:val="24"/>
              </w:rPr>
              <w:t>Due to the ongoing Pandemic, the service has developed an online counselling &amp; mental wellbeing framework.  As a result, you should be able to deliver safe</w:t>
            </w:r>
            <w:r w:rsidR="00927121">
              <w:rPr>
                <w:rFonts w:ascii="Arial" w:hAnsi="Arial" w:cs="Arial"/>
                <w:sz w:val="24"/>
                <w:szCs w:val="24"/>
              </w:rPr>
              <w:t xml:space="preserve"> and ethical online C</w:t>
            </w:r>
            <w:r w:rsidR="00143444">
              <w:rPr>
                <w:rFonts w:ascii="Arial" w:hAnsi="Arial" w:cs="Arial"/>
                <w:sz w:val="24"/>
                <w:szCs w:val="24"/>
              </w:rPr>
              <w:t>ounselling</w:t>
            </w:r>
            <w:r>
              <w:rPr>
                <w:rFonts w:ascii="Arial" w:hAnsi="Arial" w:cs="Arial"/>
                <w:sz w:val="24"/>
                <w:szCs w:val="24"/>
              </w:rPr>
              <w:t xml:space="preserve"> &amp; support from your home.</w:t>
            </w:r>
          </w:p>
          <w:p w:rsidR="005A228A" w:rsidRPr="00C82A5F" w:rsidRDefault="005A228A" w:rsidP="00C82A5F">
            <w:pPr>
              <w:jc w:val="both"/>
              <w:rPr>
                <w:rFonts w:ascii="Arial" w:hAnsi="Arial" w:cs="Arial"/>
                <w:sz w:val="24"/>
                <w:szCs w:val="24"/>
              </w:rPr>
            </w:pPr>
          </w:p>
          <w:p w:rsidR="008875EC" w:rsidRPr="007143B5" w:rsidRDefault="00C82A5F" w:rsidP="00C82A5F">
            <w:pPr>
              <w:pStyle w:val="ListParagraph"/>
              <w:ind w:left="0"/>
              <w:jc w:val="both"/>
              <w:rPr>
                <w:rFonts w:ascii="Arial" w:hAnsi="Arial" w:cs="Arial"/>
                <w:sz w:val="24"/>
                <w:szCs w:val="24"/>
              </w:rPr>
            </w:pPr>
            <w:r w:rsidRPr="00C82A5F">
              <w:rPr>
                <w:rFonts w:ascii="Arial" w:hAnsi="Arial" w:cs="Arial"/>
                <w:sz w:val="24"/>
                <w:szCs w:val="24"/>
              </w:rPr>
              <w:t xml:space="preserve">This role holds a significant and exciting opportunity to be part of a </w:t>
            </w:r>
            <w:r>
              <w:rPr>
                <w:rFonts w:ascii="Arial" w:hAnsi="Arial" w:cs="Arial"/>
                <w:sz w:val="24"/>
                <w:szCs w:val="24"/>
              </w:rPr>
              <w:t xml:space="preserve">              </w:t>
            </w:r>
            <w:r w:rsidRPr="00C82A5F">
              <w:rPr>
                <w:rFonts w:ascii="Arial" w:hAnsi="Arial" w:cs="Arial"/>
                <w:sz w:val="24"/>
                <w:szCs w:val="24"/>
              </w:rPr>
              <w:t>team who are delivering and continue to develop an innovative and student-focused service provision.</w:t>
            </w:r>
          </w:p>
        </w:tc>
      </w:tr>
      <w:tr w:rsidR="009958DA" w:rsidRPr="00721465" w:rsidTr="00452833">
        <w:tc>
          <w:tcPr>
            <w:tcW w:w="10700" w:type="dxa"/>
            <w:gridSpan w:val="3"/>
          </w:tcPr>
          <w:p w:rsidR="009958DA" w:rsidRPr="00721465" w:rsidRDefault="009958DA" w:rsidP="00076D79">
            <w:pPr>
              <w:jc w:val="both"/>
              <w:rPr>
                <w:rFonts w:ascii="Arial" w:hAnsi="Arial" w:cs="Arial"/>
                <w:b/>
                <w:sz w:val="28"/>
                <w:szCs w:val="28"/>
              </w:rPr>
            </w:pPr>
            <w:r w:rsidRPr="00721465">
              <w:rPr>
                <w:rFonts w:ascii="Arial" w:hAnsi="Arial" w:cs="Arial"/>
                <w:b/>
                <w:sz w:val="28"/>
                <w:szCs w:val="28"/>
              </w:rPr>
              <w:t>Main Duties and Responsibilities</w:t>
            </w:r>
          </w:p>
          <w:p w:rsidR="009958DA" w:rsidRPr="00721465" w:rsidRDefault="009958DA" w:rsidP="00076D79">
            <w:pPr>
              <w:jc w:val="both"/>
              <w:rPr>
                <w:rFonts w:ascii="Arial" w:hAnsi="Arial" w:cs="Arial"/>
                <w:b/>
                <w:sz w:val="28"/>
                <w:szCs w:val="28"/>
              </w:rPr>
            </w:pPr>
          </w:p>
        </w:tc>
      </w:tr>
      <w:tr w:rsidR="008875EC" w:rsidRPr="00721465" w:rsidTr="00452833">
        <w:tc>
          <w:tcPr>
            <w:tcW w:w="806" w:type="dxa"/>
          </w:tcPr>
          <w:p w:rsidR="008875EC" w:rsidRDefault="008875EC" w:rsidP="00DB3436">
            <w:pPr>
              <w:numPr>
                <w:ilvl w:val="0"/>
                <w:numId w:val="1"/>
              </w:numPr>
              <w:jc w:val="both"/>
              <w:rPr>
                <w:rFonts w:ascii="Arial" w:hAnsi="Arial" w:cs="Arial"/>
                <w:sz w:val="24"/>
                <w:szCs w:val="24"/>
              </w:rPr>
            </w:pPr>
          </w:p>
        </w:tc>
        <w:tc>
          <w:tcPr>
            <w:tcW w:w="9894" w:type="dxa"/>
            <w:gridSpan w:val="2"/>
          </w:tcPr>
          <w:p w:rsidR="008875EC" w:rsidRDefault="00500C78" w:rsidP="000B433D">
            <w:pPr>
              <w:rPr>
                <w:rFonts w:ascii="Arial" w:hAnsi="Arial" w:cs="Arial"/>
                <w:sz w:val="24"/>
                <w:szCs w:val="24"/>
              </w:rPr>
            </w:pPr>
            <w:r w:rsidRPr="00500C78">
              <w:rPr>
                <w:rFonts w:ascii="Arial" w:hAnsi="Arial" w:cs="Arial"/>
                <w:sz w:val="24"/>
                <w:szCs w:val="24"/>
              </w:rPr>
              <w:t>Provide professional, sensitive and student</w:t>
            </w:r>
            <w:r w:rsidR="00DB5C66">
              <w:rPr>
                <w:rFonts w:ascii="Arial" w:hAnsi="Arial" w:cs="Arial"/>
                <w:sz w:val="24"/>
                <w:szCs w:val="24"/>
              </w:rPr>
              <w:t xml:space="preserve"> focussed one to one Counselling</w:t>
            </w:r>
            <w:r w:rsidRPr="00500C78">
              <w:rPr>
                <w:rFonts w:ascii="Arial" w:hAnsi="Arial" w:cs="Arial"/>
                <w:sz w:val="24"/>
                <w:szCs w:val="24"/>
              </w:rPr>
              <w:t xml:space="preserve"> to a wide range of students and referral to specialist services as appropriate.</w:t>
            </w:r>
          </w:p>
        </w:tc>
      </w:tr>
      <w:tr w:rsidR="005A228A" w:rsidRPr="00721465" w:rsidTr="00452833">
        <w:tc>
          <w:tcPr>
            <w:tcW w:w="806" w:type="dxa"/>
          </w:tcPr>
          <w:p w:rsidR="005A228A" w:rsidRDefault="005A228A" w:rsidP="00DB3436">
            <w:pPr>
              <w:numPr>
                <w:ilvl w:val="0"/>
                <w:numId w:val="1"/>
              </w:numPr>
              <w:jc w:val="both"/>
              <w:rPr>
                <w:rFonts w:ascii="Arial" w:hAnsi="Arial" w:cs="Arial"/>
                <w:sz w:val="24"/>
                <w:szCs w:val="24"/>
              </w:rPr>
            </w:pPr>
          </w:p>
        </w:tc>
        <w:tc>
          <w:tcPr>
            <w:tcW w:w="9894" w:type="dxa"/>
            <w:gridSpan w:val="2"/>
          </w:tcPr>
          <w:p w:rsidR="005A228A" w:rsidRDefault="005A228A" w:rsidP="005A228A">
            <w:pPr>
              <w:rPr>
                <w:rFonts w:ascii="Arial" w:hAnsi="Arial" w:cs="Arial"/>
                <w:sz w:val="24"/>
                <w:szCs w:val="24"/>
              </w:rPr>
            </w:pPr>
            <w:r>
              <w:rPr>
                <w:rFonts w:ascii="Arial" w:hAnsi="Arial" w:cs="Arial"/>
                <w:sz w:val="24"/>
                <w:szCs w:val="24"/>
              </w:rPr>
              <w:t xml:space="preserve">During the Pandemic, to undertake video link and phone support from home </w:t>
            </w:r>
          </w:p>
          <w:p w:rsidR="005A228A" w:rsidRPr="00500C78" w:rsidRDefault="005A228A" w:rsidP="005A228A">
            <w:pPr>
              <w:rPr>
                <w:rFonts w:ascii="Arial" w:hAnsi="Arial" w:cs="Arial"/>
                <w:sz w:val="24"/>
                <w:szCs w:val="24"/>
              </w:rPr>
            </w:pPr>
            <w:r>
              <w:rPr>
                <w:rFonts w:ascii="Arial" w:hAnsi="Arial" w:cs="Arial"/>
                <w:sz w:val="24"/>
                <w:szCs w:val="24"/>
              </w:rPr>
              <w:t>(until such times where face to face therapy is advisable).</w:t>
            </w:r>
          </w:p>
        </w:tc>
      </w:tr>
      <w:tr w:rsidR="000B433D" w:rsidRPr="00721465" w:rsidTr="00452833">
        <w:tc>
          <w:tcPr>
            <w:tcW w:w="806" w:type="dxa"/>
          </w:tcPr>
          <w:p w:rsidR="000B433D" w:rsidRDefault="000B433D" w:rsidP="00DB3436">
            <w:pPr>
              <w:numPr>
                <w:ilvl w:val="0"/>
                <w:numId w:val="1"/>
              </w:numPr>
              <w:jc w:val="both"/>
              <w:rPr>
                <w:rFonts w:ascii="Arial" w:hAnsi="Arial" w:cs="Arial"/>
                <w:sz w:val="24"/>
                <w:szCs w:val="24"/>
              </w:rPr>
            </w:pPr>
          </w:p>
        </w:tc>
        <w:tc>
          <w:tcPr>
            <w:tcW w:w="9894" w:type="dxa"/>
            <w:gridSpan w:val="2"/>
          </w:tcPr>
          <w:p w:rsidR="000B433D" w:rsidRPr="00C01EED" w:rsidRDefault="000B433D" w:rsidP="000B433D">
            <w:pPr>
              <w:jc w:val="both"/>
              <w:rPr>
                <w:rFonts w:ascii="Arial" w:hAnsi="Arial" w:cs="Arial"/>
                <w:sz w:val="24"/>
                <w:szCs w:val="24"/>
              </w:rPr>
            </w:pPr>
            <w:r w:rsidRPr="00C01EED">
              <w:rPr>
                <w:rFonts w:ascii="Arial" w:hAnsi="Arial" w:cs="Arial"/>
                <w:sz w:val="24"/>
                <w:szCs w:val="24"/>
              </w:rPr>
              <w:t xml:space="preserve">To practice in an ethical and responsible way and ensure professional standards are met and maintained according to </w:t>
            </w:r>
            <w:r>
              <w:rPr>
                <w:rFonts w:ascii="Arial" w:hAnsi="Arial" w:cs="Arial"/>
                <w:sz w:val="24"/>
                <w:szCs w:val="24"/>
              </w:rPr>
              <w:t>appro</w:t>
            </w:r>
            <w:r w:rsidR="00E44915">
              <w:rPr>
                <w:rFonts w:ascii="Arial" w:hAnsi="Arial" w:cs="Arial"/>
                <w:sz w:val="24"/>
                <w:szCs w:val="24"/>
              </w:rPr>
              <w:t>p</w:t>
            </w:r>
            <w:r w:rsidR="00DB5C66">
              <w:rPr>
                <w:rFonts w:ascii="Arial" w:hAnsi="Arial" w:cs="Arial"/>
                <w:sz w:val="24"/>
                <w:szCs w:val="24"/>
              </w:rPr>
              <w:t>riate professional bodies (BACP</w:t>
            </w:r>
            <w:r>
              <w:rPr>
                <w:rFonts w:ascii="Arial" w:hAnsi="Arial" w:cs="Arial"/>
                <w:sz w:val="24"/>
                <w:szCs w:val="24"/>
              </w:rPr>
              <w:t xml:space="preserve"> or equivalent). </w:t>
            </w:r>
            <w:r w:rsidRPr="00C01EED">
              <w:rPr>
                <w:rFonts w:ascii="Arial" w:hAnsi="Arial" w:cs="Arial"/>
                <w:sz w:val="24"/>
                <w:szCs w:val="24"/>
              </w:rPr>
              <w:t xml:space="preserve"> </w:t>
            </w:r>
          </w:p>
          <w:p w:rsidR="000B433D" w:rsidRDefault="000B433D" w:rsidP="000B433D">
            <w:pPr>
              <w:rPr>
                <w:rFonts w:ascii="Arial" w:hAnsi="Arial" w:cs="Arial"/>
                <w:sz w:val="24"/>
                <w:szCs w:val="24"/>
              </w:rPr>
            </w:pPr>
          </w:p>
        </w:tc>
      </w:tr>
      <w:tr w:rsidR="000B433D" w:rsidRPr="00721465" w:rsidTr="00452833">
        <w:tc>
          <w:tcPr>
            <w:tcW w:w="806" w:type="dxa"/>
          </w:tcPr>
          <w:p w:rsidR="000B433D" w:rsidRDefault="000B433D" w:rsidP="00DB3436">
            <w:pPr>
              <w:numPr>
                <w:ilvl w:val="0"/>
                <w:numId w:val="1"/>
              </w:numPr>
              <w:jc w:val="both"/>
              <w:rPr>
                <w:rFonts w:ascii="Arial" w:hAnsi="Arial" w:cs="Arial"/>
                <w:sz w:val="24"/>
                <w:szCs w:val="24"/>
              </w:rPr>
            </w:pPr>
          </w:p>
        </w:tc>
        <w:tc>
          <w:tcPr>
            <w:tcW w:w="9894" w:type="dxa"/>
            <w:gridSpan w:val="2"/>
          </w:tcPr>
          <w:p w:rsidR="000B433D" w:rsidRPr="00057ED4" w:rsidRDefault="000B433D" w:rsidP="000B433D">
            <w:pPr>
              <w:rPr>
                <w:rFonts w:ascii="Arial" w:hAnsi="Arial" w:cs="Arial"/>
                <w:sz w:val="24"/>
                <w:szCs w:val="24"/>
              </w:rPr>
            </w:pPr>
            <w:r w:rsidRPr="00057ED4">
              <w:rPr>
                <w:rFonts w:ascii="Arial" w:hAnsi="Arial" w:cs="Arial"/>
                <w:sz w:val="24"/>
                <w:szCs w:val="24"/>
              </w:rPr>
              <w:t>To</w:t>
            </w:r>
            <w:r w:rsidR="007E7654">
              <w:rPr>
                <w:rFonts w:ascii="Arial" w:hAnsi="Arial" w:cs="Arial"/>
                <w:sz w:val="24"/>
                <w:szCs w:val="24"/>
              </w:rPr>
              <w:t xml:space="preserve"> undertake service assessments</w:t>
            </w:r>
            <w:r w:rsidR="0047205A">
              <w:rPr>
                <w:rFonts w:ascii="Arial" w:hAnsi="Arial" w:cs="Arial"/>
                <w:sz w:val="24"/>
                <w:szCs w:val="24"/>
              </w:rPr>
              <w:t xml:space="preserve"> </w:t>
            </w:r>
            <w:r w:rsidRPr="00057ED4">
              <w:rPr>
                <w:rFonts w:ascii="Arial" w:hAnsi="Arial" w:cs="Arial"/>
                <w:sz w:val="24"/>
                <w:szCs w:val="24"/>
              </w:rPr>
              <w:t>and referral</w:t>
            </w:r>
            <w:r w:rsidR="00D4590B">
              <w:rPr>
                <w:rFonts w:ascii="Arial" w:hAnsi="Arial" w:cs="Arial"/>
                <w:sz w:val="24"/>
                <w:szCs w:val="24"/>
              </w:rPr>
              <w:t>s</w:t>
            </w:r>
            <w:r w:rsidRPr="00057ED4">
              <w:rPr>
                <w:rFonts w:ascii="Arial" w:hAnsi="Arial" w:cs="Arial"/>
                <w:sz w:val="24"/>
                <w:szCs w:val="24"/>
              </w:rPr>
              <w:t xml:space="preserve"> to specialist services as appropriate</w:t>
            </w:r>
          </w:p>
          <w:p w:rsidR="000B433D" w:rsidRPr="00057ED4" w:rsidRDefault="000B433D" w:rsidP="00057ED4">
            <w:pPr>
              <w:rPr>
                <w:rFonts w:ascii="Arial" w:hAnsi="Arial" w:cs="Arial"/>
                <w:sz w:val="24"/>
                <w:szCs w:val="24"/>
              </w:rPr>
            </w:pPr>
          </w:p>
        </w:tc>
      </w:tr>
      <w:tr w:rsidR="00452833" w:rsidRPr="00721465" w:rsidTr="00452833">
        <w:tc>
          <w:tcPr>
            <w:tcW w:w="806" w:type="dxa"/>
          </w:tcPr>
          <w:p w:rsidR="00452833" w:rsidRDefault="00452833" w:rsidP="00DB3436">
            <w:pPr>
              <w:numPr>
                <w:ilvl w:val="0"/>
                <w:numId w:val="1"/>
              </w:numPr>
              <w:jc w:val="both"/>
              <w:rPr>
                <w:rFonts w:ascii="Arial" w:hAnsi="Arial" w:cs="Arial"/>
                <w:sz w:val="24"/>
                <w:szCs w:val="24"/>
              </w:rPr>
            </w:pPr>
          </w:p>
        </w:tc>
        <w:tc>
          <w:tcPr>
            <w:tcW w:w="9894" w:type="dxa"/>
            <w:gridSpan w:val="2"/>
          </w:tcPr>
          <w:p w:rsidR="00452833" w:rsidRPr="00452833" w:rsidRDefault="00F67920" w:rsidP="000B433D">
            <w:pPr>
              <w:rPr>
                <w:rFonts w:ascii="Arial" w:hAnsi="Arial" w:cs="Arial"/>
                <w:sz w:val="24"/>
                <w:szCs w:val="24"/>
              </w:rPr>
            </w:pPr>
            <w:r>
              <w:rPr>
                <w:rFonts w:ascii="Arial" w:hAnsi="Arial" w:cs="Arial"/>
                <w:sz w:val="24"/>
                <w:szCs w:val="24"/>
              </w:rPr>
              <w:t>Work as part of a</w:t>
            </w:r>
            <w:r w:rsidR="00452833" w:rsidRPr="00452833">
              <w:rPr>
                <w:rFonts w:ascii="Arial" w:hAnsi="Arial" w:cs="Arial"/>
                <w:sz w:val="24"/>
                <w:szCs w:val="24"/>
              </w:rPr>
              <w:t xml:space="preserve"> team</w:t>
            </w:r>
            <w:r>
              <w:rPr>
                <w:rFonts w:ascii="Arial" w:hAnsi="Arial" w:cs="Arial"/>
                <w:sz w:val="24"/>
                <w:szCs w:val="24"/>
              </w:rPr>
              <w:t xml:space="preserve"> of practitioners</w:t>
            </w:r>
            <w:r w:rsidR="00452833" w:rsidRPr="00452833">
              <w:rPr>
                <w:rFonts w:ascii="Arial" w:hAnsi="Arial" w:cs="Arial"/>
                <w:sz w:val="24"/>
                <w:szCs w:val="24"/>
              </w:rPr>
              <w:t xml:space="preserve"> supporting students via Silver Cloud, a</w:t>
            </w:r>
            <w:r w:rsidR="00452833">
              <w:rPr>
                <w:rFonts w:ascii="Arial" w:hAnsi="Arial" w:cs="Arial"/>
                <w:sz w:val="24"/>
                <w:szCs w:val="24"/>
              </w:rPr>
              <w:t xml:space="preserve">n evidenced based </w:t>
            </w:r>
            <w:r w:rsidR="00452833" w:rsidRPr="00452833">
              <w:rPr>
                <w:rFonts w:ascii="Arial" w:hAnsi="Arial" w:cs="Arial"/>
                <w:sz w:val="24"/>
                <w:szCs w:val="24"/>
              </w:rPr>
              <w:t>CBT online program</w:t>
            </w:r>
            <w:r w:rsidR="00452833">
              <w:rPr>
                <w:rFonts w:ascii="Arial" w:hAnsi="Arial" w:cs="Arial"/>
                <w:sz w:val="24"/>
                <w:szCs w:val="24"/>
              </w:rPr>
              <w:t>.</w:t>
            </w:r>
          </w:p>
        </w:tc>
      </w:tr>
      <w:tr w:rsidR="008875EC" w:rsidRPr="00721465" w:rsidTr="00452833">
        <w:tc>
          <w:tcPr>
            <w:tcW w:w="806" w:type="dxa"/>
          </w:tcPr>
          <w:p w:rsidR="008875EC" w:rsidRDefault="008875EC" w:rsidP="00DB3436">
            <w:pPr>
              <w:numPr>
                <w:ilvl w:val="0"/>
                <w:numId w:val="1"/>
              </w:numPr>
              <w:jc w:val="both"/>
              <w:rPr>
                <w:rFonts w:ascii="Arial" w:hAnsi="Arial" w:cs="Arial"/>
                <w:sz w:val="24"/>
                <w:szCs w:val="24"/>
              </w:rPr>
            </w:pPr>
          </w:p>
        </w:tc>
        <w:tc>
          <w:tcPr>
            <w:tcW w:w="9894" w:type="dxa"/>
            <w:gridSpan w:val="2"/>
          </w:tcPr>
          <w:p w:rsidR="000B433D" w:rsidRDefault="000B433D" w:rsidP="000B433D">
            <w:pPr>
              <w:rPr>
                <w:rFonts w:ascii="Arial" w:hAnsi="Arial" w:cs="Arial"/>
                <w:sz w:val="24"/>
                <w:szCs w:val="24"/>
              </w:rPr>
            </w:pPr>
            <w:r>
              <w:rPr>
                <w:rFonts w:ascii="Arial" w:hAnsi="Arial" w:cs="Arial"/>
                <w:sz w:val="24"/>
                <w:szCs w:val="24"/>
              </w:rPr>
              <w:t xml:space="preserve">To </w:t>
            </w:r>
            <w:r w:rsidR="00393708">
              <w:rPr>
                <w:rFonts w:ascii="Arial" w:hAnsi="Arial" w:cs="Arial"/>
                <w:sz w:val="24"/>
                <w:szCs w:val="24"/>
              </w:rPr>
              <w:t>contribute to the S</w:t>
            </w:r>
            <w:r>
              <w:rPr>
                <w:rFonts w:ascii="Arial" w:hAnsi="Arial" w:cs="Arial"/>
                <w:sz w:val="24"/>
                <w:szCs w:val="24"/>
              </w:rPr>
              <w:t>afeguarding of students accessing services by accurate recording and communication with management in</w:t>
            </w:r>
            <w:r w:rsidR="00393708">
              <w:rPr>
                <w:rFonts w:ascii="Arial" w:hAnsi="Arial" w:cs="Arial"/>
                <w:sz w:val="24"/>
                <w:szCs w:val="24"/>
              </w:rPr>
              <w:t xml:space="preserve"> with</w:t>
            </w:r>
            <w:r>
              <w:rPr>
                <w:rFonts w:ascii="Arial" w:hAnsi="Arial" w:cs="Arial"/>
                <w:sz w:val="24"/>
                <w:szCs w:val="24"/>
              </w:rPr>
              <w:t xml:space="preserve"> line the service</w:t>
            </w:r>
            <w:r w:rsidR="00393708">
              <w:rPr>
                <w:rFonts w:ascii="Arial" w:hAnsi="Arial" w:cs="Arial"/>
                <w:sz w:val="24"/>
                <w:szCs w:val="24"/>
              </w:rPr>
              <w:t>’s</w:t>
            </w:r>
            <w:r>
              <w:rPr>
                <w:rFonts w:ascii="Arial" w:hAnsi="Arial" w:cs="Arial"/>
                <w:sz w:val="24"/>
                <w:szCs w:val="24"/>
              </w:rPr>
              <w:t xml:space="preserve"> Ethical and Data Protection Guidelines.   </w:t>
            </w:r>
          </w:p>
        </w:tc>
      </w:tr>
      <w:tr w:rsidR="00393708" w:rsidRPr="00721465" w:rsidTr="00452833">
        <w:tc>
          <w:tcPr>
            <w:tcW w:w="806" w:type="dxa"/>
          </w:tcPr>
          <w:p w:rsidR="00393708" w:rsidRDefault="00393708" w:rsidP="00DB3436">
            <w:pPr>
              <w:numPr>
                <w:ilvl w:val="0"/>
                <w:numId w:val="1"/>
              </w:numPr>
              <w:jc w:val="both"/>
              <w:rPr>
                <w:rFonts w:ascii="Arial" w:hAnsi="Arial" w:cs="Arial"/>
                <w:sz w:val="24"/>
                <w:szCs w:val="24"/>
              </w:rPr>
            </w:pPr>
          </w:p>
        </w:tc>
        <w:tc>
          <w:tcPr>
            <w:tcW w:w="9894" w:type="dxa"/>
            <w:gridSpan w:val="2"/>
          </w:tcPr>
          <w:p w:rsidR="00393708" w:rsidRDefault="00500C78" w:rsidP="000B433D">
            <w:pPr>
              <w:rPr>
                <w:rFonts w:ascii="Arial" w:hAnsi="Arial" w:cs="Arial"/>
                <w:sz w:val="24"/>
                <w:szCs w:val="24"/>
              </w:rPr>
            </w:pPr>
            <w:r w:rsidRPr="00500C78">
              <w:rPr>
                <w:rFonts w:ascii="Arial" w:hAnsi="Arial" w:cs="Arial"/>
                <w:iCs/>
                <w:color w:val="000000"/>
                <w:sz w:val="24"/>
                <w:szCs w:val="24"/>
              </w:rPr>
              <w:t>Understand and comply with the policies and procedures of the Student Wellbeing and Inclusion team, including policies on data sharing &amp; confidentiality, record-keeping, responding to emergencies, and escalation of matters relating to students in crisis.</w:t>
            </w:r>
          </w:p>
        </w:tc>
      </w:tr>
      <w:tr w:rsidR="00500C78" w:rsidRPr="00721465" w:rsidTr="00452833">
        <w:tc>
          <w:tcPr>
            <w:tcW w:w="806" w:type="dxa"/>
          </w:tcPr>
          <w:p w:rsidR="00500C78" w:rsidRDefault="00500C78" w:rsidP="00DB3436">
            <w:pPr>
              <w:numPr>
                <w:ilvl w:val="0"/>
                <w:numId w:val="1"/>
              </w:numPr>
              <w:jc w:val="both"/>
              <w:rPr>
                <w:rFonts w:ascii="Arial" w:hAnsi="Arial" w:cs="Arial"/>
                <w:sz w:val="24"/>
                <w:szCs w:val="24"/>
              </w:rPr>
            </w:pPr>
          </w:p>
        </w:tc>
        <w:tc>
          <w:tcPr>
            <w:tcW w:w="9894" w:type="dxa"/>
            <w:gridSpan w:val="2"/>
          </w:tcPr>
          <w:p w:rsidR="00500C78" w:rsidRPr="00500C78" w:rsidRDefault="00500C78" w:rsidP="000B433D">
            <w:pPr>
              <w:rPr>
                <w:rFonts w:ascii="Arial" w:hAnsi="Arial" w:cs="Arial"/>
                <w:iCs/>
                <w:color w:val="000000"/>
                <w:sz w:val="24"/>
                <w:szCs w:val="24"/>
              </w:rPr>
            </w:pPr>
            <w:r w:rsidRPr="00500C78">
              <w:rPr>
                <w:rFonts w:ascii="Arial" w:hAnsi="Arial" w:cs="Arial"/>
                <w:iCs/>
                <w:color w:val="000000"/>
                <w:sz w:val="24"/>
                <w:szCs w:val="24"/>
              </w:rPr>
              <w:t>Understand the services offered by other university departments and community resources, and be able to refer students to the appropriate sources of additional or specialist support as required.</w:t>
            </w:r>
          </w:p>
        </w:tc>
      </w:tr>
      <w:tr w:rsidR="008875EC" w:rsidRPr="00721465" w:rsidTr="00452833">
        <w:tc>
          <w:tcPr>
            <w:tcW w:w="806" w:type="dxa"/>
          </w:tcPr>
          <w:p w:rsidR="008875EC" w:rsidRDefault="008875EC" w:rsidP="00DB3436">
            <w:pPr>
              <w:numPr>
                <w:ilvl w:val="0"/>
                <w:numId w:val="1"/>
              </w:numPr>
              <w:jc w:val="both"/>
              <w:rPr>
                <w:rFonts w:ascii="Arial" w:hAnsi="Arial" w:cs="Arial"/>
                <w:sz w:val="24"/>
                <w:szCs w:val="24"/>
              </w:rPr>
            </w:pPr>
          </w:p>
        </w:tc>
        <w:tc>
          <w:tcPr>
            <w:tcW w:w="9894" w:type="dxa"/>
            <w:gridSpan w:val="2"/>
          </w:tcPr>
          <w:p w:rsidR="008875EC" w:rsidRDefault="007520B0" w:rsidP="00DB3436">
            <w:pPr>
              <w:jc w:val="both"/>
              <w:rPr>
                <w:rFonts w:ascii="Arial" w:hAnsi="Arial" w:cs="Arial"/>
                <w:sz w:val="24"/>
                <w:szCs w:val="24"/>
              </w:rPr>
            </w:pPr>
            <w:r w:rsidRPr="007520B0">
              <w:rPr>
                <w:rFonts w:ascii="Arial" w:hAnsi="Arial" w:cs="Arial"/>
                <w:sz w:val="24"/>
                <w:szCs w:val="24"/>
              </w:rPr>
              <w:t>To contribute to the statistical analysis</w:t>
            </w:r>
            <w:r>
              <w:rPr>
                <w:rFonts w:ascii="Arial" w:hAnsi="Arial" w:cs="Arial"/>
                <w:i/>
                <w:sz w:val="24"/>
                <w:szCs w:val="24"/>
              </w:rPr>
              <w:t xml:space="preserve"> </w:t>
            </w:r>
            <w:r>
              <w:rPr>
                <w:rFonts w:ascii="Arial" w:hAnsi="Arial" w:cs="Arial"/>
                <w:sz w:val="24"/>
                <w:szCs w:val="24"/>
              </w:rPr>
              <w:t xml:space="preserve">of counselling </w:t>
            </w:r>
            <w:r w:rsidR="008875EC">
              <w:rPr>
                <w:rFonts w:ascii="Arial" w:hAnsi="Arial" w:cs="Arial"/>
                <w:sz w:val="24"/>
                <w:szCs w:val="24"/>
              </w:rPr>
              <w:t xml:space="preserve">to help identify trends, mental health issues and other risk groups to aid strategic planning of service provision. </w:t>
            </w:r>
          </w:p>
          <w:p w:rsidR="008875EC" w:rsidRDefault="008875EC" w:rsidP="00DB3436">
            <w:pPr>
              <w:jc w:val="both"/>
              <w:rPr>
                <w:rFonts w:ascii="Arial" w:hAnsi="Arial" w:cs="Arial"/>
                <w:sz w:val="24"/>
                <w:szCs w:val="24"/>
              </w:rPr>
            </w:pPr>
          </w:p>
        </w:tc>
      </w:tr>
      <w:tr w:rsidR="001E4EE3" w:rsidRPr="00721465" w:rsidTr="00452833">
        <w:tc>
          <w:tcPr>
            <w:tcW w:w="806" w:type="dxa"/>
          </w:tcPr>
          <w:p w:rsidR="001E4EE3" w:rsidRDefault="001E4EE3" w:rsidP="00DB3436">
            <w:pPr>
              <w:numPr>
                <w:ilvl w:val="0"/>
                <w:numId w:val="1"/>
              </w:numPr>
              <w:jc w:val="both"/>
              <w:rPr>
                <w:rFonts w:ascii="Arial" w:hAnsi="Arial" w:cs="Arial"/>
                <w:sz w:val="24"/>
                <w:szCs w:val="24"/>
              </w:rPr>
            </w:pPr>
          </w:p>
        </w:tc>
        <w:tc>
          <w:tcPr>
            <w:tcW w:w="9894" w:type="dxa"/>
            <w:gridSpan w:val="2"/>
          </w:tcPr>
          <w:p w:rsidR="001E4EE3" w:rsidRPr="00C01EED" w:rsidRDefault="00345C69" w:rsidP="00DB3436">
            <w:pPr>
              <w:jc w:val="both"/>
              <w:rPr>
                <w:rFonts w:ascii="Arial" w:hAnsi="Arial" w:cs="Arial"/>
                <w:sz w:val="24"/>
                <w:szCs w:val="24"/>
              </w:rPr>
            </w:pPr>
            <w:r w:rsidRPr="00345C69">
              <w:rPr>
                <w:rFonts w:ascii="Arial" w:hAnsi="Arial" w:cs="Arial"/>
                <w:sz w:val="24"/>
                <w:szCs w:val="24"/>
              </w:rPr>
              <w:t>To work in line with the University’s stated values &amp; behaviours.</w:t>
            </w:r>
          </w:p>
        </w:tc>
      </w:tr>
      <w:tr w:rsidR="008875EC" w:rsidRPr="00721465" w:rsidTr="00452833">
        <w:tc>
          <w:tcPr>
            <w:tcW w:w="806" w:type="dxa"/>
          </w:tcPr>
          <w:p w:rsidR="008875EC" w:rsidRDefault="008875EC" w:rsidP="00DB3436">
            <w:pPr>
              <w:numPr>
                <w:ilvl w:val="0"/>
                <w:numId w:val="1"/>
              </w:numPr>
              <w:jc w:val="both"/>
              <w:rPr>
                <w:rFonts w:ascii="Arial" w:hAnsi="Arial" w:cs="Arial"/>
                <w:sz w:val="24"/>
                <w:szCs w:val="24"/>
              </w:rPr>
            </w:pPr>
          </w:p>
        </w:tc>
        <w:tc>
          <w:tcPr>
            <w:tcW w:w="9894" w:type="dxa"/>
            <w:gridSpan w:val="2"/>
          </w:tcPr>
          <w:p w:rsidR="008875EC" w:rsidRDefault="00500C78" w:rsidP="00DB3436">
            <w:pPr>
              <w:jc w:val="both"/>
              <w:rPr>
                <w:rFonts w:ascii="Arial" w:hAnsi="Arial" w:cs="Arial"/>
                <w:sz w:val="24"/>
                <w:szCs w:val="24"/>
              </w:rPr>
            </w:pPr>
            <w:r w:rsidRPr="00500C78">
              <w:rPr>
                <w:rFonts w:ascii="Arial" w:hAnsi="Arial" w:cs="Arial"/>
                <w:sz w:val="24"/>
                <w:szCs w:val="24"/>
              </w:rPr>
              <w:t>In addition to the main duties indicated here, the post holder may be required to perform other duties assigned by the Head of Student Counselling and Wellbeing from time to time. Such duties will be reasonable and be in line with the post holder’s skills, experience and grade.</w:t>
            </w:r>
          </w:p>
        </w:tc>
      </w:tr>
    </w:tbl>
    <w:p w:rsidR="009958DA" w:rsidRPr="00CF7E66" w:rsidRDefault="009958DA" w:rsidP="00BF3E02">
      <w:pPr>
        <w:ind w:right="-720"/>
        <w:jc w:val="both"/>
        <w:rPr>
          <w:rFonts w:cs="Arial"/>
        </w:rPr>
      </w:pPr>
    </w:p>
    <w:p w:rsidR="009958DA" w:rsidRPr="00CF7E66" w:rsidRDefault="009958DA" w:rsidP="009958DA">
      <w:pPr>
        <w:ind w:left="720" w:hanging="720"/>
        <w:jc w:val="both"/>
        <w:rPr>
          <w:rFonts w:cs="Arial"/>
        </w:rPr>
      </w:pPr>
    </w:p>
    <w:tbl>
      <w:tblPr>
        <w:tblW w:w="11312" w:type="dxa"/>
        <w:tblInd w:w="-612" w:type="dxa"/>
        <w:tblLook w:val="0000" w:firstRow="0" w:lastRow="0" w:firstColumn="0" w:lastColumn="0" w:noHBand="0" w:noVBand="0"/>
      </w:tblPr>
      <w:tblGrid>
        <w:gridCol w:w="612"/>
        <w:gridCol w:w="7848"/>
        <w:gridCol w:w="902"/>
        <w:gridCol w:w="1258"/>
        <w:gridCol w:w="692"/>
      </w:tblGrid>
      <w:tr w:rsidR="009958DA" w:rsidRPr="00CF7E66" w:rsidTr="002D4EAB">
        <w:trPr>
          <w:gridAfter w:val="1"/>
          <w:wAfter w:w="692" w:type="dxa"/>
        </w:trPr>
        <w:tc>
          <w:tcPr>
            <w:tcW w:w="8460" w:type="dxa"/>
            <w:gridSpan w:val="2"/>
          </w:tcPr>
          <w:p w:rsidR="009958DA" w:rsidRPr="00DD282F" w:rsidRDefault="009958DA" w:rsidP="00076D79">
            <w:pPr>
              <w:jc w:val="both"/>
              <w:rPr>
                <w:rFonts w:ascii="Arial" w:hAnsi="Arial" w:cs="Arial"/>
                <w:sz w:val="22"/>
                <w:szCs w:val="22"/>
              </w:rPr>
            </w:pPr>
          </w:p>
        </w:tc>
        <w:tc>
          <w:tcPr>
            <w:tcW w:w="2160" w:type="dxa"/>
            <w:gridSpan w:val="2"/>
          </w:tcPr>
          <w:p w:rsidR="009958DA" w:rsidRPr="00CF7E66" w:rsidRDefault="009958DA" w:rsidP="00076D79">
            <w:pPr>
              <w:jc w:val="right"/>
              <w:rPr>
                <w:rFonts w:cs="Arial"/>
              </w:rPr>
            </w:pPr>
          </w:p>
        </w:tc>
      </w:tr>
      <w:tr w:rsidR="009958DA" w:rsidRPr="00420D50" w:rsidTr="002D4EAB">
        <w:tblPrEx>
          <w:jc w:val="center"/>
          <w:tblInd w:w="0" w:type="dxa"/>
        </w:tblPrEx>
        <w:trPr>
          <w:gridBefore w:val="1"/>
          <w:wBefore w:w="612" w:type="dxa"/>
          <w:jc w:val="center"/>
        </w:trPr>
        <w:tc>
          <w:tcPr>
            <w:tcW w:w="8750" w:type="dxa"/>
            <w:gridSpan w:val="2"/>
            <w:tcBorders>
              <w:bottom w:val="single" w:sz="4" w:space="0" w:color="auto"/>
            </w:tcBorders>
          </w:tcPr>
          <w:p w:rsidR="009958DA" w:rsidRDefault="009958DA" w:rsidP="00076D79">
            <w:pPr>
              <w:pStyle w:val="Heading4"/>
              <w:rPr>
                <w:rFonts w:ascii="Arial" w:hAnsi="Arial"/>
                <w:b/>
                <w:i w:val="0"/>
                <w:sz w:val="32"/>
                <w:szCs w:val="32"/>
              </w:rPr>
            </w:pPr>
            <w:r>
              <w:rPr>
                <w:rFonts w:ascii="Arial" w:hAnsi="Arial"/>
                <w:b/>
                <w:i w:val="0"/>
                <w:sz w:val="32"/>
                <w:szCs w:val="32"/>
              </w:rPr>
              <w:t>Person Specification</w:t>
            </w:r>
          </w:p>
          <w:p w:rsidR="009958DA" w:rsidRPr="00420D50" w:rsidRDefault="009958DA" w:rsidP="00076D79"/>
        </w:tc>
        <w:tc>
          <w:tcPr>
            <w:tcW w:w="1950" w:type="dxa"/>
            <w:gridSpan w:val="2"/>
            <w:tcBorders>
              <w:bottom w:val="single" w:sz="4" w:space="0" w:color="auto"/>
            </w:tcBorders>
          </w:tcPr>
          <w:p w:rsidR="009958DA" w:rsidRPr="00420D50" w:rsidRDefault="009958DA" w:rsidP="00076D79">
            <w:pPr>
              <w:jc w:val="right"/>
              <w:rPr>
                <w:rFonts w:ascii="Arial" w:hAnsi="Arial" w:cs="Arial"/>
                <w:sz w:val="32"/>
                <w:szCs w:val="32"/>
              </w:rPr>
            </w:pPr>
          </w:p>
        </w:tc>
      </w:tr>
    </w:tbl>
    <w:p w:rsidR="009958DA" w:rsidRDefault="009958DA" w:rsidP="009958DA">
      <w:pPr>
        <w:ind w:left="-700"/>
        <w:jc w:val="both"/>
        <w:rPr>
          <w:rFonts w:ascii="Arial" w:hAnsi="Arial" w:cs="Arial"/>
          <w:sz w:val="24"/>
          <w:szCs w:val="24"/>
        </w:rPr>
      </w:pPr>
    </w:p>
    <w:tbl>
      <w:tblPr>
        <w:tblpPr w:leftFromText="180" w:rightFromText="180" w:vertAnchor="text" w:horzAnchor="margin" w:tblpXSpec="center" w:tblpY="76"/>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404"/>
        <w:gridCol w:w="3436"/>
      </w:tblGrid>
      <w:tr w:rsidR="008875EC" w:rsidRPr="00651471" w:rsidTr="00DB3436">
        <w:tc>
          <w:tcPr>
            <w:tcW w:w="3600" w:type="dxa"/>
          </w:tcPr>
          <w:p w:rsidR="008875EC" w:rsidRPr="00651471" w:rsidRDefault="008875EC" w:rsidP="00DB3436">
            <w:pPr>
              <w:jc w:val="center"/>
              <w:rPr>
                <w:rFonts w:ascii="Arial" w:hAnsi="Arial" w:cs="Arial"/>
                <w:b/>
                <w:bCs/>
                <w:sz w:val="28"/>
                <w:szCs w:val="28"/>
              </w:rPr>
            </w:pPr>
            <w:r w:rsidRPr="00651471">
              <w:rPr>
                <w:rFonts w:ascii="Arial" w:hAnsi="Arial" w:cs="Arial"/>
                <w:b/>
                <w:bCs/>
                <w:sz w:val="28"/>
                <w:szCs w:val="28"/>
              </w:rPr>
              <w:t>Attributes</w:t>
            </w:r>
          </w:p>
        </w:tc>
        <w:tc>
          <w:tcPr>
            <w:tcW w:w="3404" w:type="dxa"/>
          </w:tcPr>
          <w:p w:rsidR="008875EC" w:rsidRPr="00651471" w:rsidRDefault="008875EC" w:rsidP="00DB3436">
            <w:pPr>
              <w:jc w:val="center"/>
              <w:rPr>
                <w:rFonts w:ascii="Arial" w:hAnsi="Arial" w:cs="Arial"/>
                <w:b/>
                <w:bCs/>
                <w:sz w:val="28"/>
                <w:szCs w:val="28"/>
              </w:rPr>
            </w:pPr>
            <w:r w:rsidRPr="00651471">
              <w:rPr>
                <w:rFonts w:ascii="Arial" w:hAnsi="Arial" w:cs="Arial"/>
                <w:b/>
                <w:bCs/>
                <w:sz w:val="28"/>
                <w:szCs w:val="28"/>
              </w:rPr>
              <w:t>Essential Requirements</w:t>
            </w:r>
          </w:p>
        </w:tc>
        <w:tc>
          <w:tcPr>
            <w:tcW w:w="3436" w:type="dxa"/>
          </w:tcPr>
          <w:p w:rsidR="008875EC" w:rsidRPr="00651471" w:rsidRDefault="008875EC" w:rsidP="00DB3436">
            <w:pPr>
              <w:jc w:val="center"/>
              <w:rPr>
                <w:rFonts w:ascii="Arial" w:hAnsi="Arial" w:cs="Arial"/>
                <w:b/>
                <w:bCs/>
                <w:sz w:val="28"/>
                <w:szCs w:val="28"/>
              </w:rPr>
            </w:pPr>
            <w:r w:rsidRPr="00651471">
              <w:rPr>
                <w:rFonts w:ascii="Arial" w:hAnsi="Arial" w:cs="Arial"/>
                <w:b/>
                <w:bCs/>
                <w:sz w:val="28"/>
                <w:szCs w:val="28"/>
              </w:rPr>
              <w:t>Desirable Requirements</w:t>
            </w:r>
          </w:p>
        </w:tc>
      </w:tr>
      <w:tr w:rsidR="008875EC" w:rsidRPr="00FA6637" w:rsidTr="00DB3436">
        <w:tc>
          <w:tcPr>
            <w:tcW w:w="3600" w:type="dxa"/>
          </w:tcPr>
          <w:p w:rsidR="008875EC" w:rsidRPr="00651471" w:rsidRDefault="008875EC" w:rsidP="00DB3436">
            <w:pPr>
              <w:pStyle w:val="Heading5"/>
              <w:rPr>
                <w:rFonts w:ascii="Arial" w:hAnsi="Arial" w:cs="Arial"/>
                <w:i w:val="0"/>
                <w:sz w:val="28"/>
                <w:szCs w:val="28"/>
              </w:rPr>
            </w:pPr>
            <w:r w:rsidRPr="00651471">
              <w:rPr>
                <w:rFonts w:ascii="Arial" w:hAnsi="Arial" w:cs="Arial"/>
                <w:i w:val="0"/>
                <w:sz w:val="28"/>
                <w:szCs w:val="28"/>
              </w:rPr>
              <w:t>Education/Qualifications</w:t>
            </w:r>
          </w:p>
        </w:tc>
        <w:tc>
          <w:tcPr>
            <w:tcW w:w="3404" w:type="dxa"/>
          </w:tcPr>
          <w:p w:rsidR="008875EC" w:rsidRPr="00FA6637" w:rsidRDefault="005449C2" w:rsidP="00345C69">
            <w:pPr>
              <w:rPr>
                <w:rFonts w:ascii="Arial" w:hAnsi="Arial" w:cs="Arial"/>
              </w:rPr>
            </w:pPr>
            <w:r w:rsidRPr="003D26FE">
              <w:rPr>
                <w:rFonts w:ascii="Arial" w:hAnsi="Arial" w:cs="Arial"/>
                <w:sz w:val="24"/>
                <w:szCs w:val="24"/>
              </w:rPr>
              <w:t>Post Graduate Qualification</w:t>
            </w:r>
            <w:r>
              <w:rPr>
                <w:rFonts w:ascii="Arial" w:hAnsi="Arial" w:cs="Arial"/>
                <w:sz w:val="24"/>
                <w:szCs w:val="24"/>
              </w:rPr>
              <w:t xml:space="preserve"> in</w:t>
            </w:r>
            <w:r w:rsidRPr="003D26FE">
              <w:t xml:space="preserve"> </w:t>
            </w:r>
            <w:r w:rsidR="00DB5C66">
              <w:rPr>
                <w:rFonts w:ascii="Arial" w:hAnsi="Arial" w:cs="Arial"/>
                <w:sz w:val="24"/>
                <w:szCs w:val="24"/>
              </w:rPr>
              <w:t>Counselling</w:t>
            </w:r>
            <w:r>
              <w:rPr>
                <w:rFonts w:ascii="Arial" w:hAnsi="Arial" w:cs="Arial"/>
                <w:sz w:val="24"/>
                <w:szCs w:val="24"/>
              </w:rPr>
              <w:t xml:space="preserve"> </w:t>
            </w:r>
            <w:r w:rsidRPr="003D26FE">
              <w:rPr>
                <w:rFonts w:ascii="Arial" w:hAnsi="Arial" w:cs="Arial"/>
                <w:sz w:val="24"/>
                <w:szCs w:val="24"/>
              </w:rPr>
              <w:t xml:space="preserve">/ Psychotherapy or equivalent. </w:t>
            </w:r>
            <w:r w:rsidRPr="003D26FE">
              <w:rPr>
                <w:rFonts w:ascii="Arial" w:hAnsi="Arial" w:cs="Arial"/>
              </w:rPr>
              <w:t xml:space="preserve"> </w:t>
            </w:r>
          </w:p>
        </w:tc>
        <w:tc>
          <w:tcPr>
            <w:tcW w:w="3436" w:type="dxa"/>
          </w:tcPr>
          <w:p w:rsidR="008875EC" w:rsidRPr="00FA6637" w:rsidRDefault="008875EC" w:rsidP="003D26FE">
            <w:pPr>
              <w:rPr>
                <w:rFonts w:ascii="Arial" w:hAnsi="Arial" w:cs="Arial"/>
              </w:rPr>
            </w:pPr>
          </w:p>
        </w:tc>
      </w:tr>
      <w:tr w:rsidR="008875EC" w:rsidRPr="00FA6637" w:rsidTr="00DB3436">
        <w:tc>
          <w:tcPr>
            <w:tcW w:w="3600" w:type="dxa"/>
          </w:tcPr>
          <w:p w:rsidR="008875EC" w:rsidRDefault="008875EC" w:rsidP="00DB3436">
            <w:pPr>
              <w:jc w:val="both"/>
              <w:rPr>
                <w:rFonts w:ascii="Arial" w:hAnsi="Arial" w:cs="Arial"/>
                <w:b/>
                <w:bCs/>
                <w:sz w:val="28"/>
                <w:szCs w:val="28"/>
              </w:rPr>
            </w:pPr>
            <w:r w:rsidRPr="00651471">
              <w:rPr>
                <w:rFonts w:ascii="Arial" w:hAnsi="Arial" w:cs="Arial"/>
                <w:b/>
                <w:bCs/>
                <w:sz w:val="28"/>
                <w:szCs w:val="28"/>
              </w:rPr>
              <w:t xml:space="preserve">Experience </w:t>
            </w:r>
          </w:p>
          <w:p w:rsidR="008875EC" w:rsidRPr="00F84C90" w:rsidRDefault="008875EC" w:rsidP="00DB3436">
            <w:pPr>
              <w:rPr>
                <w:rFonts w:ascii="Arial" w:hAnsi="Arial" w:cs="Arial"/>
                <w:sz w:val="28"/>
                <w:szCs w:val="28"/>
              </w:rPr>
            </w:pPr>
          </w:p>
          <w:p w:rsidR="008875EC" w:rsidRPr="00F84C90" w:rsidRDefault="008875EC" w:rsidP="00DB3436">
            <w:pPr>
              <w:rPr>
                <w:rFonts w:ascii="Arial" w:hAnsi="Arial" w:cs="Arial"/>
                <w:sz w:val="28"/>
                <w:szCs w:val="28"/>
              </w:rPr>
            </w:pPr>
          </w:p>
          <w:p w:rsidR="008875EC" w:rsidRPr="00F84C90" w:rsidRDefault="008875EC" w:rsidP="00DB3436">
            <w:pPr>
              <w:rPr>
                <w:rFonts w:ascii="Arial" w:hAnsi="Arial" w:cs="Arial"/>
                <w:sz w:val="28"/>
                <w:szCs w:val="28"/>
              </w:rPr>
            </w:pPr>
          </w:p>
          <w:p w:rsidR="008875EC" w:rsidRPr="00F84C90" w:rsidRDefault="008875EC" w:rsidP="00DB3436">
            <w:pPr>
              <w:rPr>
                <w:rFonts w:ascii="Arial" w:hAnsi="Arial" w:cs="Arial"/>
                <w:sz w:val="28"/>
                <w:szCs w:val="28"/>
              </w:rPr>
            </w:pPr>
          </w:p>
          <w:p w:rsidR="008875EC" w:rsidRPr="00F84C90" w:rsidRDefault="008875EC" w:rsidP="00DB3436">
            <w:pPr>
              <w:rPr>
                <w:rFonts w:ascii="Arial" w:hAnsi="Arial" w:cs="Arial"/>
                <w:sz w:val="28"/>
                <w:szCs w:val="28"/>
              </w:rPr>
            </w:pPr>
          </w:p>
          <w:p w:rsidR="008875EC" w:rsidRPr="00F84C90" w:rsidRDefault="008875EC" w:rsidP="00DB3436">
            <w:pPr>
              <w:rPr>
                <w:rFonts w:ascii="Arial" w:hAnsi="Arial" w:cs="Arial"/>
                <w:sz w:val="28"/>
                <w:szCs w:val="28"/>
              </w:rPr>
            </w:pPr>
          </w:p>
          <w:p w:rsidR="008875EC" w:rsidRPr="00F84C90" w:rsidRDefault="008875EC" w:rsidP="00DB3436">
            <w:pPr>
              <w:rPr>
                <w:rFonts w:ascii="Arial" w:hAnsi="Arial" w:cs="Arial"/>
                <w:sz w:val="28"/>
                <w:szCs w:val="28"/>
              </w:rPr>
            </w:pPr>
          </w:p>
        </w:tc>
        <w:tc>
          <w:tcPr>
            <w:tcW w:w="3404" w:type="dxa"/>
          </w:tcPr>
          <w:p w:rsidR="008875EC" w:rsidRDefault="008875EC" w:rsidP="00DB3436">
            <w:pPr>
              <w:rPr>
                <w:rFonts w:ascii="Arial" w:hAnsi="Arial" w:cs="Arial"/>
                <w:sz w:val="24"/>
                <w:szCs w:val="24"/>
              </w:rPr>
            </w:pPr>
            <w:r>
              <w:rPr>
                <w:rFonts w:ascii="Arial" w:hAnsi="Arial" w:cs="Arial"/>
                <w:sz w:val="24"/>
                <w:szCs w:val="24"/>
              </w:rPr>
              <w:t xml:space="preserve">Extensive experience in </w:t>
            </w:r>
            <w:r w:rsidR="00DB5C66">
              <w:rPr>
                <w:rFonts w:ascii="Arial" w:hAnsi="Arial" w:cs="Arial"/>
                <w:sz w:val="24"/>
                <w:szCs w:val="24"/>
              </w:rPr>
              <w:t>assessing and offering one to one counselling</w:t>
            </w:r>
            <w:r w:rsidR="005A228A">
              <w:rPr>
                <w:rFonts w:ascii="Arial" w:hAnsi="Arial" w:cs="Arial"/>
                <w:sz w:val="24"/>
                <w:szCs w:val="24"/>
              </w:rPr>
              <w:t xml:space="preserve"> in person and online. </w:t>
            </w:r>
          </w:p>
          <w:p w:rsidR="00AA48CB" w:rsidRPr="00345C69" w:rsidRDefault="00AA48CB" w:rsidP="00DB3436">
            <w:pPr>
              <w:rPr>
                <w:rFonts w:ascii="Arial" w:hAnsi="Arial" w:cs="Arial"/>
                <w:sz w:val="24"/>
                <w:szCs w:val="24"/>
              </w:rPr>
            </w:pPr>
          </w:p>
          <w:p w:rsidR="00DE39F0" w:rsidRDefault="00DE39F0" w:rsidP="00DB3436">
            <w:pPr>
              <w:rPr>
                <w:rFonts w:ascii="Arial" w:hAnsi="Arial" w:cs="Arial"/>
                <w:sz w:val="24"/>
                <w:szCs w:val="24"/>
              </w:rPr>
            </w:pPr>
            <w:r w:rsidRPr="00345C69">
              <w:rPr>
                <w:rFonts w:ascii="Arial" w:hAnsi="Arial" w:cs="Arial"/>
                <w:sz w:val="24"/>
                <w:szCs w:val="24"/>
              </w:rPr>
              <w:t>Experience of short term</w:t>
            </w:r>
            <w:r w:rsidR="00DB5C66">
              <w:rPr>
                <w:rFonts w:ascii="Arial" w:hAnsi="Arial" w:cs="Arial"/>
                <w:sz w:val="24"/>
                <w:szCs w:val="24"/>
              </w:rPr>
              <w:t xml:space="preserve"> goal orientated Counselling</w:t>
            </w:r>
            <w:r w:rsidR="00327AF9" w:rsidRPr="00345C69">
              <w:rPr>
                <w:rFonts w:ascii="Arial" w:hAnsi="Arial" w:cs="Arial"/>
                <w:sz w:val="24"/>
                <w:szCs w:val="24"/>
              </w:rPr>
              <w:t>.</w:t>
            </w:r>
            <w:r w:rsidRPr="00345C69">
              <w:rPr>
                <w:rFonts w:ascii="Arial" w:hAnsi="Arial" w:cs="Arial"/>
                <w:sz w:val="24"/>
                <w:szCs w:val="24"/>
              </w:rPr>
              <w:t xml:space="preserve"> </w:t>
            </w:r>
          </w:p>
          <w:p w:rsidR="00D4590B" w:rsidRPr="00345C69" w:rsidRDefault="00D4590B" w:rsidP="00DB3436">
            <w:pPr>
              <w:rPr>
                <w:rFonts w:ascii="Arial" w:hAnsi="Arial" w:cs="Arial"/>
                <w:sz w:val="24"/>
                <w:szCs w:val="24"/>
              </w:rPr>
            </w:pPr>
          </w:p>
          <w:p w:rsidR="008875EC" w:rsidRPr="00345C69" w:rsidRDefault="008875EC" w:rsidP="00DB3436">
            <w:pPr>
              <w:rPr>
                <w:rFonts w:ascii="Arial" w:hAnsi="Arial" w:cs="Arial"/>
                <w:sz w:val="24"/>
                <w:szCs w:val="24"/>
              </w:rPr>
            </w:pPr>
            <w:r w:rsidRPr="00345C69">
              <w:rPr>
                <w:rFonts w:ascii="Arial" w:hAnsi="Arial" w:cs="Arial"/>
                <w:sz w:val="24"/>
                <w:szCs w:val="24"/>
              </w:rPr>
              <w:t xml:space="preserve">Experience of </w:t>
            </w:r>
            <w:r w:rsidR="00D4590B">
              <w:rPr>
                <w:rFonts w:ascii="Arial" w:hAnsi="Arial" w:cs="Arial"/>
                <w:sz w:val="24"/>
                <w:szCs w:val="24"/>
              </w:rPr>
              <w:t xml:space="preserve">working with </w:t>
            </w:r>
            <w:r w:rsidRPr="00345C69">
              <w:rPr>
                <w:rFonts w:ascii="Arial" w:hAnsi="Arial" w:cs="Arial"/>
                <w:sz w:val="24"/>
                <w:szCs w:val="24"/>
              </w:rPr>
              <w:t>mental health issues.</w:t>
            </w:r>
          </w:p>
          <w:p w:rsidR="00AA48CB" w:rsidRPr="00345C69" w:rsidRDefault="00AA48CB" w:rsidP="00AA48CB">
            <w:pPr>
              <w:rPr>
                <w:rFonts w:ascii="Arial" w:hAnsi="Arial" w:cs="Arial"/>
                <w:sz w:val="24"/>
                <w:szCs w:val="24"/>
              </w:rPr>
            </w:pPr>
          </w:p>
          <w:p w:rsidR="00D4590B" w:rsidRDefault="00F67920" w:rsidP="00AA48CB">
            <w:pPr>
              <w:rPr>
                <w:rFonts w:ascii="Arial" w:hAnsi="Arial" w:cs="Arial"/>
                <w:sz w:val="24"/>
                <w:szCs w:val="24"/>
              </w:rPr>
            </w:pPr>
            <w:r>
              <w:rPr>
                <w:rFonts w:ascii="Arial" w:hAnsi="Arial" w:cs="Arial"/>
                <w:sz w:val="24"/>
                <w:szCs w:val="24"/>
              </w:rPr>
              <w:t xml:space="preserve">Experience in </w:t>
            </w:r>
            <w:r w:rsidR="00AA48CB" w:rsidRPr="00345C69">
              <w:rPr>
                <w:rFonts w:ascii="Arial" w:hAnsi="Arial" w:cs="Arial"/>
                <w:sz w:val="24"/>
                <w:szCs w:val="24"/>
              </w:rPr>
              <w:t>trauma</w:t>
            </w:r>
            <w:r>
              <w:rPr>
                <w:rFonts w:ascii="Arial" w:hAnsi="Arial" w:cs="Arial"/>
                <w:sz w:val="24"/>
                <w:szCs w:val="24"/>
              </w:rPr>
              <w:t xml:space="preserve"> informed practice/</w:t>
            </w:r>
            <w:r w:rsidR="00DB5C66">
              <w:rPr>
                <w:rFonts w:ascii="Arial" w:hAnsi="Arial" w:cs="Arial"/>
                <w:sz w:val="24"/>
                <w:szCs w:val="24"/>
              </w:rPr>
              <w:t xml:space="preserve"> understanding</w:t>
            </w:r>
            <w:r w:rsidR="00AA48CB" w:rsidRPr="00345C69">
              <w:rPr>
                <w:rFonts w:ascii="Arial" w:hAnsi="Arial" w:cs="Arial"/>
                <w:sz w:val="24"/>
                <w:szCs w:val="24"/>
              </w:rPr>
              <w:t xml:space="preserve"> trauma responses. </w:t>
            </w:r>
          </w:p>
          <w:p w:rsidR="00D4590B" w:rsidRDefault="00D4590B" w:rsidP="00AA48CB">
            <w:pPr>
              <w:rPr>
                <w:rFonts w:ascii="Arial" w:hAnsi="Arial" w:cs="Arial"/>
                <w:sz w:val="24"/>
                <w:szCs w:val="24"/>
              </w:rPr>
            </w:pPr>
          </w:p>
          <w:p w:rsidR="00D4590B" w:rsidRDefault="00D4590B" w:rsidP="00D4590B">
            <w:pPr>
              <w:rPr>
                <w:rFonts w:ascii="Arial" w:hAnsi="Arial" w:cs="Arial"/>
                <w:sz w:val="24"/>
                <w:szCs w:val="24"/>
              </w:rPr>
            </w:pPr>
            <w:r>
              <w:rPr>
                <w:rFonts w:ascii="Arial" w:hAnsi="Arial" w:cs="Arial"/>
                <w:sz w:val="24"/>
                <w:szCs w:val="24"/>
              </w:rPr>
              <w:t xml:space="preserve">Experience and understanding of community recourses and referral pathways. </w:t>
            </w:r>
          </w:p>
          <w:p w:rsidR="0018198C" w:rsidRDefault="0018198C" w:rsidP="00DB3436">
            <w:pPr>
              <w:rPr>
                <w:rFonts w:ascii="Arial" w:hAnsi="Arial" w:cs="Arial"/>
                <w:sz w:val="24"/>
                <w:szCs w:val="24"/>
              </w:rPr>
            </w:pPr>
          </w:p>
          <w:p w:rsidR="0018198C" w:rsidRDefault="0018198C" w:rsidP="00DB3436">
            <w:pPr>
              <w:rPr>
                <w:rFonts w:ascii="Arial" w:hAnsi="Arial" w:cs="Arial"/>
                <w:sz w:val="24"/>
                <w:szCs w:val="24"/>
              </w:rPr>
            </w:pPr>
            <w:r>
              <w:rPr>
                <w:rFonts w:ascii="Arial" w:hAnsi="Arial" w:cs="Arial"/>
                <w:sz w:val="24"/>
                <w:szCs w:val="24"/>
              </w:rPr>
              <w:t>Experience of safeguarding within an ethical counselling</w:t>
            </w:r>
            <w:r w:rsidR="00C32EB7">
              <w:rPr>
                <w:rFonts w:ascii="Arial" w:hAnsi="Arial" w:cs="Arial"/>
                <w:sz w:val="24"/>
                <w:szCs w:val="24"/>
              </w:rPr>
              <w:t xml:space="preserve"> practice.</w:t>
            </w:r>
            <w:r>
              <w:rPr>
                <w:rFonts w:ascii="Arial" w:hAnsi="Arial" w:cs="Arial"/>
                <w:sz w:val="24"/>
                <w:szCs w:val="24"/>
              </w:rPr>
              <w:t xml:space="preserve">  </w:t>
            </w:r>
          </w:p>
          <w:p w:rsidR="0018198C" w:rsidRDefault="0018198C" w:rsidP="00DB3436">
            <w:pPr>
              <w:rPr>
                <w:rFonts w:ascii="Arial" w:hAnsi="Arial" w:cs="Arial"/>
                <w:sz w:val="24"/>
                <w:szCs w:val="24"/>
              </w:rPr>
            </w:pPr>
          </w:p>
          <w:p w:rsidR="00DE39F0" w:rsidRPr="00345C69" w:rsidRDefault="00DB5C66" w:rsidP="00DB3436">
            <w:pPr>
              <w:rPr>
                <w:rFonts w:ascii="Arial" w:hAnsi="Arial" w:cs="Arial"/>
                <w:sz w:val="24"/>
                <w:szCs w:val="24"/>
              </w:rPr>
            </w:pPr>
            <w:r>
              <w:rPr>
                <w:rFonts w:ascii="Arial" w:hAnsi="Arial" w:cs="Arial"/>
                <w:sz w:val="24"/>
                <w:szCs w:val="24"/>
              </w:rPr>
              <w:t>Registered Member of BACP/ COSCA</w:t>
            </w:r>
            <w:r w:rsidR="00DE39F0" w:rsidRPr="00345C69">
              <w:rPr>
                <w:rFonts w:ascii="Arial" w:hAnsi="Arial" w:cs="Arial"/>
                <w:sz w:val="24"/>
                <w:szCs w:val="24"/>
              </w:rPr>
              <w:t xml:space="preserve"> or equivalent</w:t>
            </w:r>
            <w:r>
              <w:rPr>
                <w:rFonts w:ascii="Arial" w:hAnsi="Arial" w:cs="Arial"/>
                <w:sz w:val="24"/>
                <w:szCs w:val="24"/>
              </w:rPr>
              <w:t>,</w:t>
            </w:r>
            <w:r w:rsidR="00C32EB7">
              <w:rPr>
                <w:rFonts w:ascii="Arial" w:hAnsi="Arial" w:cs="Arial"/>
                <w:sz w:val="24"/>
                <w:szCs w:val="24"/>
              </w:rPr>
              <w:t xml:space="preserve"> and w</w:t>
            </w:r>
            <w:r w:rsidR="005449C2" w:rsidRPr="00345C69">
              <w:rPr>
                <w:rFonts w:ascii="Arial" w:hAnsi="Arial" w:cs="Arial"/>
                <w:sz w:val="24"/>
                <w:szCs w:val="24"/>
              </w:rPr>
              <w:t>orking towards accreditation</w:t>
            </w:r>
            <w:r w:rsidR="005449C2">
              <w:rPr>
                <w:rFonts w:ascii="Arial" w:hAnsi="Arial" w:cs="Arial"/>
                <w:color w:val="FF0000"/>
                <w:sz w:val="24"/>
                <w:szCs w:val="24"/>
              </w:rPr>
              <w:t>.</w:t>
            </w:r>
          </w:p>
          <w:p w:rsidR="008875EC" w:rsidRDefault="008875EC" w:rsidP="00DB3436">
            <w:pPr>
              <w:rPr>
                <w:rFonts w:ascii="Arial" w:hAnsi="Arial" w:cs="Arial"/>
                <w:sz w:val="24"/>
                <w:szCs w:val="24"/>
              </w:rPr>
            </w:pPr>
          </w:p>
          <w:p w:rsidR="008875EC" w:rsidRPr="00FA6637" w:rsidRDefault="008875EC" w:rsidP="00DB3436">
            <w:pPr>
              <w:rPr>
                <w:rFonts w:ascii="Arial" w:hAnsi="Arial" w:cs="Arial"/>
              </w:rPr>
            </w:pPr>
          </w:p>
        </w:tc>
        <w:tc>
          <w:tcPr>
            <w:tcW w:w="3436" w:type="dxa"/>
          </w:tcPr>
          <w:p w:rsidR="008875EC" w:rsidRDefault="008F2585" w:rsidP="00DB3436">
            <w:pPr>
              <w:rPr>
                <w:rFonts w:ascii="Arial" w:hAnsi="Arial" w:cs="Arial"/>
                <w:sz w:val="24"/>
                <w:szCs w:val="24"/>
              </w:rPr>
            </w:pPr>
            <w:r w:rsidRPr="00345C69">
              <w:rPr>
                <w:rFonts w:ascii="Arial" w:hAnsi="Arial" w:cs="Arial"/>
                <w:sz w:val="24"/>
                <w:szCs w:val="24"/>
              </w:rPr>
              <w:t>Experience of counselling</w:t>
            </w:r>
            <w:r w:rsidR="008875EC" w:rsidRPr="00345C69">
              <w:rPr>
                <w:rFonts w:ascii="Arial" w:hAnsi="Arial" w:cs="Arial"/>
                <w:sz w:val="24"/>
                <w:szCs w:val="24"/>
              </w:rPr>
              <w:t xml:space="preserve"> in Further/ Higher Education.</w:t>
            </w:r>
          </w:p>
          <w:p w:rsidR="005A228A" w:rsidRDefault="005A228A" w:rsidP="00DB3436">
            <w:pPr>
              <w:rPr>
                <w:rFonts w:ascii="Arial" w:hAnsi="Arial" w:cs="Arial"/>
                <w:sz w:val="24"/>
                <w:szCs w:val="24"/>
              </w:rPr>
            </w:pPr>
          </w:p>
          <w:p w:rsidR="005A228A" w:rsidRPr="00345C69" w:rsidRDefault="005A228A" w:rsidP="005A228A">
            <w:pPr>
              <w:rPr>
                <w:rFonts w:ascii="Arial" w:hAnsi="Arial" w:cs="Arial"/>
                <w:sz w:val="24"/>
                <w:szCs w:val="24"/>
              </w:rPr>
            </w:pPr>
            <w:r>
              <w:rPr>
                <w:rFonts w:ascii="Arial" w:hAnsi="Arial" w:cs="Arial"/>
                <w:sz w:val="24"/>
                <w:szCs w:val="24"/>
              </w:rPr>
              <w:t xml:space="preserve">Qualification in online therapy. </w:t>
            </w:r>
          </w:p>
          <w:p w:rsidR="005A228A" w:rsidRPr="00345C69" w:rsidRDefault="005A228A" w:rsidP="00DB3436">
            <w:pPr>
              <w:rPr>
                <w:rFonts w:ascii="Arial" w:hAnsi="Arial" w:cs="Arial"/>
                <w:sz w:val="24"/>
                <w:szCs w:val="24"/>
              </w:rPr>
            </w:pPr>
          </w:p>
          <w:p w:rsidR="008F2585" w:rsidRPr="00345C69" w:rsidRDefault="00AA48CB" w:rsidP="00DB3436">
            <w:pPr>
              <w:rPr>
                <w:rFonts w:ascii="Arial" w:hAnsi="Arial" w:cs="Arial"/>
                <w:sz w:val="24"/>
                <w:szCs w:val="24"/>
              </w:rPr>
            </w:pPr>
            <w:r w:rsidRPr="00345C69">
              <w:rPr>
                <w:rFonts w:ascii="Arial" w:hAnsi="Arial" w:cs="Arial"/>
                <w:sz w:val="24"/>
                <w:szCs w:val="24"/>
              </w:rPr>
              <w:t xml:space="preserve">Experience of working in </w:t>
            </w:r>
            <w:r w:rsidR="008F2585" w:rsidRPr="00345C69">
              <w:rPr>
                <w:rFonts w:ascii="Arial" w:hAnsi="Arial" w:cs="Arial"/>
                <w:sz w:val="24"/>
                <w:szCs w:val="24"/>
              </w:rPr>
              <w:t>Further/ Higher Education.</w:t>
            </w:r>
          </w:p>
          <w:p w:rsidR="008875EC" w:rsidRPr="00345C69" w:rsidRDefault="008875EC" w:rsidP="00DB3436">
            <w:pPr>
              <w:rPr>
                <w:rFonts w:ascii="Arial" w:hAnsi="Arial" w:cs="Arial"/>
                <w:sz w:val="24"/>
                <w:szCs w:val="24"/>
              </w:rPr>
            </w:pPr>
          </w:p>
          <w:p w:rsidR="008875EC" w:rsidRPr="00345C69" w:rsidRDefault="008875EC" w:rsidP="00DB3436">
            <w:pPr>
              <w:rPr>
                <w:rFonts w:ascii="Arial" w:hAnsi="Arial" w:cs="Arial"/>
                <w:sz w:val="24"/>
                <w:szCs w:val="24"/>
              </w:rPr>
            </w:pPr>
            <w:r w:rsidRPr="00345C69">
              <w:rPr>
                <w:rFonts w:ascii="Arial" w:hAnsi="Arial" w:cs="Arial"/>
                <w:sz w:val="24"/>
                <w:szCs w:val="24"/>
              </w:rPr>
              <w:t>Experience of social/community work.</w:t>
            </w:r>
          </w:p>
          <w:p w:rsidR="008875EC" w:rsidRPr="00345C69" w:rsidRDefault="008875EC" w:rsidP="00DB3436">
            <w:pPr>
              <w:rPr>
                <w:rFonts w:ascii="Arial" w:hAnsi="Arial" w:cs="Arial"/>
                <w:sz w:val="24"/>
                <w:szCs w:val="24"/>
              </w:rPr>
            </w:pPr>
          </w:p>
          <w:p w:rsidR="008875EC" w:rsidRDefault="008875EC" w:rsidP="00DB3436">
            <w:pPr>
              <w:rPr>
                <w:rFonts w:ascii="Arial" w:hAnsi="Arial" w:cs="Arial"/>
                <w:sz w:val="24"/>
                <w:szCs w:val="24"/>
              </w:rPr>
            </w:pPr>
            <w:r w:rsidRPr="00345C69">
              <w:rPr>
                <w:rFonts w:ascii="Arial" w:hAnsi="Arial" w:cs="Arial"/>
                <w:sz w:val="24"/>
                <w:szCs w:val="24"/>
              </w:rPr>
              <w:t xml:space="preserve">Experience of teaching/coaching. </w:t>
            </w:r>
          </w:p>
          <w:p w:rsidR="00F67920" w:rsidRDefault="00F67920" w:rsidP="00DB3436">
            <w:pPr>
              <w:rPr>
                <w:rFonts w:ascii="Arial" w:hAnsi="Arial" w:cs="Arial"/>
                <w:sz w:val="24"/>
                <w:szCs w:val="24"/>
              </w:rPr>
            </w:pPr>
          </w:p>
          <w:p w:rsidR="00F67920" w:rsidRPr="00345C69" w:rsidRDefault="00F67920" w:rsidP="00DB3436">
            <w:pPr>
              <w:rPr>
                <w:rFonts w:ascii="Arial" w:hAnsi="Arial" w:cs="Arial"/>
                <w:sz w:val="24"/>
                <w:szCs w:val="24"/>
              </w:rPr>
            </w:pPr>
            <w:r>
              <w:rPr>
                <w:rFonts w:ascii="Arial" w:hAnsi="Arial" w:cs="Arial"/>
                <w:sz w:val="24"/>
                <w:szCs w:val="24"/>
              </w:rPr>
              <w:t>A</w:t>
            </w:r>
            <w:r w:rsidRPr="00345C69">
              <w:rPr>
                <w:rFonts w:ascii="Arial" w:hAnsi="Arial" w:cs="Arial"/>
                <w:sz w:val="24"/>
                <w:szCs w:val="24"/>
              </w:rPr>
              <w:t>ccredited with</w:t>
            </w:r>
            <w:r w:rsidR="007E7654">
              <w:rPr>
                <w:rFonts w:ascii="Arial" w:hAnsi="Arial" w:cs="Arial"/>
                <w:sz w:val="24"/>
                <w:szCs w:val="24"/>
              </w:rPr>
              <w:t xml:space="preserve"> BACP/</w:t>
            </w:r>
            <w:r w:rsidRPr="00345C69">
              <w:rPr>
                <w:rFonts w:ascii="Arial" w:hAnsi="Arial" w:cs="Arial"/>
                <w:sz w:val="24"/>
                <w:szCs w:val="24"/>
              </w:rPr>
              <w:t xml:space="preserve"> </w:t>
            </w:r>
            <w:r w:rsidR="00DB5C66">
              <w:rPr>
                <w:rFonts w:ascii="Arial" w:hAnsi="Arial" w:cs="Arial"/>
                <w:sz w:val="24"/>
                <w:szCs w:val="24"/>
              </w:rPr>
              <w:t xml:space="preserve">COSCA </w:t>
            </w:r>
            <w:r w:rsidRPr="00345C69">
              <w:rPr>
                <w:rFonts w:ascii="Arial" w:hAnsi="Arial" w:cs="Arial"/>
                <w:sz w:val="24"/>
                <w:szCs w:val="24"/>
              </w:rPr>
              <w:t>or equivalent</w:t>
            </w:r>
          </w:p>
          <w:p w:rsidR="00DE39F0" w:rsidRPr="00345C69" w:rsidRDefault="00DE39F0" w:rsidP="00DB3436">
            <w:pPr>
              <w:rPr>
                <w:rFonts w:ascii="Arial" w:hAnsi="Arial" w:cs="Arial"/>
                <w:sz w:val="24"/>
                <w:szCs w:val="24"/>
              </w:rPr>
            </w:pPr>
          </w:p>
          <w:p w:rsidR="000F5EC4" w:rsidRPr="00345C69" w:rsidRDefault="000F5EC4" w:rsidP="00DB3436">
            <w:pPr>
              <w:rPr>
                <w:rFonts w:ascii="Arial" w:hAnsi="Arial" w:cs="Arial"/>
                <w:sz w:val="24"/>
                <w:szCs w:val="24"/>
              </w:rPr>
            </w:pPr>
          </w:p>
          <w:p w:rsidR="00DE39F0" w:rsidRPr="00FA6637" w:rsidRDefault="00DE39F0" w:rsidP="00DB3436">
            <w:pPr>
              <w:rPr>
                <w:rFonts w:ascii="Arial" w:hAnsi="Arial" w:cs="Arial"/>
              </w:rPr>
            </w:pPr>
          </w:p>
        </w:tc>
      </w:tr>
      <w:tr w:rsidR="008875EC" w:rsidRPr="00FA6637" w:rsidTr="00DB3436">
        <w:tc>
          <w:tcPr>
            <w:tcW w:w="3600" w:type="dxa"/>
          </w:tcPr>
          <w:p w:rsidR="008875EC" w:rsidRPr="00651471" w:rsidRDefault="008875EC" w:rsidP="00DB3436">
            <w:pPr>
              <w:jc w:val="both"/>
              <w:rPr>
                <w:rFonts w:ascii="Arial" w:hAnsi="Arial" w:cs="Arial"/>
                <w:b/>
                <w:bCs/>
                <w:sz w:val="28"/>
                <w:szCs w:val="28"/>
              </w:rPr>
            </w:pPr>
            <w:r w:rsidRPr="00651471">
              <w:rPr>
                <w:rFonts w:ascii="Arial" w:hAnsi="Arial" w:cs="Arial"/>
                <w:b/>
                <w:bCs/>
                <w:sz w:val="28"/>
                <w:szCs w:val="28"/>
              </w:rPr>
              <w:t>Skills/Personal Requirements</w:t>
            </w:r>
          </w:p>
        </w:tc>
        <w:tc>
          <w:tcPr>
            <w:tcW w:w="3404" w:type="dxa"/>
          </w:tcPr>
          <w:p w:rsidR="008875EC" w:rsidRDefault="008875EC" w:rsidP="00DB3436">
            <w:pPr>
              <w:rPr>
                <w:rFonts w:ascii="Arial" w:hAnsi="Arial" w:cs="Arial"/>
                <w:sz w:val="24"/>
                <w:szCs w:val="24"/>
              </w:rPr>
            </w:pPr>
            <w:r>
              <w:rPr>
                <w:rFonts w:ascii="Arial" w:hAnsi="Arial" w:cs="Arial"/>
                <w:sz w:val="24"/>
                <w:szCs w:val="24"/>
              </w:rPr>
              <w:t>Excellent interpersonal and communication skills.</w:t>
            </w:r>
          </w:p>
          <w:p w:rsidR="008875EC" w:rsidRDefault="008875EC" w:rsidP="00DB3436">
            <w:pPr>
              <w:rPr>
                <w:rFonts w:ascii="Arial" w:hAnsi="Arial" w:cs="Arial"/>
                <w:sz w:val="24"/>
                <w:szCs w:val="24"/>
              </w:rPr>
            </w:pPr>
          </w:p>
          <w:p w:rsidR="008875EC" w:rsidRDefault="008875EC" w:rsidP="00DB3436">
            <w:pPr>
              <w:rPr>
                <w:rFonts w:ascii="Arial" w:hAnsi="Arial" w:cs="Arial"/>
                <w:sz w:val="24"/>
                <w:szCs w:val="24"/>
              </w:rPr>
            </w:pPr>
            <w:r>
              <w:rPr>
                <w:rFonts w:ascii="Arial" w:hAnsi="Arial" w:cs="Arial"/>
                <w:sz w:val="24"/>
                <w:szCs w:val="24"/>
              </w:rPr>
              <w:t>Ability to work as part of a</w:t>
            </w:r>
            <w:r w:rsidR="00997731">
              <w:rPr>
                <w:rFonts w:ascii="Arial" w:hAnsi="Arial" w:cs="Arial"/>
                <w:sz w:val="24"/>
                <w:szCs w:val="24"/>
              </w:rPr>
              <w:t>n innovative</w:t>
            </w:r>
            <w:r>
              <w:rPr>
                <w:rFonts w:ascii="Arial" w:hAnsi="Arial" w:cs="Arial"/>
                <w:sz w:val="24"/>
                <w:szCs w:val="24"/>
              </w:rPr>
              <w:t xml:space="preserve"> team.</w:t>
            </w:r>
          </w:p>
          <w:p w:rsidR="008875EC" w:rsidRDefault="008875EC" w:rsidP="00DB3436">
            <w:pPr>
              <w:rPr>
                <w:rFonts w:ascii="Arial" w:hAnsi="Arial" w:cs="Arial"/>
                <w:sz w:val="24"/>
                <w:szCs w:val="24"/>
              </w:rPr>
            </w:pPr>
          </w:p>
          <w:p w:rsidR="008875EC" w:rsidRDefault="008875EC" w:rsidP="00DB3436">
            <w:pPr>
              <w:rPr>
                <w:rFonts w:ascii="Arial" w:hAnsi="Arial" w:cs="Arial"/>
                <w:sz w:val="24"/>
                <w:szCs w:val="24"/>
              </w:rPr>
            </w:pPr>
            <w:r>
              <w:rPr>
                <w:rFonts w:ascii="Arial" w:hAnsi="Arial" w:cs="Arial"/>
                <w:sz w:val="24"/>
                <w:szCs w:val="24"/>
              </w:rPr>
              <w:t>Ability to manage own workload with minimal supervision.</w:t>
            </w:r>
          </w:p>
          <w:p w:rsidR="008875EC" w:rsidRDefault="008875EC" w:rsidP="00DB3436">
            <w:pPr>
              <w:rPr>
                <w:rFonts w:ascii="Arial" w:hAnsi="Arial" w:cs="Arial"/>
                <w:sz w:val="24"/>
                <w:szCs w:val="24"/>
              </w:rPr>
            </w:pPr>
          </w:p>
          <w:p w:rsidR="008875EC" w:rsidRDefault="008875EC" w:rsidP="00DB3436">
            <w:pPr>
              <w:rPr>
                <w:rFonts w:ascii="Arial" w:hAnsi="Arial" w:cs="Arial"/>
                <w:sz w:val="24"/>
                <w:szCs w:val="24"/>
              </w:rPr>
            </w:pPr>
            <w:r>
              <w:rPr>
                <w:rFonts w:ascii="Arial" w:hAnsi="Arial" w:cs="Arial"/>
                <w:sz w:val="24"/>
                <w:szCs w:val="24"/>
              </w:rPr>
              <w:t>Ability to liaise with diverse individuals and groups.</w:t>
            </w:r>
          </w:p>
          <w:p w:rsidR="008875EC" w:rsidRDefault="008875EC" w:rsidP="00DB3436">
            <w:pPr>
              <w:rPr>
                <w:rFonts w:ascii="Arial" w:hAnsi="Arial" w:cs="Arial"/>
                <w:sz w:val="24"/>
                <w:szCs w:val="24"/>
              </w:rPr>
            </w:pPr>
          </w:p>
          <w:p w:rsidR="008875EC" w:rsidRDefault="008875EC" w:rsidP="00DB3436">
            <w:pPr>
              <w:rPr>
                <w:rFonts w:ascii="Arial" w:hAnsi="Arial" w:cs="Arial"/>
                <w:sz w:val="24"/>
                <w:szCs w:val="24"/>
              </w:rPr>
            </w:pPr>
            <w:r>
              <w:rPr>
                <w:rFonts w:ascii="Arial" w:hAnsi="Arial" w:cs="Arial"/>
                <w:sz w:val="24"/>
                <w:szCs w:val="24"/>
              </w:rPr>
              <w:t>Ability to maintain a high level of confidentiality.</w:t>
            </w:r>
          </w:p>
          <w:p w:rsidR="008875EC" w:rsidRDefault="008875EC" w:rsidP="00DB3436">
            <w:pPr>
              <w:rPr>
                <w:rFonts w:ascii="Arial" w:hAnsi="Arial" w:cs="Arial"/>
                <w:sz w:val="24"/>
                <w:szCs w:val="24"/>
              </w:rPr>
            </w:pPr>
          </w:p>
          <w:p w:rsidR="008875EC" w:rsidRDefault="008875EC" w:rsidP="00DB3436">
            <w:pPr>
              <w:rPr>
                <w:rFonts w:ascii="Arial" w:hAnsi="Arial" w:cs="Arial"/>
                <w:sz w:val="24"/>
                <w:szCs w:val="24"/>
              </w:rPr>
            </w:pPr>
            <w:r>
              <w:rPr>
                <w:rFonts w:ascii="Arial" w:hAnsi="Arial" w:cs="Arial"/>
                <w:sz w:val="24"/>
                <w:szCs w:val="24"/>
              </w:rPr>
              <w:t>Good IT skills.</w:t>
            </w:r>
          </w:p>
          <w:p w:rsidR="006E1CA9" w:rsidRDefault="006E1CA9" w:rsidP="00DB3436">
            <w:pPr>
              <w:rPr>
                <w:rFonts w:ascii="Arial" w:hAnsi="Arial" w:cs="Arial"/>
                <w:sz w:val="24"/>
                <w:szCs w:val="24"/>
              </w:rPr>
            </w:pPr>
          </w:p>
          <w:p w:rsidR="006E1CA9" w:rsidRPr="00345C69" w:rsidRDefault="006E1CA9" w:rsidP="00DB3436">
            <w:pPr>
              <w:rPr>
                <w:rFonts w:ascii="Arial" w:hAnsi="Arial" w:cs="Arial"/>
                <w:sz w:val="24"/>
                <w:szCs w:val="24"/>
              </w:rPr>
            </w:pPr>
            <w:r w:rsidRPr="00345C69">
              <w:rPr>
                <w:rFonts w:ascii="Arial" w:hAnsi="Arial" w:cs="Arial"/>
                <w:sz w:val="24"/>
                <w:szCs w:val="24"/>
              </w:rPr>
              <w:t xml:space="preserve">Ability to demonstrate self-care and psychological resilience. </w:t>
            </w:r>
          </w:p>
          <w:p w:rsidR="006E1CA9" w:rsidRPr="00345C69" w:rsidRDefault="006E1CA9" w:rsidP="00DB3436">
            <w:pPr>
              <w:rPr>
                <w:rFonts w:ascii="Arial" w:hAnsi="Arial" w:cs="Arial"/>
                <w:sz w:val="24"/>
                <w:szCs w:val="24"/>
              </w:rPr>
            </w:pPr>
          </w:p>
          <w:p w:rsidR="006E1CA9" w:rsidRDefault="006E1CA9" w:rsidP="00DB3436">
            <w:pPr>
              <w:rPr>
                <w:rFonts w:ascii="Arial" w:hAnsi="Arial" w:cs="Arial"/>
                <w:sz w:val="24"/>
                <w:szCs w:val="24"/>
              </w:rPr>
            </w:pPr>
            <w:r w:rsidRPr="00345C69">
              <w:rPr>
                <w:rFonts w:ascii="Arial" w:hAnsi="Arial" w:cs="Arial"/>
                <w:sz w:val="24"/>
                <w:szCs w:val="24"/>
              </w:rPr>
              <w:t xml:space="preserve">Ability to use supervision effectively. </w:t>
            </w:r>
          </w:p>
          <w:p w:rsidR="00345C69" w:rsidRDefault="00345C69" w:rsidP="00DB3436">
            <w:pPr>
              <w:rPr>
                <w:rFonts w:ascii="Arial" w:hAnsi="Arial" w:cs="Arial"/>
                <w:sz w:val="24"/>
                <w:szCs w:val="24"/>
              </w:rPr>
            </w:pPr>
          </w:p>
          <w:p w:rsidR="00345C69" w:rsidRDefault="00345C69" w:rsidP="00345C69">
            <w:pPr>
              <w:rPr>
                <w:rFonts w:ascii="Arial" w:hAnsi="Arial" w:cs="Arial"/>
                <w:sz w:val="24"/>
                <w:szCs w:val="24"/>
              </w:rPr>
            </w:pPr>
            <w:r>
              <w:rPr>
                <w:rFonts w:ascii="Arial" w:hAnsi="Arial" w:cs="Arial"/>
                <w:sz w:val="24"/>
                <w:szCs w:val="24"/>
              </w:rPr>
              <w:t>Commitment to high service standards and customer focus and to upholding the University’s values and behaviours.</w:t>
            </w:r>
          </w:p>
          <w:p w:rsidR="00345C69" w:rsidRDefault="00345C69" w:rsidP="00DB3436">
            <w:pPr>
              <w:rPr>
                <w:rFonts w:ascii="Arial" w:hAnsi="Arial" w:cs="Arial"/>
                <w:sz w:val="24"/>
                <w:szCs w:val="24"/>
              </w:rPr>
            </w:pPr>
          </w:p>
          <w:p w:rsidR="00345C69" w:rsidRPr="00FA6637" w:rsidRDefault="00345C69" w:rsidP="00DB3436">
            <w:pPr>
              <w:rPr>
                <w:rFonts w:ascii="Arial" w:hAnsi="Arial" w:cs="Arial"/>
              </w:rPr>
            </w:pPr>
          </w:p>
        </w:tc>
        <w:tc>
          <w:tcPr>
            <w:tcW w:w="3436" w:type="dxa"/>
          </w:tcPr>
          <w:p w:rsidR="008875EC" w:rsidRPr="00FA6637" w:rsidRDefault="008875EC" w:rsidP="00DB3436">
            <w:pPr>
              <w:rPr>
                <w:rFonts w:ascii="Arial" w:hAnsi="Arial" w:cs="Arial"/>
              </w:rPr>
            </w:pPr>
            <w:r w:rsidRPr="00FA6637">
              <w:rPr>
                <w:rFonts w:ascii="Arial" w:hAnsi="Arial" w:cs="Arial"/>
              </w:rPr>
              <w:t xml:space="preserve"> </w:t>
            </w:r>
          </w:p>
        </w:tc>
      </w:tr>
    </w:tbl>
    <w:p w:rsidR="008875EC" w:rsidRDefault="008875EC" w:rsidP="008875EC">
      <w:pPr>
        <w:jc w:val="both"/>
        <w:rPr>
          <w:rFonts w:ascii="Arial" w:hAnsi="Arial" w:cs="Arial"/>
        </w:rPr>
      </w:pPr>
    </w:p>
    <w:tbl>
      <w:tblPr>
        <w:tblpPr w:leftFromText="180" w:rightFromText="180" w:vertAnchor="text" w:horzAnchor="page" w:tblpX="901" w:tblpY="186"/>
        <w:tblW w:w="10376" w:type="dxa"/>
        <w:tblLook w:val="0000" w:firstRow="0" w:lastRow="0" w:firstColumn="0" w:lastColumn="0" w:noHBand="0" w:noVBand="0"/>
      </w:tblPr>
      <w:tblGrid>
        <w:gridCol w:w="8317"/>
        <w:gridCol w:w="2059"/>
      </w:tblGrid>
      <w:tr w:rsidR="008875EC" w:rsidRPr="00CF7E66" w:rsidTr="00DB3436">
        <w:trPr>
          <w:trHeight w:val="884"/>
        </w:trPr>
        <w:tc>
          <w:tcPr>
            <w:tcW w:w="8317" w:type="dxa"/>
          </w:tcPr>
          <w:p w:rsidR="008875EC" w:rsidRPr="00DD282F" w:rsidRDefault="008875EC" w:rsidP="00DB3436">
            <w:pPr>
              <w:jc w:val="both"/>
              <w:rPr>
                <w:rFonts w:ascii="Arial" w:hAnsi="Arial" w:cs="Arial"/>
                <w:sz w:val="22"/>
                <w:szCs w:val="22"/>
              </w:rPr>
            </w:pPr>
          </w:p>
        </w:tc>
        <w:tc>
          <w:tcPr>
            <w:tcW w:w="2059" w:type="dxa"/>
          </w:tcPr>
          <w:p w:rsidR="008875EC" w:rsidRPr="00CF7E66" w:rsidRDefault="008875EC" w:rsidP="00DB3436">
            <w:pPr>
              <w:jc w:val="right"/>
              <w:rPr>
                <w:rFonts w:cs="Arial"/>
              </w:rPr>
            </w:pPr>
            <w:r>
              <w:rPr>
                <w:rFonts w:cs="Arial"/>
                <w:noProof/>
                <w:sz w:val="18"/>
                <w:lang w:eastAsia="en-GB"/>
              </w:rPr>
              <w:drawing>
                <wp:inline distT="0" distB="0" distL="0" distR="0">
                  <wp:extent cx="828675" cy="609600"/>
                  <wp:effectExtent l="19050" t="0" r="9525" b="0"/>
                  <wp:docPr id="6" name="Picture 1" descr="I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iP"/>
                          <pic:cNvPicPr>
                            <a:picLocks noChangeAspect="1" noChangeArrowheads="1"/>
                          </pic:cNvPicPr>
                        </pic:nvPicPr>
                        <pic:blipFill>
                          <a:blip r:embed="rId9" cstate="print"/>
                          <a:srcRect/>
                          <a:stretch>
                            <a:fillRect/>
                          </a:stretch>
                        </pic:blipFill>
                        <pic:spPr bwMode="auto">
                          <a:xfrm>
                            <a:off x="0" y="0"/>
                            <a:ext cx="828675" cy="609600"/>
                          </a:xfrm>
                          <a:prstGeom prst="rect">
                            <a:avLst/>
                          </a:prstGeom>
                          <a:noFill/>
                          <a:ln w="9525">
                            <a:noFill/>
                            <a:miter lim="800000"/>
                            <a:headEnd/>
                            <a:tailEnd/>
                          </a:ln>
                        </pic:spPr>
                      </pic:pic>
                    </a:graphicData>
                  </a:graphic>
                </wp:inline>
              </w:drawing>
            </w:r>
          </w:p>
        </w:tc>
      </w:tr>
    </w:tbl>
    <w:p w:rsidR="009958DA" w:rsidRPr="00CF7E66" w:rsidRDefault="009958DA" w:rsidP="009958DA">
      <w:pPr>
        <w:ind w:left="720" w:right="-720" w:hanging="1440"/>
        <w:jc w:val="both"/>
        <w:rPr>
          <w:rFonts w:cs="Arial"/>
        </w:rPr>
      </w:pPr>
    </w:p>
    <w:tbl>
      <w:tblPr>
        <w:tblW w:w="10620" w:type="dxa"/>
        <w:tblInd w:w="-612" w:type="dxa"/>
        <w:tblLook w:val="0000" w:firstRow="0" w:lastRow="0" w:firstColumn="0" w:lastColumn="0" w:noHBand="0" w:noVBand="0"/>
      </w:tblPr>
      <w:tblGrid>
        <w:gridCol w:w="8460"/>
        <w:gridCol w:w="2160"/>
      </w:tblGrid>
      <w:tr w:rsidR="009958DA" w:rsidRPr="00CF7E66" w:rsidTr="00076D79">
        <w:tc>
          <w:tcPr>
            <w:tcW w:w="8460" w:type="dxa"/>
          </w:tcPr>
          <w:p w:rsidR="009958DA" w:rsidRPr="00DD282F" w:rsidRDefault="009958DA" w:rsidP="00076D79">
            <w:pPr>
              <w:jc w:val="both"/>
              <w:rPr>
                <w:rFonts w:ascii="Arial" w:hAnsi="Arial" w:cs="Arial"/>
                <w:sz w:val="22"/>
                <w:szCs w:val="22"/>
              </w:rPr>
            </w:pPr>
          </w:p>
        </w:tc>
        <w:tc>
          <w:tcPr>
            <w:tcW w:w="2160" w:type="dxa"/>
          </w:tcPr>
          <w:p w:rsidR="009958DA" w:rsidRPr="00CF7E66" w:rsidRDefault="009958DA" w:rsidP="00076D79">
            <w:pPr>
              <w:jc w:val="right"/>
              <w:rPr>
                <w:rFonts w:cs="Arial"/>
              </w:rPr>
            </w:pPr>
          </w:p>
        </w:tc>
      </w:tr>
    </w:tbl>
    <w:p w:rsidR="009958DA" w:rsidRPr="00CF7E66" w:rsidRDefault="009958DA" w:rsidP="009958DA">
      <w:pPr>
        <w:jc w:val="both"/>
        <w:rPr>
          <w:rFonts w:cs="Arial"/>
          <w:sz w:val="22"/>
        </w:rPr>
      </w:pPr>
    </w:p>
    <w:p w:rsidR="005314DA" w:rsidRDefault="005314DA">
      <w:pPr>
        <w:spacing w:after="200" w:line="276" w:lineRule="auto"/>
        <w:rPr>
          <w:rFonts w:ascii="Arial" w:hAnsi="Arial" w:cs="Arial"/>
          <w:b/>
          <w:sz w:val="32"/>
          <w:szCs w:val="32"/>
        </w:rPr>
      </w:pPr>
    </w:p>
    <w:sectPr w:rsidR="005314DA" w:rsidSect="00076D79">
      <w:pgSz w:w="12240" w:h="15840"/>
      <w:pgMar w:top="288" w:right="1440" w:bottom="28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8F4" w:rsidRDefault="009C68F4" w:rsidP="00843002">
      <w:r>
        <w:separator/>
      </w:r>
    </w:p>
  </w:endnote>
  <w:endnote w:type="continuationSeparator" w:id="0">
    <w:p w:rsidR="009C68F4" w:rsidRDefault="009C68F4" w:rsidP="0084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8F4" w:rsidRDefault="009C68F4" w:rsidP="00843002">
      <w:r>
        <w:separator/>
      </w:r>
    </w:p>
  </w:footnote>
  <w:footnote w:type="continuationSeparator" w:id="0">
    <w:p w:rsidR="009C68F4" w:rsidRDefault="009C68F4" w:rsidP="008430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7673E"/>
    <w:multiLevelType w:val="hybridMultilevel"/>
    <w:tmpl w:val="E02A2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0A76D2"/>
    <w:multiLevelType w:val="hybridMultilevel"/>
    <w:tmpl w:val="4A8C4A1E"/>
    <w:lvl w:ilvl="0" w:tplc="AFD65B20">
      <w:start w:val="37"/>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2" w15:restartNumberingAfterBreak="0">
    <w:nsid w:val="26861899"/>
    <w:multiLevelType w:val="hybridMultilevel"/>
    <w:tmpl w:val="B5FE8668"/>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DB5870"/>
    <w:multiLevelType w:val="hybridMultilevel"/>
    <w:tmpl w:val="1826D604"/>
    <w:lvl w:ilvl="0" w:tplc="CC72DAA2">
      <w:start w:val="1"/>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4" w15:restartNumberingAfterBreak="0">
    <w:nsid w:val="3A382917"/>
    <w:multiLevelType w:val="hybridMultilevel"/>
    <w:tmpl w:val="07F4731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A60460"/>
    <w:multiLevelType w:val="hybridMultilevel"/>
    <w:tmpl w:val="5F107B96"/>
    <w:lvl w:ilvl="0" w:tplc="10C47F48">
      <w:start w:val="17"/>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6" w15:restartNumberingAfterBreak="0">
    <w:nsid w:val="3C2A5772"/>
    <w:multiLevelType w:val="multilevel"/>
    <w:tmpl w:val="1826D604"/>
    <w:lvl w:ilvl="0">
      <w:start w:val="1"/>
      <w:numFmt w:val="decimal"/>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7" w15:restartNumberingAfterBreak="0">
    <w:nsid w:val="40DF6CD9"/>
    <w:multiLevelType w:val="hybridMultilevel"/>
    <w:tmpl w:val="454AA410"/>
    <w:lvl w:ilvl="0" w:tplc="0809000F">
      <w:start w:val="1"/>
      <w:numFmt w:val="decimal"/>
      <w:lvlText w:val="%1."/>
      <w:lvlJc w:val="left"/>
      <w:pPr>
        <w:ind w:left="1778"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1F34689"/>
    <w:multiLevelType w:val="hybridMultilevel"/>
    <w:tmpl w:val="59CEADA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00087B"/>
    <w:multiLevelType w:val="hybridMultilevel"/>
    <w:tmpl w:val="BF4EA19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1E081B"/>
    <w:multiLevelType w:val="hybridMultilevel"/>
    <w:tmpl w:val="A6A2FD20"/>
    <w:lvl w:ilvl="0" w:tplc="08090015">
      <w:start w:val="1"/>
      <w:numFmt w:val="upperLetter"/>
      <w:lvlText w:val="%1."/>
      <w:lvlJc w:val="left"/>
      <w:pPr>
        <w:tabs>
          <w:tab w:val="num" w:pos="720"/>
        </w:tabs>
        <w:ind w:left="720" w:hanging="360"/>
      </w:pPr>
      <w:rPr>
        <w:rFonts w:hint="default"/>
      </w:rPr>
    </w:lvl>
    <w:lvl w:ilvl="1" w:tplc="38F2F93C">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16064CD"/>
    <w:multiLevelType w:val="hybridMultilevel"/>
    <w:tmpl w:val="9956048C"/>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E863E2"/>
    <w:multiLevelType w:val="hybridMultilevel"/>
    <w:tmpl w:val="6FD80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8"/>
  </w:num>
  <w:num w:numId="5">
    <w:abstractNumId w:val="1"/>
  </w:num>
  <w:num w:numId="6">
    <w:abstractNumId w:val="10"/>
  </w:num>
  <w:num w:numId="7">
    <w:abstractNumId w:val="11"/>
  </w:num>
  <w:num w:numId="8">
    <w:abstractNumId w:val="2"/>
  </w:num>
  <w:num w:numId="9">
    <w:abstractNumId w:val="12"/>
  </w:num>
  <w:num w:numId="10">
    <w:abstractNumId w:val="9"/>
  </w:num>
  <w:num w:numId="11">
    <w:abstractNumId w:val="6"/>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YwsDA1ALKMjC1MTJR0lIJTi4sz8/NACoxrAV97FIcsAAAA"/>
  </w:docVars>
  <w:rsids>
    <w:rsidRoot w:val="009958DA"/>
    <w:rsid w:val="00024F10"/>
    <w:rsid w:val="00034AE6"/>
    <w:rsid w:val="0003546D"/>
    <w:rsid w:val="00036299"/>
    <w:rsid w:val="00045574"/>
    <w:rsid w:val="0004659E"/>
    <w:rsid w:val="000530A4"/>
    <w:rsid w:val="00053815"/>
    <w:rsid w:val="00057ED4"/>
    <w:rsid w:val="00073051"/>
    <w:rsid w:val="00076D79"/>
    <w:rsid w:val="0008349D"/>
    <w:rsid w:val="000B42B2"/>
    <w:rsid w:val="000B433D"/>
    <w:rsid w:val="000F5EC4"/>
    <w:rsid w:val="00143444"/>
    <w:rsid w:val="001469D2"/>
    <w:rsid w:val="00160889"/>
    <w:rsid w:val="0017281C"/>
    <w:rsid w:val="0018198C"/>
    <w:rsid w:val="001C221E"/>
    <w:rsid w:val="001C29C0"/>
    <w:rsid w:val="001C73E3"/>
    <w:rsid w:val="001E4EE3"/>
    <w:rsid w:val="00204F25"/>
    <w:rsid w:val="00227EED"/>
    <w:rsid w:val="002474C2"/>
    <w:rsid w:val="002D1BAC"/>
    <w:rsid w:val="002D4EAB"/>
    <w:rsid w:val="002D7466"/>
    <w:rsid w:val="0030486E"/>
    <w:rsid w:val="00310F9E"/>
    <w:rsid w:val="00315FB9"/>
    <w:rsid w:val="00327AF9"/>
    <w:rsid w:val="00345C69"/>
    <w:rsid w:val="00372174"/>
    <w:rsid w:val="003766E0"/>
    <w:rsid w:val="00393708"/>
    <w:rsid w:val="003A4C54"/>
    <w:rsid w:val="003C10DC"/>
    <w:rsid w:val="003D26FE"/>
    <w:rsid w:val="004105A0"/>
    <w:rsid w:val="00434CF5"/>
    <w:rsid w:val="004426EC"/>
    <w:rsid w:val="004506CB"/>
    <w:rsid w:val="00452833"/>
    <w:rsid w:val="0047205A"/>
    <w:rsid w:val="00476658"/>
    <w:rsid w:val="004B026F"/>
    <w:rsid w:val="004F2056"/>
    <w:rsid w:val="00500C78"/>
    <w:rsid w:val="00517CE9"/>
    <w:rsid w:val="00521D42"/>
    <w:rsid w:val="005314DA"/>
    <w:rsid w:val="005449C2"/>
    <w:rsid w:val="00555E0E"/>
    <w:rsid w:val="00566A3F"/>
    <w:rsid w:val="00573843"/>
    <w:rsid w:val="005808AC"/>
    <w:rsid w:val="0059545A"/>
    <w:rsid w:val="00597A3D"/>
    <w:rsid w:val="005A228A"/>
    <w:rsid w:val="005D707A"/>
    <w:rsid w:val="005F68CF"/>
    <w:rsid w:val="0060045D"/>
    <w:rsid w:val="00613CDA"/>
    <w:rsid w:val="006159FA"/>
    <w:rsid w:val="00616514"/>
    <w:rsid w:val="00630328"/>
    <w:rsid w:val="00632CA5"/>
    <w:rsid w:val="00670B4B"/>
    <w:rsid w:val="006A1644"/>
    <w:rsid w:val="006B0D7B"/>
    <w:rsid w:val="006E1CA9"/>
    <w:rsid w:val="006E5D3F"/>
    <w:rsid w:val="007143B5"/>
    <w:rsid w:val="00740F02"/>
    <w:rsid w:val="007520B0"/>
    <w:rsid w:val="0077518F"/>
    <w:rsid w:val="00780397"/>
    <w:rsid w:val="007A2357"/>
    <w:rsid w:val="007C3A32"/>
    <w:rsid w:val="007E7654"/>
    <w:rsid w:val="007F6D34"/>
    <w:rsid w:val="00804717"/>
    <w:rsid w:val="00805D4B"/>
    <w:rsid w:val="008229EE"/>
    <w:rsid w:val="00825DB6"/>
    <w:rsid w:val="008335A4"/>
    <w:rsid w:val="00843002"/>
    <w:rsid w:val="0085380C"/>
    <w:rsid w:val="008875EC"/>
    <w:rsid w:val="0089399E"/>
    <w:rsid w:val="008A12EF"/>
    <w:rsid w:val="008D0114"/>
    <w:rsid w:val="008D733C"/>
    <w:rsid w:val="008F2585"/>
    <w:rsid w:val="009213DC"/>
    <w:rsid w:val="00927121"/>
    <w:rsid w:val="009421F2"/>
    <w:rsid w:val="00965DB6"/>
    <w:rsid w:val="009731E8"/>
    <w:rsid w:val="0097522C"/>
    <w:rsid w:val="009854D3"/>
    <w:rsid w:val="00993587"/>
    <w:rsid w:val="009958DA"/>
    <w:rsid w:val="00997731"/>
    <w:rsid w:val="009C4FA9"/>
    <w:rsid w:val="009C68F4"/>
    <w:rsid w:val="009D084E"/>
    <w:rsid w:val="009E3481"/>
    <w:rsid w:val="009E683B"/>
    <w:rsid w:val="009F2B6D"/>
    <w:rsid w:val="00A05CF2"/>
    <w:rsid w:val="00A125DB"/>
    <w:rsid w:val="00A3432C"/>
    <w:rsid w:val="00A60EEE"/>
    <w:rsid w:val="00A975DA"/>
    <w:rsid w:val="00AA48CB"/>
    <w:rsid w:val="00AC05F3"/>
    <w:rsid w:val="00AC19FC"/>
    <w:rsid w:val="00AD2DA5"/>
    <w:rsid w:val="00AF03A9"/>
    <w:rsid w:val="00B25690"/>
    <w:rsid w:val="00B46639"/>
    <w:rsid w:val="00B5590B"/>
    <w:rsid w:val="00B80157"/>
    <w:rsid w:val="00B80780"/>
    <w:rsid w:val="00B864B1"/>
    <w:rsid w:val="00BB0509"/>
    <w:rsid w:val="00BD4FCC"/>
    <w:rsid w:val="00BD5780"/>
    <w:rsid w:val="00BF3E02"/>
    <w:rsid w:val="00BF4FC5"/>
    <w:rsid w:val="00C01EED"/>
    <w:rsid w:val="00C076AB"/>
    <w:rsid w:val="00C272F7"/>
    <w:rsid w:val="00C32EB7"/>
    <w:rsid w:val="00C504EF"/>
    <w:rsid w:val="00C6000F"/>
    <w:rsid w:val="00C82A5F"/>
    <w:rsid w:val="00CA1200"/>
    <w:rsid w:val="00CB65C8"/>
    <w:rsid w:val="00CC26E9"/>
    <w:rsid w:val="00CD2249"/>
    <w:rsid w:val="00D25BD7"/>
    <w:rsid w:val="00D4590B"/>
    <w:rsid w:val="00D53B9F"/>
    <w:rsid w:val="00D65565"/>
    <w:rsid w:val="00D83819"/>
    <w:rsid w:val="00D973F6"/>
    <w:rsid w:val="00DB3436"/>
    <w:rsid w:val="00DB5C66"/>
    <w:rsid w:val="00DC7EDC"/>
    <w:rsid w:val="00DE39F0"/>
    <w:rsid w:val="00DF6D5E"/>
    <w:rsid w:val="00DF6E7F"/>
    <w:rsid w:val="00E25C83"/>
    <w:rsid w:val="00E26C17"/>
    <w:rsid w:val="00E41902"/>
    <w:rsid w:val="00E44915"/>
    <w:rsid w:val="00E5441C"/>
    <w:rsid w:val="00E56C94"/>
    <w:rsid w:val="00E67648"/>
    <w:rsid w:val="00E705D8"/>
    <w:rsid w:val="00E8213D"/>
    <w:rsid w:val="00E825E7"/>
    <w:rsid w:val="00E919F8"/>
    <w:rsid w:val="00E968C0"/>
    <w:rsid w:val="00EC45A8"/>
    <w:rsid w:val="00ED16EC"/>
    <w:rsid w:val="00ED4A3A"/>
    <w:rsid w:val="00F34164"/>
    <w:rsid w:val="00F67920"/>
    <w:rsid w:val="00F80BC4"/>
    <w:rsid w:val="00F86D24"/>
    <w:rsid w:val="00F946BD"/>
    <w:rsid w:val="00FB1C47"/>
    <w:rsid w:val="00FF3AC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5B7F2-B015-45DC-A9D2-2CAEFF1CB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8DA"/>
    <w:pPr>
      <w:spacing w:after="0" w:line="240" w:lineRule="auto"/>
    </w:pPr>
    <w:rPr>
      <w:rFonts w:ascii="Tahoma" w:eastAsia="Times New Roman" w:hAnsi="Tahoma" w:cs="Times New Roman"/>
      <w:sz w:val="20"/>
      <w:szCs w:val="20"/>
      <w:lang w:eastAsia="en-US"/>
    </w:rPr>
  </w:style>
  <w:style w:type="paragraph" w:styleId="Heading2">
    <w:name w:val="heading 2"/>
    <w:basedOn w:val="Normal"/>
    <w:next w:val="Normal"/>
    <w:link w:val="Heading2Char"/>
    <w:qFormat/>
    <w:rsid w:val="009958DA"/>
    <w:pPr>
      <w:keepNext/>
      <w:spacing w:before="120" w:after="60"/>
      <w:jc w:val="both"/>
      <w:outlineLvl w:val="1"/>
    </w:pPr>
    <w:rPr>
      <w:b/>
      <w:kern w:val="20"/>
      <w:sz w:val="22"/>
      <w:szCs w:val="22"/>
      <w:lang w:eastAsia="en-GB"/>
    </w:rPr>
  </w:style>
  <w:style w:type="paragraph" w:styleId="Heading3">
    <w:name w:val="heading 3"/>
    <w:basedOn w:val="Normal"/>
    <w:next w:val="Normal"/>
    <w:link w:val="Heading3Char1"/>
    <w:qFormat/>
    <w:rsid w:val="009958DA"/>
    <w:pPr>
      <w:keepNext/>
      <w:spacing w:before="120" w:after="60"/>
      <w:outlineLvl w:val="2"/>
    </w:pPr>
    <w:rPr>
      <w:rFonts w:cs="Arial"/>
      <w:b/>
      <w:bCs/>
    </w:rPr>
  </w:style>
  <w:style w:type="paragraph" w:styleId="Heading4">
    <w:name w:val="heading 4"/>
    <w:basedOn w:val="Normal"/>
    <w:next w:val="Normal"/>
    <w:link w:val="Heading4Char"/>
    <w:qFormat/>
    <w:rsid w:val="009958DA"/>
    <w:pPr>
      <w:keepNext/>
      <w:outlineLvl w:val="3"/>
    </w:pPr>
    <w:rPr>
      <w:rFonts w:cs="Arial"/>
      <w:i/>
      <w:iCs/>
    </w:rPr>
  </w:style>
  <w:style w:type="paragraph" w:styleId="Heading5">
    <w:name w:val="heading 5"/>
    <w:basedOn w:val="Normal"/>
    <w:next w:val="Normal"/>
    <w:link w:val="Heading5Char"/>
    <w:qFormat/>
    <w:rsid w:val="009958DA"/>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958DA"/>
    <w:rPr>
      <w:rFonts w:ascii="Tahoma" w:eastAsia="Times New Roman" w:hAnsi="Tahoma" w:cs="Times New Roman"/>
      <w:b/>
      <w:kern w:val="20"/>
      <w:lang w:eastAsia="en-GB"/>
    </w:rPr>
  </w:style>
  <w:style w:type="character" w:customStyle="1" w:styleId="Heading3Char">
    <w:name w:val="Heading 3 Char"/>
    <w:basedOn w:val="DefaultParagraphFont"/>
    <w:uiPriority w:val="9"/>
    <w:semiHidden/>
    <w:rsid w:val="009958DA"/>
    <w:rPr>
      <w:rFonts w:asciiTheme="majorHAnsi" w:eastAsiaTheme="majorEastAsia" w:hAnsiTheme="majorHAnsi" w:cstheme="majorBidi"/>
      <w:b/>
      <w:bCs/>
      <w:color w:val="4F81BD" w:themeColor="accent1"/>
      <w:sz w:val="20"/>
      <w:szCs w:val="20"/>
      <w:lang w:eastAsia="en-US"/>
    </w:rPr>
  </w:style>
  <w:style w:type="character" w:customStyle="1" w:styleId="Heading4Char">
    <w:name w:val="Heading 4 Char"/>
    <w:basedOn w:val="DefaultParagraphFont"/>
    <w:link w:val="Heading4"/>
    <w:rsid w:val="009958DA"/>
    <w:rPr>
      <w:rFonts w:ascii="Tahoma" w:eastAsia="Times New Roman" w:hAnsi="Tahoma" w:cs="Arial"/>
      <w:i/>
      <w:iCs/>
      <w:sz w:val="20"/>
      <w:szCs w:val="20"/>
      <w:lang w:eastAsia="en-US"/>
    </w:rPr>
  </w:style>
  <w:style w:type="character" w:customStyle="1" w:styleId="Heading5Char">
    <w:name w:val="Heading 5 Char"/>
    <w:basedOn w:val="DefaultParagraphFont"/>
    <w:link w:val="Heading5"/>
    <w:rsid w:val="009958DA"/>
    <w:rPr>
      <w:rFonts w:ascii="Tahoma" w:eastAsia="Times New Roman" w:hAnsi="Tahoma" w:cs="Times New Roman"/>
      <w:b/>
      <w:bCs/>
      <w:i/>
      <w:iCs/>
      <w:sz w:val="26"/>
      <w:szCs w:val="26"/>
      <w:lang w:eastAsia="en-US"/>
    </w:rPr>
  </w:style>
  <w:style w:type="character" w:customStyle="1" w:styleId="Heading3Char1">
    <w:name w:val="Heading 3 Char1"/>
    <w:basedOn w:val="DefaultParagraphFont"/>
    <w:link w:val="Heading3"/>
    <w:rsid w:val="009958DA"/>
    <w:rPr>
      <w:rFonts w:ascii="Tahoma" w:eastAsia="Times New Roman" w:hAnsi="Tahoma" w:cs="Arial"/>
      <w:b/>
      <w:bCs/>
      <w:sz w:val="20"/>
      <w:szCs w:val="20"/>
      <w:lang w:eastAsia="en-US"/>
    </w:rPr>
  </w:style>
  <w:style w:type="character" w:styleId="Hyperlink">
    <w:name w:val="Hyperlink"/>
    <w:basedOn w:val="DefaultParagraphFont"/>
    <w:rsid w:val="009958DA"/>
    <w:rPr>
      <w:color w:val="0000FF"/>
      <w:u w:val="single"/>
    </w:rPr>
  </w:style>
  <w:style w:type="paragraph" w:styleId="BalloonText">
    <w:name w:val="Balloon Text"/>
    <w:basedOn w:val="Normal"/>
    <w:link w:val="BalloonTextChar"/>
    <w:uiPriority w:val="99"/>
    <w:semiHidden/>
    <w:unhideWhenUsed/>
    <w:rsid w:val="009958DA"/>
    <w:rPr>
      <w:rFonts w:cs="Tahoma"/>
      <w:sz w:val="16"/>
      <w:szCs w:val="16"/>
    </w:rPr>
  </w:style>
  <w:style w:type="character" w:customStyle="1" w:styleId="BalloonTextChar">
    <w:name w:val="Balloon Text Char"/>
    <w:basedOn w:val="DefaultParagraphFont"/>
    <w:link w:val="BalloonText"/>
    <w:uiPriority w:val="99"/>
    <w:semiHidden/>
    <w:rsid w:val="009958DA"/>
    <w:rPr>
      <w:rFonts w:ascii="Tahoma" w:eastAsia="Times New Roman" w:hAnsi="Tahoma" w:cs="Tahoma"/>
      <w:sz w:val="16"/>
      <w:szCs w:val="16"/>
      <w:lang w:eastAsia="en-US"/>
    </w:rPr>
  </w:style>
  <w:style w:type="paragraph" w:styleId="ListParagraph">
    <w:name w:val="List Paragraph"/>
    <w:basedOn w:val="Normal"/>
    <w:uiPriority w:val="34"/>
    <w:qFormat/>
    <w:rsid w:val="005D707A"/>
    <w:pPr>
      <w:ind w:left="720"/>
      <w:contextualSpacing/>
    </w:pPr>
  </w:style>
  <w:style w:type="character" w:styleId="CommentReference">
    <w:name w:val="annotation reference"/>
    <w:basedOn w:val="DefaultParagraphFont"/>
    <w:uiPriority w:val="99"/>
    <w:semiHidden/>
    <w:unhideWhenUsed/>
    <w:rsid w:val="00076D79"/>
    <w:rPr>
      <w:sz w:val="16"/>
      <w:szCs w:val="16"/>
    </w:rPr>
  </w:style>
  <w:style w:type="paragraph" w:styleId="CommentText">
    <w:name w:val="annotation text"/>
    <w:basedOn w:val="Normal"/>
    <w:link w:val="CommentTextChar"/>
    <w:uiPriority w:val="99"/>
    <w:semiHidden/>
    <w:unhideWhenUsed/>
    <w:rsid w:val="00076D79"/>
  </w:style>
  <w:style w:type="character" w:customStyle="1" w:styleId="CommentTextChar">
    <w:name w:val="Comment Text Char"/>
    <w:basedOn w:val="DefaultParagraphFont"/>
    <w:link w:val="CommentText"/>
    <w:uiPriority w:val="99"/>
    <w:semiHidden/>
    <w:rsid w:val="00076D79"/>
    <w:rPr>
      <w:rFonts w:ascii="Tahoma" w:eastAsia="Times New Roman" w:hAnsi="Tahoma"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76D79"/>
    <w:rPr>
      <w:b/>
      <w:bCs/>
    </w:rPr>
  </w:style>
  <w:style w:type="character" w:customStyle="1" w:styleId="CommentSubjectChar">
    <w:name w:val="Comment Subject Char"/>
    <w:basedOn w:val="CommentTextChar"/>
    <w:link w:val="CommentSubject"/>
    <w:uiPriority w:val="99"/>
    <w:semiHidden/>
    <w:rsid w:val="00076D79"/>
    <w:rPr>
      <w:rFonts w:ascii="Tahoma" w:eastAsia="Times New Roman" w:hAnsi="Tahoma" w:cs="Times New Roman"/>
      <w:b/>
      <w:bCs/>
      <w:sz w:val="20"/>
      <w:szCs w:val="20"/>
      <w:lang w:eastAsia="en-US"/>
    </w:rPr>
  </w:style>
  <w:style w:type="paragraph" w:styleId="Header">
    <w:name w:val="header"/>
    <w:basedOn w:val="Normal"/>
    <w:link w:val="HeaderChar"/>
    <w:uiPriority w:val="99"/>
    <w:semiHidden/>
    <w:unhideWhenUsed/>
    <w:rsid w:val="00843002"/>
    <w:pPr>
      <w:tabs>
        <w:tab w:val="center" w:pos="4513"/>
        <w:tab w:val="right" w:pos="9026"/>
      </w:tabs>
    </w:pPr>
  </w:style>
  <w:style w:type="character" w:customStyle="1" w:styleId="HeaderChar">
    <w:name w:val="Header Char"/>
    <w:basedOn w:val="DefaultParagraphFont"/>
    <w:link w:val="Header"/>
    <w:uiPriority w:val="99"/>
    <w:semiHidden/>
    <w:rsid w:val="00843002"/>
    <w:rPr>
      <w:rFonts w:ascii="Tahoma" w:eastAsia="Times New Roman" w:hAnsi="Tahoma" w:cs="Times New Roman"/>
      <w:sz w:val="20"/>
      <w:szCs w:val="20"/>
      <w:lang w:eastAsia="en-US"/>
    </w:rPr>
  </w:style>
  <w:style w:type="paragraph" w:styleId="Footer">
    <w:name w:val="footer"/>
    <w:basedOn w:val="Normal"/>
    <w:link w:val="FooterChar"/>
    <w:uiPriority w:val="99"/>
    <w:semiHidden/>
    <w:unhideWhenUsed/>
    <w:rsid w:val="00843002"/>
    <w:pPr>
      <w:tabs>
        <w:tab w:val="center" w:pos="4513"/>
        <w:tab w:val="right" w:pos="9026"/>
      </w:tabs>
    </w:pPr>
  </w:style>
  <w:style w:type="character" w:customStyle="1" w:styleId="FooterChar">
    <w:name w:val="Footer Char"/>
    <w:basedOn w:val="DefaultParagraphFont"/>
    <w:link w:val="Footer"/>
    <w:uiPriority w:val="99"/>
    <w:semiHidden/>
    <w:rsid w:val="00843002"/>
    <w:rPr>
      <w:rFonts w:ascii="Tahoma" w:eastAsia="Times New Roman" w:hAnsi="Tahoma"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6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55610C5FF3F84EB74F901343A96F1C" ma:contentTypeVersion="18" ma:contentTypeDescription="Create a new document." ma:contentTypeScope="" ma:versionID="8f7332648da965cdb7824f6d18fad760">
  <xsd:schema xmlns:xsd="http://www.w3.org/2001/XMLSchema" xmlns:xs="http://www.w3.org/2001/XMLSchema" xmlns:p="http://schemas.microsoft.com/office/2006/metadata/properties" xmlns:ns2="3dadaa50-6c9d-43b8-bfbd-b8bb43d2db55" xmlns:ns3="555d9886-251e-47ed-9e13-82f947985623" targetNamespace="http://schemas.microsoft.com/office/2006/metadata/properties" ma:root="true" ma:fieldsID="518945c2338125b7a8ae445843afa574" ns2:_="" ns3:_="">
    <xsd:import namespace="3dadaa50-6c9d-43b8-bfbd-b8bb43d2db55"/>
    <xsd:import namespace="555d9886-251e-47ed-9e13-82f947985623"/>
    <xsd:element name="properties">
      <xsd:complexType>
        <xsd:sequence>
          <xsd:element name="documentManagement">
            <xsd:complexType>
              <xsd:all>
                <xsd:element ref="ns2:Category" minOccurs="0"/>
                <xsd:element ref="ns2:Used_x0020_for"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daa50-6c9d-43b8-bfbd-b8bb43d2db55" elementFormDefault="qualified">
    <xsd:import namespace="http://schemas.microsoft.com/office/2006/documentManagement/types"/>
    <xsd:import namespace="http://schemas.microsoft.com/office/infopath/2007/PartnerControls"/>
    <xsd:element name="Category" ma:index="4" nillable="true" ma:displayName="Category" ma:default="Academic" ma:format="Dropdown" ma:internalName="Category" ma:readOnly="false">
      <xsd:simpleType>
        <xsd:restriction base="dms:Choice">
          <xsd:enumeration value="Academic"/>
          <xsd:enumeration value="Research"/>
          <xsd:enumeration value="Support"/>
          <xsd:enumeration value="Senior Management"/>
          <xsd:enumeration value="Other"/>
        </xsd:restriction>
      </xsd:simpleType>
    </xsd:element>
    <xsd:element name="Used_x0020_for" ma:index="5" nillable="true" ma:displayName="Used for" ma:internalName="Used_x0020_for" ma:readOnly="false">
      <xsd:simpleType>
        <xsd:restriction base="dms:Note">
          <xsd:maxLength value="255"/>
        </xsd:restriction>
      </xsd:simpleType>
    </xsd:element>
    <xsd:element name="Comments" ma:index="6"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9886-251e-47ed-9e13-82f9479856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Category xmlns="3dadaa50-6c9d-43b8-bfbd-b8bb43d2db55">Support</Category>
    <Comments xmlns="3dadaa50-6c9d-43b8-bfbd-b8bb43d2db55" xsi:nil="true"/>
    <Used_x0020_for xmlns="3dadaa50-6c9d-43b8-bfbd-b8bb43d2db55" xsi:nil="true"/>
  </documentManagement>
</p:properties>
</file>

<file path=customXml/itemProps1.xml><?xml version="1.0" encoding="utf-8"?>
<ds:datastoreItem xmlns:ds="http://schemas.openxmlformats.org/officeDocument/2006/customXml" ds:itemID="{81DA1C76-7170-417C-9632-C99451F080CF}"/>
</file>

<file path=customXml/itemProps2.xml><?xml version="1.0" encoding="utf-8"?>
<ds:datastoreItem xmlns:ds="http://schemas.openxmlformats.org/officeDocument/2006/customXml" ds:itemID="{5234D362-23EE-4AEB-92DD-F72187AD5AEA}"/>
</file>

<file path=customXml/itemProps3.xml><?xml version="1.0" encoding="utf-8"?>
<ds:datastoreItem xmlns:ds="http://schemas.openxmlformats.org/officeDocument/2006/customXml" ds:itemID="{71242456-5DB2-426E-88A0-6EF54C769259}"/>
</file>

<file path=customXml/itemProps4.xml><?xml version="1.0" encoding="utf-8"?>
<ds:datastoreItem xmlns:ds="http://schemas.openxmlformats.org/officeDocument/2006/customXml" ds:itemID="{C210A2FE-FCA0-4DA7-9CD2-D590CFE96AF4}"/>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Napier University Edinburgh</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Brunklaus, Terezia</dc:creator>
  <cp:lastModifiedBy>Peters, Elspeth</cp:lastModifiedBy>
  <cp:revision>2</cp:revision>
  <cp:lastPrinted>2019-02-26T14:52:00Z</cp:lastPrinted>
  <dcterms:created xsi:type="dcterms:W3CDTF">2020-10-24T18:55:00Z</dcterms:created>
  <dcterms:modified xsi:type="dcterms:W3CDTF">2020-10-24T18:55:00Z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0x010100DA55610C5FF3F84EB74F901343A96F1C</vt:lpwstr>
  </property>
</Properties>
</file>