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2659"/>
      </w:tblGrid>
      <w:tr w:rsidR="0050771F" w:rsidRPr="00420D50" w14:paraId="03CC8847" w14:textId="77777777" w:rsidTr="00DE03BD">
        <w:trPr>
          <w:trHeight w:val="1134"/>
          <w:jc w:val="center"/>
        </w:trPr>
        <w:tc>
          <w:tcPr>
            <w:tcW w:w="8041" w:type="dxa"/>
          </w:tcPr>
          <w:p w14:paraId="01C69328" w14:textId="77777777" w:rsidR="0050771F" w:rsidRDefault="0050771F" w:rsidP="0050771F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GoBack"/>
            <w:bookmarkEnd w:id="0"/>
          </w:p>
          <w:p w14:paraId="3A08278B" w14:textId="77777777" w:rsidR="0050771F" w:rsidRPr="00384916" w:rsidRDefault="00D7487C" w:rsidP="00D87A6C">
            <w:pPr>
              <w:tabs>
                <w:tab w:val="left" w:pos="2897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Postdoctoral Research </w:t>
            </w:r>
            <w:r w:rsidR="00B866F6">
              <w:rPr>
                <w:rFonts w:ascii="Arial" w:hAnsi="Arial" w:cs="Arial"/>
                <w:sz w:val="32"/>
                <w:szCs w:val="32"/>
              </w:rPr>
              <w:t>Fellow</w:t>
            </w:r>
            <w:r w:rsidR="00E872BB">
              <w:rPr>
                <w:rFonts w:ascii="Arial" w:hAnsi="Arial" w:cs="Arial"/>
                <w:sz w:val="32"/>
                <w:szCs w:val="32"/>
              </w:rPr>
              <w:t xml:space="preserve"> – Immunology </w:t>
            </w:r>
          </w:p>
        </w:tc>
        <w:tc>
          <w:tcPr>
            <w:tcW w:w="2659" w:type="dxa"/>
          </w:tcPr>
          <w:p w14:paraId="65E1DA4F" w14:textId="77777777" w:rsidR="0050771F" w:rsidRDefault="00C14520" w:rsidP="005077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F29BE71" wp14:editId="3F7BBF0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154305</wp:posOffset>
                  </wp:positionV>
                  <wp:extent cx="1260475" cy="383540"/>
                  <wp:effectExtent l="0" t="0" r="0" b="0"/>
                  <wp:wrapNone/>
                  <wp:docPr id="5" name="Picture 3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0FF3D" w14:textId="77777777" w:rsidR="0050771F" w:rsidRPr="00420D50" w:rsidRDefault="0050771F" w:rsidP="005077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771F" w:rsidRPr="00420D50" w14:paraId="23D51FEE" w14:textId="77777777" w:rsidTr="00DE03BD">
        <w:trPr>
          <w:jc w:val="center"/>
        </w:trPr>
        <w:tc>
          <w:tcPr>
            <w:tcW w:w="8041" w:type="dxa"/>
          </w:tcPr>
          <w:p w14:paraId="5894B959" w14:textId="77777777" w:rsidR="0050771F" w:rsidRDefault="0050771F" w:rsidP="0050771F">
            <w:pPr>
              <w:pStyle w:val="Heading4"/>
              <w:rPr>
                <w:rFonts w:ascii="Arial" w:hAnsi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/>
                <w:b/>
                <w:i w:val="0"/>
                <w:sz w:val="32"/>
                <w:szCs w:val="32"/>
              </w:rPr>
              <w:t>Role D</w:t>
            </w:r>
            <w:r w:rsidRPr="00420D50">
              <w:rPr>
                <w:rFonts w:ascii="Arial" w:hAnsi="Arial"/>
                <w:b/>
                <w:i w:val="0"/>
                <w:sz w:val="32"/>
                <w:szCs w:val="32"/>
              </w:rPr>
              <w:t>escription</w:t>
            </w:r>
          </w:p>
          <w:p w14:paraId="5C9775F4" w14:textId="77777777" w:rsidR="0050771F" w:rsidRPr="00420D50" w:rsidRDefault="0050771F" w:rsidP="0050771F"/>
        </w:tc>
        <w:tc>
          <w:tcPr>
            <w:tcW w:w="2659" w:type="dxa"/>
          </w:tcPr>
          <w:p w14:paraId="3994FDB0" w14:textId="77777777" w:rsidR="0050771F" w:rsidRPr="00420D50" w:rsidRDefault="0050771F" w:rsidP="005077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236C2E1" w14:textId="77777777" w:rsidR="0050771F" w:rsidRDefault="0050771F" w:rsidP="0050771F">
      <w:pPr>
        <w:ind w:left="-700"/>
        <w:jc w:val="both"/>
        <w:rPr>
          <w:rFonts w:ascii="Arial" w:hAnsi="Arial" w:cs="Arial"/>
          <w:sz w:val="24"/>
          <w:szCs w:val="24"/>
        </w:rPr>
      </w:pPr>
    </w:p>
    <w:tbl>
      <w:tblPr>
        <w:tblW w:w="107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899"/>
        <w:gridCol w:w="7995"/>
      </w:tblGrid>
      <w:tr w:rsidR="00E872BB" w:rsidRPr="00721465" w14:paraId="7A4B5CCA" w14:textId="77777777" w:rsidTr="00E872BB">
        <w:tc>
          <w:tcPr>
            <w:tcW w:w="2705" w:type="dxa"/>
            <w:gridSpan w:val="2"/>
          </w:tcPr>
          <w:p w14:paraId="49DF0E46" w14:textId="77777777" w:rsidR="00E872BB" w:rsidRPr="00721465" w:rsidRDefault="00E872BB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Grade &amp; Salary:</w:t>
            </w:r>
          </w:p>
          <w:p w14:paraId="0D3379C9" w14:textId="77777777" w:rsidR="00E872BB" w:rsidRPr="00721465" w:rsidRDefault="00E872BB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95" w:type="dxa"/>
          </w:tcPr>
          <w:p w14:paraId="0AD3CC25" w14:textId="08BB3C24" w:rsidR="00E872BB" w:rsidRPr="00721465" w:rsidRDefault="00E872BB" w:rsidP="00CF0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 5</w:t>
            </w:r>
            <w:r w:rsidR="00043B2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E872BB" w:rsidRPr="00721465" w14:paraId="384987AB" w14:textId="77777777" w:rsidTr="00E872BB">
        <w:tc>
          <w:tcPr>
            <w:tcW w:w="2705" w:type="dxa"/>
            <w:gridSpan w:val="2"/>
          </w:tcPr>
          <w:p w14:paraId="383397D0" w14:textId="77777777" w:rsidR="00E872BB" w:rsidRPr="00721465" w:rsidRDefault="00E872BB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Campus Location:</w:t>
            </w:r>
          </w:p>
        </w:tc>
        <w:tc>
          <w:tcPr>
            <w:tcW w:w="7995" w:type="dxa"/>
          </w:tcPr>
          <w:p w14:paraId="2E53C5BA" w14:textId="77777777" w:rsidR="00E872BB" w:rsidRPr="00721465" w:rsidRDefault="00E872BB" w:rsidP="0072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Sighthill Campus</w:t>
            </w:r>
          </w:p>
          <w:p w14:paraId="5ED54F21" w14:textId="77777777" w:rsidR="00E872BB" w:rsidRPr="00721465" w:rsidRDefault="00E872BB" w:rsidP="0072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2BB" w:rsidRPr="00721465" w14:paraId="59024B30" w14:textId="77777777" w:rsidTr="00E872BB">
        <w:tc>
          <w:tcPr>
            <w:tcW w:w="2705" w:type="dxa"/>
            <w:gridSpan w:val="2"/>
          </w:tcPr>
          <w:p w14:paraId="77E68D6D" w14:textId="77777777" w:rsidR="00E872BB" w:rsidRPr="00721465" w:rsidRDefault="00E872BB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Line Manager:</w:t>
            </w:r>
          </w:p>
        </w:tc>
        <w:tc>
          <w:tcPr>
            <w:tcW w:w="7995" w:type="dxa"/>
          </w:tcPr>
          <w:p w14:paraId="62CC746C" w14:textId="32A40F0C" w:rsidR="00E872BB" w:rsidRPr="00721465" w:rsidRDefault="00E872BB" w:rsidP="0072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r w:rsidR="00E95A67">
              <w:rPr>
                <w:rFonts w:ascii="Arial" w:hAnsi="Arial" w:cs="Arial"/>
                <w:sz w:val="24"/>
                <w:szCs w:val="24"/>
              </w:rPr>
              <w:t>Graham Wright</w:t>
            </w:r>
          </w:p>
          <w:p w14:paraId="589B4DBE" w14:textId="77777777" w:rsidR="00E872BB" w:rsidRPr="00721465" w:rsidRDefault="00E872BB" w:rsidP="0072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2BB" w:rsidRPr="00721465" w14:paraId="1E3296E1" w14:textId="77777777" w:rsidTr="00E872BB">
        <w:tc>
          <w:tcPr>
            <w:tcW w:w="2705" w:type="dxa"/>
            <w:gridSpan w:val="2"/>
          </w:tcPr>
          <w:p w14:paraId="480B501F" w14:textId="77777777" w:rsidR="00E872BB" w:rsidRPr="00721465" w:rsidRDefault="00E872BB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Line Management Responsibility for:</w:t>
            </w:r>
          </w:p>
        </w:tc>
        <w:tc>
          <w:tcPr>
            <w:tcW w:w="7995" w:type="dxa"/>
          </w:tcPr>
          <w:p w14:paraId="750D8D60" w14:textId="77777777" w:rsidR="00E872BB" w:rsidRPr="00721465" w:rsidRDefault="00E872BB" w:rsidP="0072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14:paraId="23F58D18" w14:textId="77777777" w:rsidR="00E872BB" w:rsidRPr="00721465" w:rsidRDefault="00E872BB" w:rsidP="0072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2BB" w:rsidRPr="00721465" w14:paraId="2AD06FCC" w14:textId="77777777" w:rsidTr="00E872BB">
        <w:trPr>
          <w:trHeight w:val="747"/>
        </w:trPr>
        <w:tc>
          <w:tcPr>
            <w:tcW w:w="2705" w:type="dxa"/>
            <w:gridSpan w:val="2"/>
          </w:tcPr>
          <w:p w14:paraId="15D30251" w14:textId="77777777" w:rsidR="00E872BB" w:rsidRPr="00721465" w:rsidRDefault="00E872BB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Role Summary:</w:t>
            </w:r>
          </w:p>
          <w:p w14:paraId="5B0CA954" w14:textId="77777777" w:rsidR="00E872BB" w:rsidRPr="00721465" w:rsidRDefault="00E872BB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C8D56F" w14:textId="77777777" w:rsidR="00E872BB" w:rsidRPr="00721465" w:rsidRDefault="00E872BB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B0B59A" w14:textId="77777777" w:rsidR="00E872BB" w:rsidRPr="00721465" w:rsidRDefault="00E872BB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95" w:type="dxa"/>
          </w:tcPr>
          <w:p w14:paraId="6433AA36" w14:textId="2705BA11" w:rsidR="00E872BB" w:rsidRDefault="00E872BB" w:rsidP="00E872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role is </w:t>
            </w:r>
            <w:r w:rsidR="00241F70">
              <w:rPr>
                <w:rFonts w:ascii="Arial" w:hAnsi="Arial" w:cs="Arial"/>
                <w:sz w:val="24"/>
                <w:szCs w:val="24"/>
              </w:rPr>
              <w:t xml:space="preserve">entirely </w:t>
            </w:r>
            <w:r>
              <w:rPr>
                <w:rFonts w:ascii="Arial" w:hAnsi="Arial" w:cs="Arial"/>
                <w:sz w:val="24"/>
                <w:szCs w:val="24"/>
              </w:rPr>
              <w:t xml:space="preserve">supported by a funding award from the </w:t>
            </w:r>
            <w:r w:rsidR="00E95A67">
              <w:rPr>
                <w:rFonts w:ascii="Arial" w:hAnsi="Arial" w:cs="Arial"/>
                <w:sz w:val="24"/>
                <w:szCs w:val="24"/>
              </w:rPr>
              <w:t>Chief Scientists Office</w:t>
            </w:r>
            <w:r>
              <w:rPr>
                <w:rFonts w:ascii="Arial" w:hAnsi="Arial" w:cs="Arial"/>
                <w:sz w:val="24"/>
                <w:szCs w:val="24"/>
              </w:rPr>
              <w:t xml:space="preserve">. The postholder will be responsible for completion of the experimental work as outlined in the project proposal and will be line-managed by the Principal Investigator, </w:t>
            </w:r>
            <w:r w:rsidR="00E95A67">
              <w:rPr>
                <w:rFonts w:ascii="Arial" w:hAnsi="Arial" w:cs="Arial"/>
                <w:sz w:val="24"/>
                <w:szCs w:val="24"/>
              </w:rPr>
              <w:t>Dr Graham Wright</w:t>
            </w:r>
            <w:r>
              <w:rPr>
                <w:rFonts w:ascii="Arial" w:hAnsi="Arial" w:cs="Arial"/>
                <w:sz w:val="24"/>
                <w:szCs w:val="24"/>
              </w:rPr>
              <w:t xml:space="preserve">, with additional guidance from </w:t>
            </w:r>
            <w:commentRangeStart w:id="1"/>
            <w:r w:rsidR="00E95A67">
              <w:rPr>
                <w:rFonts w:ascii="Arial" w:hAnsi="Arial" w:cs="Arial"/>
                <w:sz w:val="24"/>
                <w:szCs w:val="24"/>
              </w:rPr>
              <w:t>Prof. Carl Goodyear (University of Glasgow), Prof. John Campbell (SNBTS) and Prof. Hans Stauss (UCL)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commentRangeEnd w:id="1"/>
            <w:r w:rsidR="00CC3A2E">
              <w:rPr>
                <w:rStyle w:val="CommentReference"/>
              </w:rPr>
              <w:commentReference w:id="1"/>
            </w:r>
            <w:r>
              <w:rPr>
                <w:rFonts w:ascii="Arial" w:hAnsi="Arial" w:cs="Arial"/>
                <w:sz w:val="24"/>
                <w:szCs w:val="24"/>
              </w:rPr>
              <w:t>The project will be primarily conducted within the School of Applied Sciences and the Fellow will be responsible for the day-to-day management of the project in terms of experimental work, data collection and analysis.</w:t>
            </w:r>
          </w:p>
          <w:p w14:paraId="2D15CE95" w14:textId="77777777" w:rsidR="00E872BB" w:rsidRDefault="00E872BB" w:rsidP="00E872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389128" w14:textId="24ED65D1" w:rsidR="00E872BB" w:rsidRDefault="00E95A67" w:rsidP="00E872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A67">
              <w:rPr>
                <w:rFonts w:ascii="Arial" w:hAnsi="Arial" w:cs="Arial"/>
                <w:sz w:val="24"/>
                <w:szCs w:val="24"/>
              </w:rPr>
              <w:t xml:space="preserve">The aim of this project is to establish a clinically applicable adoptive </w:t>
            </w:r>
            <w:r>
              <w:rPr>
                <w:rFonts w:ascii="Arial" w:hAnsi="Arial" w:cs="Arial"/>
                <w:sz w:val="24"/>
                <w:szCs w:val="24"/>
              </w:rPr>
              <w:t>regulatory T cell</w:t>
            </w:r>
            <w:r w:rsidRPr="00E95A67">
              <w:rPr>
                <w:rFonts w:ascii="Arial" w:hAnsi="Arial" w:cs="Arial"/>
                <w:sz w:val="24"/>
                <w:szCs w:val="24"/>
              </w:rPr>
              <w:t xml:space="preserve"> therapy for the treatment of rheumatoid arthritis. This </w:t>
            </w:r>
            <w:r w:rsidR="00CC3A2E">
              <w:rPr>
                <w:rFonts w:ascii="Arial" w:hAnsi="Arial" w:cs="Arial"/>
                <w:sz w:val="24"/>
                <w:szCs w:val="24"/>
              </w:rPr>
              <w:t>includes</w:t>
            </w:r>
            <w:r w:rsidRPr="00E95A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defining</w:t>
            </w:r>
            <w:r w:rsidRPr="00E95A67">
              <w:rPr>
                <w:rFonts w:ascii="Arial" w:hAnsi="Arial" w:cs="Arial"/>
                <w:sz w:val="24"/>
                <w:szCs w:val="24"/>
              </w:rPr>
              <w:t xml:space="preserve"> optimum sorting and expansion parameters </w:t>
            </w:r>
            <w:r>
              <w:rPr>
                <w:rFonts w:ascii="Arial" w:hAnsi="Arial" w:cs="Arial"/>
                <w:sz w:val="24"/>
                <w:szCs w:val="24"/>
              </w:rPr>
              <w:t>for</w:t>
            </w:r>
            <w:r w:rsidRPr="00E95A67">
              <w:rPr>
                <w:rFonts w:ascii="Arial" w:hAnsi="Arial" w:cs="Arial"/>
                <w:sz w:val="24"/>
                <w:szCs w:val="24"/>
              </w:rPr>
              <w:t xml:space="preserve"> therapeutic Tregs from patients with rheumatoid arthritis; and validat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E95A67">
              <w:rPr>
                <w:rFonts w:ascii="Arial" w:hAnsi="Arial" w:cs="Arial"/>
                <w:sz w:val="24"/>
                <w:szCs w:val="24"/>
              </w:rPr>
              <w:t xml:space="preserve"> RA-targeting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immune</w:t>
            </w:r>
            <w:r w:rsidRPr="00E95A67">
              <w:rPr>
                <w:rFonts w:ascii="Arial" w:hAnsi="Arial" w:cs="Arial"/>
                <w:sz w:val="24"/>
                <w:szCs w:val="24"/>
              </w:rPr>
              <w:t xml:space="preserve"> receptors.</w:t>
            </w:r>
          </w:p>
          <w:p w14:paraId="0C16A429" w14:textId="77777777" w:rsidR="00E95A67" w:rsidRDefault="00E95A67" w:rsidP="00E872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258E4A" w14:textId="31A068FE" w:rsidR="00E872BB" w:rsidRPr="00721465" w:rsidRDefault="00E872BB" w:rsidP="00043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Fellow will be based in Sighthill Campus from </w:t>
            </w:r>
            <w:commentRangeStart w:id="2"/>
            <w:r w:rsidR="00E95A67">
              <w:rPr>
                <w:rFonts w:ascii="Arial" w:hAnsi="Arial" w:cs="Arial"/>
                <w:sz w:val="24"/>
                <w:szCs w:val="24"/>
              </w:rPr>
              <w:t>25 January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6F8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95A6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E95A67">
              <w:rPr>
                <w:rFonts w:ascii="Arial" w:hAnsi="Arial" w:cs="Arial"/>
                <w:sz w:val="24"/>
                <w:szCs w:val="24"/>
              </w:rPr>
              <w:t>January</w:t>
            </w:r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E95A67">
              <w:rPr>
                <w:rFonts w:ascii="Arial" w:hAnsi="Arial" w:cs="Arial"/>
                <w:sz w:val="24"/>
                <w:szCs w:val="24"/>
              </w:rPr>
              <w:t>3</w:t>
            </w:r>
            <w:commentRangeEnd w:id="2"/>
            <w:r w:rsidR="00CC3A2E">
              <w:rPr>
                <w:rStyle w:val="CommentReference"/>
              </w:rPr>
              <w:commentReference w:id="2"/>
            </w:r>
            <w:r w:rsidR="00B76F81">
              <w:rPr>
                <w:rFonts w:ascii="Arial" w:hAnsi="Arial" w:cs="Arial"/>
                <w:sz w:val="24"/>
                <w:szCs w:val="24"/>
              </w:rPr>
              <w:t xml:space="preserve"> but will be expected to </w:t>
            </w:r>
            <w:r w:rsidR="00E95A67">
              <w:rPr>
                <w:rFonts w:ascii="Arial" w:hAnsi="Arial" w:cs="Arial"/>
                <w:sz w:val="24"/>
                <w:szCs w:val="24"/>
              </w:rPr>
              <w:t xml:space="preserve">undertake significant lab work at University of Glasgow and Scottish National Blood Transfusion Service as well as </w:t>
            </w:r>
            <w:r w:rsidR="00B76F81">
              <w:rPr>
                <w:rFonts w:ascii="Arial" w:hAnsi="Arial" w:cs="Arial"/>
                <w:sz w:val="24"/>
                <w:szCs w:val="24"/>
              </w:rPr>
              <w:t>mak</w:t>
            </w:r>
            <w:r w:rsidR="00E95A67">
              <w:rPr>
                <w:rFonts w:ascii="Arial" w:hAnsi="Arial" w:cs="Arial"/>
                <w:sz w:val="24"/>
                <w:szCs w:val="24"/>
              </w:rPr>
              <w:t>ing</w:t>
            </w:r>
            <w:r w:rsidR="00B76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A67">
              <w:rPr>
                <w:rFonts w:ascii="Arial" w:hAnsi="Arial" w:cs="Arial"/>
                <w:sz w:val="24"/>
                <w:szCs w:val="24"/>
              </w:rPr>
              <w:t>two</w:t>
            </w:r>
            <w:r w:rsidR="00B76F81">
              <w:rPr>
                <w:rFonts w:ascii="Arial" w:hAnsi="Arial" w:cs="Arial"/>
                <w:sz w:val="24"/>
                <w:szCs w:val="24"/>
              </w:rPr>
              <w:t xml:space="preserve"> short visits to </w:t>
            </w:r>
            <w:r w:rsidR="00E95A67">
              <w:rPr>
                <w:rFonts w:ascii="Arial" w:hAnsi="Arial" w:cs="Arial"/>
                <w:sz w:val="24"/>
                <w:szCs w:val="24"/>
              </w:rPr>
              <w:t>University College London to undertake training and carry out lab work</w:t>
            </w:r>
            <w:r>
              <w:rPr>
                <w:rFonts w:ascii="Arial" w:hAnsi="Arial" w:cs="Arial"/>
                <w:sz w:val="24"/>
                <w:szCs w:val="24"/>
              </w:rPr>
              <w:t>. Additional living expenses have been included in the grant award.</w:t>
            </w:r>
            <w:r w:rsidR="00241F7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E872BB" w:rsidRPr="00721465" w14:paraId="1A254BD3" w14:textId="77777777" w:rsidTr="00E872BB">
        <w:tc>
          <w:tcPr>
            <w:tcW w:w="10700" w:type="dxa"/>
            <w:gridSpan w:val="3"/>
          </w:tcPr>
          <w:p w14:paraId="195DA075" w14:textId="77777777" w:rsidR="00E872BB" w:rsidRPr="00721465" w:rsidRDefault="00E872BB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E15696" w14:textId="77777777" w:rsidR="00E872BB" w:rsidRPr="00721465" w:rsidRDefault="00E872BB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Main Duties and Responsibilities</w:t>
            </w:r>
          </w:p>
          <w:p w14:paraId="5AC3872A" w14:textId="77777777" w:rsidR="00E872BB" w:rsidRPr="00721465" w:rsidRDefault="00E872BB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72BB" w:rsidRPr="00721465" w14:paraId="6B21E8A2" w14:textId="77777777" w:rsidTr="00E872BB">
        <w:tc>
          <w:tcPr>
            <w:tcW w:w="806" w:type="dxa"/>
          </w:tcPr>
          <w:p w14:paraId="23DA90E8" w14:textId="77777777" w:rsidR="00E872BB" w:rsidRPr="00721465" w:rsidRDefault="00E872BB" w:rsidP="007214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12F5D10D" w14:textId="77777777" w:rsidR="00E872BB" w:rsidRPr="00721465" w:rsidRDefault="00E872BB" w:rsidP="00E872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design and perform the experimental work as outlined in the project award</w:t>
            </w:r>
          </w:p>
          <w:p w14:paraId="7B619F1C" w14:textId="77777777" w:rsidR="00E872BB" w:rsidRPr="00721465" w:rsidRDefault="00E872BB" w:rsidP="0072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2BB" w:rsidRPr="00721465" w14:paraId="71460DC3" w14:textId="77777777" w:rsidTr="00E872BB">
        <w:tc>
          <w:tcPr>
            <w:tcW w:w="806" w:type="dxa"/>
          </w:tcPr>
          <w:p w14:paraId="0EE68B9C" w14:textId="77777777" w:rsidR="00E872BB" w:rsidRPr="00721465" w:rsidRDefault="00E872BB" w:rsidP="00E872B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3D86A3C8" w14:textId="77777777" w:rsidR="00E872BB" w:rsidRPr="00D24B68" w:rsidRDefault="00E872BB" w:rsidP="00E872B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collect, store, analyse and present experimental data appropriately</w:t>
            </w:r>
            <w:r w:rsidR="00D24B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4B68" w:rsidRPr="00D24B68">
              <w:rPr>
                <w:rFonts w:ascii="Arial" w:hAnsi="Arial" w:cs="Arial"/>
                <w:color w:val="000000"/>
                <w:sz w:val="24"/>
                <w:szCs w:val="24"/>
              </w:rPr>
              <w:t>both in the UK and Indonesia</w:t>
            </w:r>
          </w:p>
        </w:tc>
      </w:tr>
      <w:tr w:rsidR="00E872BB" w:rsidRPr="00721465" w14:paraId="47A45E82" w14:textId="77777777" w:rsidTr="00E872BB">
        <w:tc>
          <w:tcPr>
            <w:tcW w:w="806" w:type="dxa"/>
          </w:tcPr>
          <w:p w14:paraId="278AF770" w14:textId="77777777" w:rsidR="00E872BB" w:rsidRPr="00721465" w:rsidRDefault="00E872BB" w:rsidP="00E872B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1943586F" w14:textId="26D71CC2" w:rsidR="00E872BB" w:rsidRPr="00D24B68" w:rsidRDefault="00E872BB" w:rsidP="00E872B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Participate in internal and external research progress </w:t>
            </w:r>
          </w:p>
        </w:tc>
      </w:tr>
      <w:tr w:rsidR="00E872BB" w:rsidRPr="00721465" w14:paraId="5700E96C" w14:textId="77777777" w:rsidTr="00E872BB">
        <w:tc>
          <w:tcPr>
            <w:tcW w:w="806" w:type="dxa"/>
          </w:tcPr>
          <w:p w14:paraId="07CA864F" w14:textId="77777777" w:rsidR="00E872BB" w:rsidRPr="00721465" w:rsidRDefault="00E872BB" w:rsidP="00E872B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7F8F3972" w14:textId="77777777" w:rsidR="00E872BB" w:rsidRPr="006420FC" w:rsidRDefault="00E872BB" w:rsidP="00E872B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comply with ethical and health &amp; safety governance procedures </w:t>
            </w:r>
            <w:r w:rsidRPr="006420FC">
              <w:rPr>
                <w:rFonts w:ascii="Arial" w:hAnsi="Arial" w:cs="Arial"/>
                <w:color w:val="000000"/>
                <w:sz w:val="24"/>
                <w:szCs w:val="24"/>
              </w:rPr>
              <w:t>both in the UK and Indonesia</w:t>
            </w:r>
          </w:p>
          <w:p w14:paraId="349BC5D2" w14:textId="77777777" w:rsidR="00E872BB" w:rsidRPr="00721465" w:rsidRDefault="00E872BB" w:rsidP="00E872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2BB" w:rsidRPr="00721465" w14:paraId="0FE0C448" w14:textId="77777777" w:rsidTr="00E872BB">
        <w:tc>
          <w:tcPr>
            <w:tcW w:w="806" w:type="dxa"/>
          </w:tcPr>
          <w:p w14:paraId="5907AFCC" w14:textId="77777777" w:rsidR="00E872BB" w:rsidRPr="00721465" w:rsidRDefault="00E872BB" w:rsidP="00E872B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16EFFD9A" w14:textId="77777777" w:rsidR="00E872BB" w:rsidRPr="00721465" w:rsidRDefault="00D24B68" w:rsidP="00E872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publish experimental findings in peer-reviewed scientific literature which will contribute to Edinburgh Napier University Strategy 2020 and REF 2020</w:t>
            </w:r>
          </w:p>
        </w:tc>
      </w:tr>
      <w:tr w:rsidR="00D24B68" w:rsidRPr="00721465" w14:paraId="3DBEBBA7" w14:textId="77777777" w:rsidTr="00E872BB">
        <w:tc>
          <w:tcPr>
            <w:tcW w:w="806" w:type="dxa"/>
          </w:tcPr>
          <w:p w14:paraId="3CD6AEA3" w14:textId="77777777" w:rsidR="00D24B68" w:rsidRPr="00721465" w:rsidRDefault="00D24B68" w:rsidP="00D24B6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12F66AB3" w14:textId="77777777" w:rsidR="00D24B68" w:rsidRPr="00721465" w:rsidRDefault="00D24B68" w:rsidP="00D24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present experimental findings at national and international scientific meetings and conferences</w:t>
            </w:r>
          </w:p>
          <w:p w14:paraId="12681372" w14:textId="77777777" w:rsidR="00D24B68" w:rsidRPr="00721465" w:rsidRDefault="00D24B68" w:rsidP="00D24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B68" w:rsidRPr="00721465" w14:paraId="20EAB8C6" w14:textId="77777777" w:rsidTr="00E872BB">
        <w:tc>
          <w:tcPr>
            <w:tcW w:w="806" w:type="dxa"/>
          </w:tcPr>
          <w:p w14:paraId="5931DB32" w14:textId="77777777" w:rsidR="00D24B68" w:rsidRPr="00721465" w:rsidRDefault="00D24B68" w:rsidP="00D24B6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68B2EBB9" w14:textId="77777777" w:rsidR="00D24B68" w:rsidRPr="00721465" w:rsidRDefault="00D24B68" w:rsidP="00D24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assist in the supervision and training of other researchers in the laboratory, including Postgraduate Research Students</w:t>
            </w:r>
          </w:p>
          <w:p w14:paraId="3309FAE4" w14:textId="77777777" w:rsidR="00D24B68" w:rsidRPr="00721465" w:rsidRDefault="00D24B68" w:rsidP="00D24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B68" w:rsidRPr="00721465" w14:paraId="5A9CB113" w14:textId="77777777" w:rsidTr="00E872BB">
        <w:tc>
          <w:tcPr>
            <w:tcW w:w="806" w:type="dxa"/>
          </w:tcPr>
          <w:p w14:paraId="67BF4364" w14:textId="77777777" w:rsidR="00D24B68" w:rsidRPr="00721465" w:rsidRDefault="00D24B68" w:rsidP="00D24B6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2F894DC3" w14:textId="77777777" w:rsidR="00D24B68" w:rsidRPr="00721465" w:rsidRDefault="00D24B68" w:rsidP="00D24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carry out other relevant duties as agreed with the Principal Investigator</w:t>
            </w:r>
          </w:p>
          <w:p w14:paraId="41790409" w14:textId="77777777" w:rsidR="00D24B68" w:rsidRPr="00721465" w:rsidRDefault="00D24B68" w:rsidP="00D24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41FDA5" w14:textId="77777777" w:rsidR="00384916" w:rsidRDefault="00384916"/>
    <w:p w14:paraId="26AC7151" w14:textId="77777777" w:rsidR="00DD282F" w:rsidRPr="00CF7E66" w:rsidRDefault="00DD282F" w:rsidP="00DD282F">
      <w:pPr>
        <w:ind w:left="720" w:right="-720" w:hanging="1440"/>
        <w:jc w:val="both"/>
        <w:rPr>
          <w:rFonts w:cs="Arial"/>
        </w:rPr>
      </w:pPr>
      <w:r w:rsidRPr="00CF7E66">
        <w:rPr>
          <w:rFonts w:cs="Arial"/>
        </w:rPr>
        <w:t>______________________________________________________________________________</w:t>
      </w:r>
      <w:r>
        <w:rPr>
          <w:rFonts w:cs="Arial"/>
        </w:rPr>
        <w:t>____________________</w:t>
      </w:r>
    </w:p>
    <w:p w14:paraId="40840A1E" w14:textId="77777777" w:rsidR="00DD282F" w:rsidRPr="00CF7E66" w:rsidRDefault="00DD282F" w:rsidP="00DD282F">
      <w:pPr>
        <w:ind w:left="720" w:hanging="720"/>
        <w:jc w:val="both"/>
        <w:rPr>
          <w:rFonts w:cs="Arial"/>
        </w:rPr>
      </w:pPr>
    </w:p>
    <w:tbl>
      <w:tblPr>
        <w:tblW w:w="10700" w:type="dxa"/>
        <w:jc w:val="center"/>
        <w:tblLook w:val="0000" w:firstRow="0" w:lastRow="0" w:firstColumn="0" w:lastColumn="0" w:noHBand="0" w:noVBand="0"/>
      </w:tblPr>
      <w:tblGrid>
        <w:gridCol w:w="8750"/>
        <w:gridCol w:w="1950"/>
      </w:tblGrid>
      <w:tr w:rsidR="00651471" w:rsidRPr="00420D50" w14:paraId="29805D7A" w14:textId="77777777" w:rsidTr="00FD222E">
        <w:trPr>
          <w:jc w:val="center"/>
        </w:trPr>
        <w:tc>
          <w:tcPr>
            <w:tcW w:w="8750" w:type="dxa"/>
            <w:tcBorders>
              <w:bottom w:val="single" w:sz="4" w:space="0" w:color="auto"/>
            </w:tcBorders>
          </w:tcPr>
          <w:p w14:paraId="2484E4A3" w14:textId="77777777" w:rsidR="00651471" w:rsidRDefault="00651471" w:rsidP="0040237D">
            <w:pPr>
              <w:pStyle w:val="Heading4"/>
              <w:rPr>
                <w:rFonts w:ascii="Arial" w:hAnsi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/>
                <w:b/>
                <w:i w:val="0"/>
                <w:sz w:val="32"/>
                <w:szCs w:val="32"/>
              </w:rPr>
              <w:t>Person Specification</w:t>
            </w:r>
          </w:p>
          <w:p w14:paraId="1943FC7C" w14:textId="77777777" w:rsidR="00651471" w:rsidRPr="00420D50" w:rsidRDefault="00651471" w:rsidP="0040237D"/>
        </w:tc>
        <w:tc>
          <w:tcPr>
            <w:tcW w:w="1950" w:type="dxa"/>
            <w:tcBorders>
              <w:bottom w:val="single" w:sz="4" w:space="0" w:color="auto"/>
            </w:tcBorders>
          </w:tcPr>
          <w:p w14:paraId="6039EE85" w14:textId="77777777" w:rsidR="00651471" w:rsidRPr="00420D50" w:rsidRDefault="00651471" w:rsidP="0040237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C8EE025" w14:textId="77777777" w:rsidR="00651471" w:rsidRDefault="00651471" w:rsidP="00651471">
      <w:pPr>
        <w:ind w:left="-700"/>
        <w:jc w:val="both"/>
        <w:rPr>
          <w:rFonts w:ascii="Arial" w:hAnsi="Arial" w:cs="Arial"/>
          <w:sz w:val="24"/>
          <w:szCs w:val="24"/>
        </w:rPr>
      </w:pPr>
    </w:p>
    <w:p w14:paraId="5039C894" w14:textId="77777777" w:rsidR="00651471" w:rsidRDefault="00651471" w:rsidP="00651471">
      <w:pPr>
        <w:jc w:val="both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6"/>
        <w:gridCol w:w="3431"/>
        <w:gridCol w:w="3413"/>
      </w:tblGrid>
      <w:tr w:rsidR="00651471" w:rsidRPr="00651471" w14:paraId="0E835AB8" w14:textId="77777777">
        <w:tc>
          <w:tcPr>
            <w:tcW w:w="3600" w:type="dxa"/>
          </w:tcPr>
          <w:p w14:paraId="53D0A723" w14:textId="77777777" w:rsidR="00651471" w:rsidRPr="00651471" w:rsidRDefault="00651471" w:rsidP="004023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>Attributes</w:t>
            </w:r>
          </w:p>
        </w:tc>
        <w:tc>
          <w:tcPr>
            <w:tcW w:w="3404" w:type="dxa"/>
          </w:tcPr>
          <w:p w14:paraId="06A8CD99" w14:textId="77777777" w:rsidR="00651471" w:rsidRPr="00651471" w:rsidRDefault="00D723D7" w:rsidP="002B5D24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Essential </w:t>
            </w:r>
            <w:r w:rsidR="002B5D2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Selection Criteria </w:t>
            </w:r>
          </w:p>
        </w:tc>
        <w:tc>
          <w:tcPr>
            <w:tcW w:w="3436" w:type="dxa"/>
          </w:tcPr>
          <w:p w14:paraId="14E41EEE" w14:textId="77777777" w:rsidR="00651471" w:rsidRPr="00651471" w:rsidRDefault="00651471" w:rsidP="002B5D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Desirable </w:t>
            </w:r>
            <w:r w:rsidR="002B5D2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Selection Criteria </w:t>
            </w:r>
            <w:r w:rsidR="000E09D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24B68" w:rsidRPr="00FA6637" w14:paraId="174928B8" w14:textId="77777777">
        <w:tc>
          <w:tcPr>
            <w:tcW w:w="3600" w:type="dxa"/>
          </w:tcPr>
          <w:p w14:paraId="603BF88B" w14:textId="77777777" w:rsidR="00D24B68" w:rsidRPr="00651471" w:rsidRDefault="00D24B68" w:rsidP="00D24B68">
            <w:pPr>
              <w:pStyle w:val="Heading5"/>
              <w:rPr>
                <w:rFonts w:ascii="Arial" w:hAnsi="Arial" w:cs="Arial"/>
                <w:i w:val="0"/>
                <w:sz w:val="28"/>
                <w:szCs w:val="28"/>
              </w:rPr>
            </w:pPr>
            <w:r w:rsidRPr="00651471">
              <w:rPr>
                <w:rFonts w:ascii="Arial" w:hAnsi="Arial" w:cs="Arial"/>
                <w:i w:val="0"/>
                <w:sz w:val="28"/>
                <w:szCs w:val="28"/>
              </w:rPr>
              <w:t>Education/Qualifications</w:t>
            </w:r>
          </w:p>
        </w:tc>
        <w:tc>
          <w:tcPr>
            <w:tcW w:w="3404" w:type="dxa"/>
          </w:tcPr>
          <w:p w14:paraId="77BAD312" w14:textId="6A4FED94" w:rsidR="00D24B68" w:rsidRDefault="00D24B68" w:rsidP="00D24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PhD in Immunology, </w:t>
            </w:r>
            <w:r w:rsidR="00CC3A2E">
              <w:rPr>
                <w:rFonts w:ascii="Arial" w:hAnsi="Arial" w:cs="Arial"/>
                <w:sz w:val="24"/>
                <w:szCs w:val="24"/>
              </w:rPr>
              <w:t>R</w:t>
            </w:r>
            <w:r w:rsidR="00B55AAF">
              <w:rPr>
                <w:rFonts w:ascii="Arial" w:hAnsi="Arial" w:cs="Arial"/>
                <w:sz w:val="24"/>
                <w:szCs w:val="24"/>
              </w:rPr>
              <w:t>heumatology</w:t>
            </w:r>
            <w:r>
              <w:rPr>
                <w:rFonts w:ascii="Arial" w:hAnsi="Arial" w:cs="Arial"/>
                <w:sz w:val="24"/>
                <w:szCs w:val="24"/>
              </w:rPr>
              <w:t>, Biomedical Science or other related discipline</w:t>
            </w:r>
          </w:p>
          <w:p w14:paraId="55404CED" w14:textId="77777777" w:rsidR="00D24B68" w:rsidRDefault="00D24B68" w:rsidP="00D24B68">
            <w:pPr>
              <w:rPr>
                <w:rFonts w:ascii="Arial" w:hAnsi="Arial" w:cs="Arial"/>
              </w:rPr>
            </w:pPr>
          </w:p>
          <w:p w14:paraId="1ED415D0" w14:textId="77777777" w:rsidR="00D24B68" w:rsidRDefault="00D24B68" w:rsidP="00D24B68">
            <w:pPr>
              <w:rPr>
                <w:rFonts w:ascii="Arial" w:hAnsi="Arial" w:cs="Arial"/>
              </w:rPr>
            </w:pPr>
          </w:p>
          <w:p w14:paraId="49558DC0" w14:textId="77777777" w:rsidR="00D24B68" w:rsidRPr="00FA6637" w:rsidRDefault="00D24B68" w:rsidP="00D24B68">
            <w:pPr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722BD9A3" w14:textId="3E45577C" w:rsidR="00D24B68" w:rsidRPr="00683A38" w:rsidRDefault="00D24B68" w:rsidP="00D24B6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Postdoctoral experience in Immunology or </w:t>
            </w:r>
            <w:r w:rsidR="00CC3A2E">
              <w:rPr>
                <w:rFonts w:ascii="Arial" w:hAnsi="Arial" w:cs="Arial"/>
                <w:sz w:val="24"/>
                <w:szCs w:val="24"/>
              </w:rPr>
              <w:t>Rheumatology</w:t>
            </w:r>
            <w:r>
              <w:rPr>
                <w:rFonts w:ascii="Arial" w:hAnsi="Arial" w:cs="Arial"/>
                <w:sz w:val="24"/>
                <w:szCs w:val="24"/>
              </w:rPr>
              <w:t xml:space="preserve"> research, preferably with experience of </w:t>
            </w:r>
            <w:r w:rsidR="00CC3A2E">
              <w:rPr>
                <w:rFonts w:ascii="Arial" w:hAnsi="Arial" w:cs="Arial"/>
                <w:sz w:val="24"/>
                <w:szCs w:val="24"/>
              </w:rPr>
              <w:t>human immune cell culture and in vitro immune assays</w:t>
            </w:r>
          </w:p>
        </w:tc>
      </w:tr>
      <w:tr w:rsidR="00D24B68" w:rsidRPr="00FA6637" w14:paraId="01189A4F" w14:textId="77777777">
        <w:tc>
          <w:tcPr>
            <w:tcW w:w="3600" w:type="dxa"/>
          </w:tcPr>
          <w:p w14:paraId="6CABE0E6" w14:textId="77777777" w:rsidR="00D24B68" w:rsidRPr="00651471" w:rsidRDefault="00D24B68" w:rsidP="00D24B6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Experience </w:t>
            </w:r>
          </w:p>
        </w:tc>
        <w:tc>
          <w:tcPr>
            <w:tcW w:w="3404" w:type="dxa"/>
          </w:tcPr>
          <w:p w14:paraId="18DFD164" w14:textId="09E02B6B" w:rsidR="00D24B68" w:rsidRPr="0081751A" w:rsidRDefault="00D24B68" w:rsidP="00D24B68">
            <w:pPr>
              <w:rPr>
                <w:rFonts w:ascii="Arial" w:hAnsi="Arial" w:cs="Arial"/>
                <w:sz w:val="24"/>
                <w:szCs w:val="24"/>
              </w:rPr>
            </w:pPr>
            <w:r w:rsidRPr="0081751A">
              <w:rPr>
                <w:rFonts w:ascii="Arial" w:hAnsi="Arial" w:cs="Arial"/>
                <w:sz w:val="24"/>
                <w:szCs w:val="24"/>
              </w:rPr>
              <w:t>A track record of immunological</w:t>
            </w:r>
            <w:r w:rsidR="00E12D1A">
              <w:rPr>
                <w:rFonts w:ascii="Arial" w:hAnsi="Arial" w:cs="Arial"/>
                <w:sz w:val="24"/>
                <w:szCs w:val="24"/>
              </w:rPr>
              <w:t>/rheumatilogical</w:t>
            </w:r>
            <w:r w:rsidRPr="0081751A">
              <w:rPr>
                <w:rFonts w:ascii="Arial" w:hAnsi="Arial" w:cs="Arial"/>
                <w:sz w:val="24"/>
                <w:szCs w:val="24"/>
              </w:rPr>
              <w:t xml:space="preserve"> research as evidenced by practical experience</w:t>
            </w:r>
          </w:p>
          <w:p w14:paraId="5D70AA4A" w14:textId="77777777" w:rsidR="00D24B68" w:rsidRDefault="00D24B68" w:rsidP="00D24B68">
            <w:pPr>
              <w:rPr>
                <w:rFonts w:ascii="Arial" w:hAnsi="Arial" w:cs="Arial"/>
              </w:rPr>
            </w:pPr>
          </w:p>
          <w:p w14:paraId="4641C53B" w14:textId="77777777" w:rsidR="00D24B68" w:rsidRDefault="00D24B68" w:rsidP="00D24B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834EF" w14:textId="77777777" w:rsidR="00D24B68" w:rsidRDefault="00D24B68" w:rsidP="00D24B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3A01F" w14:textId="77777777" w:rsidR="00D24B68" w:rsidRPr="00FA6637" w:rsidRDefault="00D24B68" w:rsidP="00D24B68">
            <w:pPr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3232A34C" w14:textId="77777777" w:rsidR="00D24B68" w:rsidRPr="00CC3A2E" w:rsidRDefault="00D24B68" w:rsidP="00D24B68">
            <w:pPr>
              <w:rPr>
                <w:rFonts w:ascii="Arial" w:hAnsi="Arial" w:cs="Arial"/>
                <w:sz w:val="24"/>
                <w:szCs w:val="24"/>
              </w:rPr>
            </w:pPr>
            <w:r w:rsidRPr="00CC3A2E">
              <w:rPr>
                <w:rFonts w:ascii="Arial" w:hAnsi="Arial" w:cs="Arial"/>
                <w:sz w:val="24"/>
                <w:szCs w:val="24"/>
              </w:rPr>
              <w:t>Relevant publications in peer-reviewed journals</w:t>
            </w:r>
          </w:p>
          <w:p w14:paraId="5BAF72E0" w14:textId="77777777" w:rsidR="00D24B68" w:rsidRPr="00CC3A2E" w:rsidRDefault="00D24B68" w:rsidP="00D24B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6D42A" w14:textId="7BE5D174" w:rsidR="00D24B68" w:rsidRPr="00CC3A2E" w:rsidRDefault="00D24B68" w:rsidP="00D24B68">
            <w:pPr>
              <w:rPr>
                <w:rFonts w:ascii="Arial" w:hAnsi="Arial" w:cs="Arial"/>
                <w:sz w:val="24"/>
                <w:szCs w:val="24"/>
              </w:rPr>
            </w:pPr>
            <w:r w:rsidRPr="00CC3A2E">
              <w:rPr>
                <w:rFonts w:ascii="Arial" w:hAnsi="Arial" w:cs="Arial"/>
                <w:sz w:val="24"/>
                <w:szCs w:val="24"/>
              </w:rPr>
              <w:t xml:space="preserve">Experience </w:t>
            </w:r>
            <w:r w:rsidR="00CC3A2E" w:rsidRPr="00CC3A2E">
              <w:rPr>
                <w:rFonts w:ascii="Arial" w:hAnsi="Arial" w:cs="Arial"/>
                <w:sz w:val="24"/>
                <w:szCs w:val="24"/>
              </w:rPr>
              <w:t>culturing</w:t>
            </w:r>
            <w:r w:rsidRPr="00CC3A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A2E" w:rsidRPr="00CC3A2E">
              <w:rPr>
                <w:rFonts w:ascii="Arial" w:hAnsi="Arial" w:cs="Arial"/>
                <w:sz w:val="24"/>
                <w:szCs w:val="24"/>
              </w:rPr>
              <w:t>T lymphocytes</w:t>
            </w:r>
          </w:p>
          <w:p w14:paraId="70963276" w14:textId="77777777" w:rsidR="00D24B68" w:rsidRPr="00CC3A2E" w:rsidRDefault="00D24B68" w:rsidP="00D24B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AC596" w14:textId="3A03F92D" w:rsidR="00D24B68" w:rsidRPr="00CC3A2E" w:rsidRDefault="00D24B68" w:rsidP="00D24B68">
            <w:pPr>
              <w:rPr>
                <w:rFonts w:ascii="Arial" w:hAnsi="Arial" w:cs="Arial"/>
                <w:sz w:val="24"/>
                <w:szCs w:val="24"/>
              </w:rPr>
            </w:pPr>
            <w:r w:rsidRPr="00CC3A2E">
              <w:rPr>
                <w:rFonts w:ascii="Arial" w:hAnsi="Arial" w:cs="Arial"/>
                <w:sz w:val="24"/>
                <w:szCs w:val="24"/>
              </w:rPr>
              <w:t>Experience working</w:t>
            </w:r>
            <w:r w:rsidR="00CC3A2E" w:rsidRPr="00CC3A2E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Pr="00CC3A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A2E" w:rsidRPr="00CC3A2E">
              <w:rPr>
                <w:rFonts w:ascii="Arial" w:hAnsi="Arial" w:cs="Arial"/>
                <w:sz w:val="24"/>
                <w:szCs w:val="24"/>
              </w:rPr>
              <w:t>flow cytometry</w:t>
            </w:r>
          </w:p>
          <w:p w14:paraId="08A7655C" w14:textId="18E82B6D" w:rsidR="00B76F81" w:rsidRPr="00CC3A2E" w:rsidRDefault="00B76F81" w:rsidP="00D24B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F2EA2" w14:textId="77777777" w:rsidR="00D24B68" w:rsidRDefault="00B76F81" w:rsidP="00B76F81">
            <w:pPr>
              <w:rPr>
                <w:rFonts w:ascii="Arial" w:hAnsi="Arial" w:cs="Arial"/>
                <w:sz w:val="24"/>
                <w:szCs w:val="24"/>
              </w:rPr>
            </w:pPr>
            <w:r w:rsidRPr="00CC3A2E">
              <w:rPr>
                <w:rFonts w:ascii="Arial" w:hAnsi="Arial" w:cs="Arial"/>
                <w:sz w:val="24"/>
                <w:szCs w:val="24"/>
              </w:rPr>
              <w:t xml:space="preserve">Experience </w:t>
            </w:r>
            <w:r w:rsidR="00CC3A2E" w:rsidRPr="00CC3A2E">
              <w:rPr>
                <w:rFonts w:ascii="Arial" w:hAnsi="Arial" w:cs="Arial"/>
                <w:sz w:val="24"/>
                <w:szCs w:val="24"/>
              </w:rPr>
              <w:t>of mammalian transfection/transduction</w:t>
            </w:r>
          </w:p>
          <w:p w14:paraId="171AFAEA" w14:textId="13DCBF51" w:rsidR="00CC3A2E" w:rsidRPr="00CC3A2E" w:rsidRDefault="00CC3A2E" w:rsidP="00B76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B68" w:rsidRPr="00FA6637" w14:paraId="173811A3" w14:textId="77777777">
        <w:tc>
          <w:tcPr>
            <w:tcW w:w="3600" w:type="dxa"/>
          </w:tcPr>
          <w:p w14:paraId="27E47E20" w14:textId="77777777" w:rsidR="00D24B68" w:rsidRPr="00651471" w:rsidRDefault="00D24B68" w:rsidP="00D24B6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>Skills/Personal Requirements</w:t>
            </w:r>
          </w:p>
        </w:tc>
        <w:tc>
          <w:tcPr>
            <w:tcW w:w="3404" w:type="dxa"/>
          </w:tcPr>
          <w:p w14:paraId="03C758AA" w14:textId="77777777" w:rsidR="00D24B68" w:rsidRDefault="00D24B68" w:rsidP="00D24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numerical skills</w:t>
            </w:r>
          </w:p>
          <w:p w14:paraId="11A111DE" w14:textId="77777777" w:rsidR="00D24B68" w:rsidRDefault="00D24B68" w:rsidP="00D24B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731E6" w14:textId="77777777" w:rsidR="00D24B68" w:rsidRDefault="00D24B68" w:rsidP="00D24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oral and written communication skills</w:t>
            </w:r>
          </w:p>
          <w:p w14:paraId="3F82283F" w14:textId="77777777" w:rsidR="00D24B68" w:rsidRDefault="00D24B68" w:rsidP="00D24B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ED977" w14:textId="77777777" w:rsidR="00D24B68" w:rsidRDefault="00D24B68" w:rsidP="00D24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Highly motivated </w:t>
            </w:r>
          </w:p>
          <w:p w14:paraId="0EF9AF9B" w14:textId="77777777" w:rsidR="00D24B68" w:rsidRDefault="00D24B68" w:rsidP="00D24B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28D13" w14:textId="77777777" w:rsidR="00D24B68" w:rsidRDefault="00D24B68" w:rsidP="00D24B68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OLE_LINK4"/>
            <w:r>
              <w:rPr>
                <w:rFonts w:ascii="Arial" w:hAnsi="Arial" w:cs="Arial"/>
                <w:sz w:val="24"/>
                <w:szCs w:val="24"/>
              </w:rPr>
              <w:t>Excellent project and time management skills</w:t>
            </w:r>
          </w:p>
          <w:p w14:paraId="777ADB7B" w14:textId="77777777" w:rsidR="00D24B68" w:rsidRDefault="00D24B68" w:rsidP="00D24B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42E5C2" w14:textId="77EE5EB8" w:rsidR="00D24B68" w:rsidRPr="00602488" w:rsidRDefault="00D24B68" w:rsidP="00D24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</w:t>
            </w:r>
            <w:r w:rsidR="00CC3A2E">
              <w:rPr>
                <w:rFonts w:ascii="Arial" w:hAnsi="Arial" w:cs="Arial"/>
                <w:sz w:val="24"/>
                <w:szCs w:val="24"/>
              </w:rPr>
              <w:t xml:space="preserve"> carry out and coordinate work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A2E">
              <w:rPr>
                <w:rFonts w:ascii="Arial" w:hAnsi="Arial" w:cs="Arial"/>
                <w:sz w:val="24"/>
                <w:szCs w:val="24"/>
              </w:rPr>
              <w:t>across multiple sites, including 2 trips (1-2 weeks) to work in London.</w:t>
            </w:r>
          </w:p>
          <w:bookmarkEnd w:id="3"/>
          <w:p w14:paraId="047528DC" w14:textId="77777777" w:rsidR="00D24B68" w:rsidRPr="00FA6637" w:rsidRDefault="00D24B68" w:rsidP="00D24B68">
            <w:pPr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1DAD2A2F" w14:textId="77777777" w:rsidR="00D24B68" w:rsidRPr="00972915" w:rsidRDefault="00D24B68" w:rsidP="00D24B6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/ supervision of postgraduate research students</w:t>
            </w:r>
          </w:p>
        </w:tc>
      </w:tr>
    </w:tbl>
    <w:p w14:paraId="5D095568" w14:textId="77777777" w:rsidR="00651471" w:rsidRPr="00CF7E66" w:rsidRDefault="00651471" w:rsidP="00651471">
      <w:pPr>
        <w:ind w:left="720" w:hanging="720"/>
        <w:jc w:val="both"/>
        <w:rPr>
          <w:rFonts w:cs="Arial"/>
        </w:rPr>
      </w:pPr>
    </w:p>
    <w:tbl>
      <w:tblPr>
        <w:tblW w:w="10620" w:type="dxa"/>
        <w:tblInd w:w="-612" w:type="dxa"/>
        <w:tblLook w:val="0000" w:firstRow="0" w:lastRow="0" w:firstColumn="0" w:lastColumn="0" w:noHBand="0" w:noVBand="0"/>
      </w:tblPr>
      <w:tblGrid>
        <w:gridCol w:w="7554"/>
        <w:gridCol w:w="3066"/>
      </w:tblGrid>
      <w:tr w:rsidR="00651471" w:rsidRPr="00CF7E66" w14:paraId="24859A36" w14:textId="77777777">
        <w:tc>
          <w:tcPr>
            <w:tcW w:w="8460" w:type="dxa"/>
          </w:tcPr>
          <w:p w14:paraId="4A1E63A7" w14:textId="77777777" w:rsidR="00651471" w:rsidRPr="00CF7E66" w:rsidRDefault="00651471" w:rsidP="0040237D">
            <w:pPr>
              <w:jc w:val="both"/>
              <w:rPr>
                <w:rFonts w:cs="Arial"/>
              </w:rPr>
            </w:pPr>
          </w:p>
          <w:p w14:paraId="0AE1D497" w14:textId="77777777" w:rsidR="00651471" w:rsidRPr="00DD282F" w:rsidRDefault="00651471" w:rsidP="004023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A54CF2" w14:textId="77777777" w:rsidR="00651471" w:rsidRPr="00CF7E66" w:rsidRDefault="00C14520" w:rsidP="0040237D">
            <w:pPr>
              <w:jc w:val="right"/>
              <w:rPr>
                <w:rFonts w:cs="Arial"/>
              </w:rPr>
            </w:pPr>
            <w:r w:rsidRPr="00B4404D">
              <w:rPr>
                <w:noProof/>
                <w:lang w:eastAsia="en-GB"/>
              </w:rPr>
              <w:drawing>
                <wp:inline distT="0" distB="0" distL="0" distR="0" wp14:anchorId="095B6DEC" wp14:editId="1394A112">
                  <wp:extent cx="1809750" cy="428625"/>
                  <wp:effectExtent l="0" t="0" r="0" b="0"/>
                  <wp:docPr id="3" name="Picture 1" descr="S:\humanres\Corporate Learning and Development\11.0 Quality\11.3 Investors in People\11.3.A IIP materials\Logos\IIP_Silver_logo_sil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humanres\Corporate Learning and Development\11.0 Quality\11.3 Investors in People\11.3.A IIP materials\Logos\IIP_Silver_logo_sil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9C93B" w14:textId="77777777" w:rsidR="001E5A02" w:rsidRDefault="001E5A02" w:rsidP="002B5D24">
      <w:pPr>
        <w:jc w:val="both"/>
        <w:rPr>
          <w:rFonts w:ascii="Arial" w:hAnsi="Arial" w:cs="Arial"/>
          <w:b/>
          <w:sz w:val="32"/>
          <w:szCs w:val="32"/>
        </w:rPr>
      </w:pPr>
    </w:p>
    <w:sectPr w:rsidR="001E5A02" w:rsidSect="00165AF1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right, Graham" w:date="2020-11-03T13:53:00Z" w:initials="WG">
    <w:p w14:paraId="067BE265" w14:textId="42450DF9" w:rsidR="00CC3A2E" w:rsidRDefault="00CC3A2E">
      <w:pPr>
        <w:pStyle w:val="CommentText"/>
      </w:pPr>
      <w:r>
        <w:rPr>
          <w:rStyle w:val="CommentReference"/>
        </w:rPr>
        <w:annotationRef/>
      </w:r>
      <w:r>
        <w:t>Given that these are not part of ENU should I bother mentioning them?</w:t>
      </w:r>
    </w:p>
  </w:comment>
  <w:comment w:id="2" w:author="Wright, Graham" w:date="2020-11-03T13:54:00Z" w:initials="WG">
    <w:p w14:paraId="4267CE14" w14:textId="039846F9" w:rsidR="00CC3A2E" w:rsidRDefault="00CC3A2E">
      <w:pPr>
        <w:pStyle w:val="CommentText"/>
      </w:pPr>
      <w:r>
        <w:rPr>
          <w:rStyle w:val="CommentReference"/>
        </w:rPr>
        <w:annotationRef/>
      </w:r>
      <w:r>
        <w:t xml:space="preserve">Are these dates okay? </w:t>
      </w:r>
      <w:r w:rsidR="00E12D1A">
        <w:t>I gave CSO a January start date, so I went for late January to give us as much time as possible.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7BE265" w15:done="0"/>
  <w15:commentEx w15:paraId="4267CE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BDF56" w16cex:dateUtc="2020-11-03T13:53:00Z"/>
  <w16cex:commentExtensible w16cex:durableId="234BDF80" w16cex:dateUtc="2020-11-03T1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7BE265" w16cid:durableId="234BDF56"/>
  <w16cid:commentId w16cid:paraId="4267CE14" w16cid:durableId="234BDF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B00B7" w14:textId="77777777" w:rsidR="005A269E" w:rsidRDefault="005A269E">
      <w:r>
        <w:separator/>
      </w:r>
    </w:p>
  </w:endnote>
  <w:endnote w:type="continuationSeparator" w:id="0">
    <w:p w14:paraId="69089D4E" w14:textId="77777777" w:rsidR="005A269E" w:rsidRDefault="005A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EB360" w14:textId="77777777" w:rsidR="005A269E" w:rsidRDefault="005A269E">
      <w:r>
        <w:separator/>
      </w:r>
    </w:p>
  </w:footnote>
  <w:footnote w:type="continuationSeparator" w:id="0">
    <w:p w14:paraId="1412972B" w14:textId="77777777" w:rsidR="005A269E" w:rsidRDefault="005A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708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5689B"/>
    <w:multiLevelType w:val="hybridMultilevel"/>
    <w:tmpl w:val="A59A939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4E7E"/>
    <w:multiLevelType w:val="hybridMultilevel"/>
    <w:tmpl w:val="F34EB0C2"/>
    <w:lvl w:ilvl="0" w:tplc="0809000B">
      <w:start w:val="1"/>
      <w:numFmt w:val="bullet"/>
      <w:lvlText w:val=""/>
      <w:lvlJc w:val="left"/>
      <w:pPr>
        <w:tabs>
          <w:tab w:val="num" w:pos="712"/>
        </w:tabs>
        <w:ind w:left="7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3" w15:restartNumberingAfterBreak="0">
    <w:nsid w:val="0C140DB5"/>
    <w:multiLevelType w:val="hybridMultilevel"/>
    <w:tmpl w:val="2430B45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4CFE"/>
    <w:multiLevelType w:val="hybridMultilevel"/>
    <w:tmpl w:val="C3E24E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6DD7"/>
    <w:multiLevelType w:val="hybridMultilevel"/>
    <w:tmpl w:val="24F88C0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76D2"/>
    <w:multiLevelType w:val="hybridMultilevel"/>
    <w:tmpl w:val="4A8C4A1E"/>
    <w:lvl w:ilvl="0" w:tplc="AFD65B20">
      <w:start w:val="37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22EB5B18"/>
    <w:multiLevelType w:val="hybridMultilevel"/>
    <w:tmpl w:val="2F1CB6CA"/>
    <w:lvl w:ilvl="0" w:tplc="2C8EB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61899"/>
    <w:multiLevelType w:val="hybridMultilevel"/>
    <w:tmpl w:val="B5FE866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8270DA"/>
    <w:multiLevelType w:val="hybridMultilevel"/>
    <w:tmpl w:val="A9EC392A"/>
    <w:lvl w:ilvl="0" w:tplc="7EB8E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5684D"/>
    <w:multiLevelType w:val="hybridMultilevel"/>
    <w:tmpl w:val="4D9A69DE"/>
    <w:lvl w:ilvl="0" w:tplc="6660CD7C">
      <w:start w:val="1"/>
      <w:numFmt w:val="bullet"/>
      <w:lvlRestart w:val="0"/>
      <w:lvlText w:val="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B5870"/>
    <w:multiLevelType w:val="hybridMultilevel"/>
    <w:tmpl w:val="1826D604"/>
    <w:lvl w:ilvl="0" w:tplc="CC72DAA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 w15:restartNumberingAfterBreak="0">
    <w:nsid w:val="3A382917"/>
    <w:multiLevelType w:val="hybridMultilevel"/>
    <w:tmpl w:val="07F473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6B84"/>
    <w:multiLevelType w:val="hybridMultilevel"/>
    <w:tmpl w:val="C52EF19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60460"/>
    <w:multiLevelType w:val="hybridMultilevel"/>
    <w:tmpl w:val="5F107B96"/>
    <w:lvl w:ilvl="0" w:tplc="10C47F48">
      <w:start w:val="17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41F34689"/>
    <w:multiLevelType w:val="hybridMultilevel"/>
    <w:tmpl w:val="59CEADA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C5717E"/>
    <w:multiLevelType w:val="hybridMultilevel"/>
    <w:tmpl w:val="9EEE78F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A7E98"/>
    <w:multiLevelType w:val="hybridMultilevel"/>
    <w:tmpl w:val="4F26EE7A"/>
    <w:lvl w:ilvl="0" w:tplc="78B2B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2179F"/>
    <w:multiLevelType w:val="hybridMultilevel"/>
    <w:tmpl w:val="B7AA9D9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E081B"/>
    <w:multiLevelType w:val="hybridMultilevel"/>
    <w:tmpl w:val="A6A2FD2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F2F93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6064CD"/>
    <w:multiLevelType w:val="hybridMultilevel"/>
    <w:tmpl w:val="9956048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E12383"/>
    <w:multiLevelType w:val="hybridMultilevel"/>
    <w:tmpl w:val="17F0D15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B3004"/>
    <w:multiLevelType w:val="hybridMultilevel"/>
    <w:tmpl w:val="945E7C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10F12"/>
    <w:multiLevelType w:val="hybridMultilevel"/>
    <w:tmpl w:val="A63A914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F0DA3"/>
    <w:multiLevelType w:val="hybridMultilevel"/>
    <w:tmpl w:val="B8B0CC7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072A6"/>
    <w:multiLevelType w:val="hybridMultilevel"/>
    <w:tmpl w:val="A4747DD6"/>
    <w:lvl w:ilvl="0" w:tplc="6660CD7C">
      <w:start w:val="1"/>
      <w:numFmt w:val="bullet"/>
      <w:lvlRestart w:val="0"/>
      <w:lvlText w:val="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77CA3"/>
    <w:multiLevelType w:val="hybridMultilevel"/>
    <w:tmpl w:val="8EDCFE8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5"/>
  </w:num>
  <w:num w:numId="5">
    <w:abstractNumId w:val="21"/>
  </w:num>
  <w:num w:numId="6">
    <w:abstractNumId w:val="3"/>
  </w:num>
  <w:num w:numId="7">
    <w:abstractNumId w:val="26"/>
  </w:num>
  <w:num w:numId="8">
    <w:abstractNumId w:val="22"/>
  </w:num>
  <w:num w:numId="9">
    <w:abstractNumId w:val="13"/>
  </w:num>
  <w:num w:numId="10">
    <w:abstractNumId w:val="4"/>
  </w:num>
  <w:num w:numId="11">
    <w:abstractNumId w:val="18"/>
  </w:num>
  <w:num w:numId="12">
    <w:abstractNumId w:val="1"/>
  </w:num>
  <w:num w:numId="13">
    <w:abstractNumId w:val="24"/>
  </w:num>
  <w:num w:numId="14">
    <w:abstractNumId w:val="23"/>
  </w:num>
  <w:num w:numId="15">
    <w:abstractNumId w:val="11"/>
  </w:num>
  <w:num w:numId="16">
    <w:abstractNumId w:val="25"/>
  </w:num>
  <w:num w:numId="17">
    <w:abstractNumId w:val="14"/>
  </w:num>
  <w:num w:numId="18">
    <w:abstractNumId w:val="15"/>
  </w:num>
  <w:num w:numId="19">
    <w:abstractNumId w:val="6"/>
  </w:num>
  <w:num w:numId="20">
    <w:abstractNumId w:val="10"/>
  </w:num>
  <w:num w:numId="21">
    <w:abstractNumId w:val="19"/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0"/>
  </w:num>
  <w:num w:numId="26">
    <w:abstractNumId w:val="17"/>
  </w:num>
  <w:num w:numId="27">
    <w:abstractNumId w:val="7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right, Graham">
    <w15:presenceInfo w15:providerId="AD" w15:userId="S::40009468@napier.ac.uk::6e321151-a0e6-4b6a-882f-6f350b3293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1F"/>
    <w:rsid w:val="00003825"/>
    <w:rsid w:val="0002357C"/>
    <w:rsid w:val="00040D29"/>
    <w:rsid w:val="00043B2E"/>
    <w:rsid w:val="0006117C"/>
    <w:rsid w:val="000B1766"/>
    <w:rsid w:val="000E09D6"/>
    <w:rsid w:val="000F3C0E"/>
    <w:rsid w:val="00154DEA"/>
    <w:rsid w:val="0016258C"/>
    <w:rsid w:val="00165AF1"/>
    <w:rsid w:val="0016650A"/>
    <w:rsid w:val="001D4491"/>
    <w:rsid w:val="001D4B4F"/>
    <w:rsid w:val="001E3B25"/>
    <w:rsid w:val="001E4583"/>
    <w:rsid w:val="001E5A02"/>
    <w:rsid w:val="00217C09"/>
    <w:rsid w:val="00241F70"/>
    <w:rsid w:val="002429F1"/>
    <w:rsid w:val="002475C3"/>
    <w:rsid w:val="002503B1"/>
    <w:rsid w:val="00256F87"/>
    <w:rsid w:val="00291C46"/>
    <w:rsid w:val="002A5994"/>
    <w:rsid w:val="002B5D24"/>
    <w:rsid w:val="002B7348"/>
    <w:rsid w:val="002C0D0E"/>
    <w:rsid w:val="002E70B6"/>
    <w:rsid w:val="003535C4"/>
    <w:rsid w:val="00355254"/>
    <w:rsid w:val="00384916"/>
    <w:rsid w:val="00396B47"/>
    <w:rsid w:val="003B6963"/>
    <w:rsid w:val="003C4D70"/>
    <w:rsid w:val="003D2B30"/>
    <w:rsid w:val="003E7F5A"/>
    <w:rsid w:val="0040237D"/>
    <w:rsid w:val="00413084"/>
    <w:rsid w:val="00420A55"/>
    <w:rsid w:val="00424315"/>
    <w:rsid w:val="00465B79"/>
    <w:rsid w:val="0047225F"/>
    <w:rsid w:val="00487698"/>
    <w:rsid w:val="004A5D7C"/>
    <w:rsid w:val="004F0167"/>
    <w:rsid w:val="0050771F"/>
    <w:rsid w:val="00511CC9"/>
    <w:rsid w:val="005519A1"/>
    <w:rsid w:val="00565CBC"/>
    <w:rsid w:val="00586560"/>
    <w:rsid w:val="00594F85"/>
    <w:rsid w:val="00595785"/>
    <w:rsid w:val="005A1DDF"/>
    <w:rsid w:val="005A269E"/>
    <w:rsid w:val="005B06F4"/>
    <w:rsid w:val="005C21C0"/>
    <w:rsid w:val="005C63BE"/>
    <w:rsid w:val="005D474A"/>
    <w:rsid w:val="005E0FAA"/>
    <w:rsid w:val="005E5D6A"/>
    <w:rsid w:val="005F2119"/>
    <w:rsid w:val="005F7B36"/>
    <w:rsid w:val="00602488"/>
    <w:rsid w:val="00607373"/>
    <w:rsid w:val="006102C2"/>
    <w:rsid w:val="00622932"/>
    <w:rsid w:val="006260C6"/>
    <w:rsid w:val="006419A7"/>
    <w:rsid w:val="006420FC"/>
    <w:rsid w:val="00651471"/>
    <w:rsid w:val="006716EC"/>
    <w:rsid w:val="00683A38"/>
    <w:rsid w:val="00685A41"/>
    <w:rsid w:val="006B612B"/>
    <w:rsid w:val="006E3091"/>
    <w:rsid w:val="006E71BE"/>
    <w:rsid w:val="006F162A"/>
    <w:rsid w:val="00721291"/>
    <w:rsid w:val="00721465"/>
    <w:rsid w:val="0072793B"/>
    <w:rsid w:val="00751D4A"/>
    <w:rsid w:val="007870DE"/>
    <w:rsid w:val="007A368F"/>
    <w:rsid w:val="007C3C8A"/>
    <w:rsid w:val="007C7AF1"/>
    <w:rsid w:val="007D7EDC"/>
    <w:rsid w:val="007E4C28"/>
    <w:rsid w:val="0080070F"/>
    <w:rsid w:val="0080689D"/>
    <w:rsid w:val="0081751A"/>
    <w:rsid w:val="0083176D"/>
    <w:rsid w:val="00870FB5"/>
    <w:rsid w:val="008B4387"/>
    <w:rsid w:val="008D377C"/>
    <w:rsid w:val="008F7119"/>
    <w:rsid w:val="00903B15"/>
    <w:rsid w:val="009049B9"/>
    <w:rsid w:val="009064CA"/>
    <w:rsid w:val="0094180C"/>
    <w:rsid w:val="00960C25"/>
    <w:rsid w:val="00972915"/>
    <w:rsid w:val="009813EF"/>
    <w:rsid w:val="00995504"/>
    <w:rsid w:val="009F76CF"/>
    <w:rsid w:val="00AF25F0"/>
    <w:rsid w:val="00B15808"/>
    <w:rsid w:val="00B256D0"/>
    <w:rsid w:val="00B265B8"/>
    <w:rsid w:val="00B34E9E"/>
    <w:rsid w:val="00B3589E"/>
    <w:rsid w:val="00B53B0E"/>
    <w:rsid w:val="00B55AAF"/>
    <w:rsid w:val="00B55AE5"/>
    <w:rsid w:val="00B62998"/>
    <w:rsid w:val="00B657C7"/>
    <w:rsid w:val="00B73138"/>
    <w:rsid w:val="00B76F81"/>
    <w:rsid w:val="00B7799E"/>
    <w:rsid w:val="00B8585C"/>
    <w:rsid w:val="00B866F6"/>
    <w:rsid w:val="00BB5A64"/>
    <w:rsid w:val="00BC2AF2"/>
    <w:rsid w:val="00BE76B9"/>
    <w:rsid w:val="00BF77BA"/>
    <w:rsid w:val="00C005F0"/>
    <w:rsid w:val="00C02E98"/>
    <w:rsid w:val="00C03BA4"/>
    <w:rsid w:val="00C14520"/>
    <w:rsid w:val="00C37969"/>
    <w:rsid w:val="00C747BA"/>
    <w:rsid w:val="00C8336B"/>
    <w:rsid w:val="00C93AD4"/>
    <w:rsid w:val="00CC26A3"/>
    <w:rsid w:val="00CC3A2E"/>
    <w:rsid w:val="00CD3636"/>
    <w:rsid w:val="00CE05C9"/>
    <w:rsid w:val="00CE36F0"/>
    <w:rsid w:val="00CF017A"/>
    <w:rsid w:val="00CF19ED"/>
    <w:rsid w:val="00CF5C62"/>
    <w:rsid w:val="00D24B68"/>
    <w:rsid w:val="00D32CD2"/>
    <w:rsid w:val="00D371D2"/>
    <w:rsid w:val="00D723D7"/>
    <w:rsid w:val="00D7487C"/>
    <w:rsid w:val="00D87997"/>
    <w:rsid w:val="00D879A9"/>
    <w:rsid w:val="00D87A6C"/>
    <w:rsid w:val="00D91994"/>
    <w:rsid w:val="00DD282F"/>
    <w:rsid w:val="00DD6E8E"/>
    <w:rsid w:val="00DE03BD"/>
    <w:rsid w:val="00DF340F"/>
    <w:rsid w:val="00DF6BC9"/>
    <w:rsid w:val="00E00F8A"/>
    <w:rsid w:val="00E12D1A"/>
    <w:rsid w:val="00E32301"/>
    <w:rsid w:val="00E3662A"/>
    <w:rsid w:val="00E44FE4"/>
    <w:rsid w:val="00E464A5"/>
    <w:rsid w:val="00E82052"/>
    <w:rsid w:val="00E872BB"/>
    <w:rsid w:val="00E95A67"/>
    <w:rsid w:val="00EE46AF"/>
    <w:rsid w:val="00F02C9C"/>
    <w:rsid w:val="00F34B89"/>
    <w:rsid w:val="00F53FBB"/>
    <w:rsid w:val="00F62A14"/>
    <w:rsid w:val="00F712C8"/>
    <w:rsid w:val="00F741B5"/>
    <w:rsid w:val="00F74613"/>
    <w:rsid w:val="00FA0806"/>
    <w:rsid w:val="00FB4A62"/>
    <w:rsid w:val="00FB5BC6"/>
    <w:rsid w:val="00FC24A8"/>
    <w:rsid w:val="00FD222E"/>
    <w:rsid w:val="00FE6E6F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A285F"/>
  <w15:chartTrackingRefBased/>
  <w15:docId w15:val="{1A6A2649-0CD0-4CAD-A42E-FF1AF685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119"/>
    <w:rPr>
      <w:rFonts w:ascii="Tahoma" w:hAnsi="Tahoma"/>
      <w:lang w:eastAsia="en-US"/>
    </w:rPr>
  </w:style>
  <w:style w:type="paragraph" w:styleId="Heading2">
    <w:name w:val="heading 2"/>
    <w:basedOn w:val="Normal"/>
    <w:next w:val="Normal"/>
    <w:qFormat/>
    <w:rsid w:val="0050771F"/>
    <w:pPr>
      <w:keepNext/>
      <w:spacing w:before="120" w:after="60"/>
      <w:jc w:val="both"/>
      <w:outlineLvl w:val="1"/>
    </w:pPr>
    <w:rPr>
      <w:b/>
      <w:kern w:val="20"/>
      <w:sz w:val="22"/>
      <w:szCs w:val="22"/>
      <w:lang w:eastAsia="en-GB"/>
    </w:rPr>
  </w:style>
  <w:style w:type="paragraph" w:styleId="Heading3">
    <w:name w:val="heading 3"/>
    <w:aliases w:val="Heading 3 Char"/>
    <w:basedOn w:val="Normal"/>
    <w:next w:val="Normal"/>
    <w:link w:val="Heading3Char1"/>
    <w:qFormat/>
    <w:rsid w:val="0050771F"/>
    <w:pPr>
      <w:keepNext/>
      <w:spacing w:before="12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50771F"/>
    <w:pPr>
      <w:keepNext/>
      <w:outlineLvl w:val="3"/>
    </w:pPr>
    <w:rPr>
      <w:rFonts w:cs="Arial"/>
      <w:i/>
      <w:iCs/>
    </w:rPr>
  </w:style>
  <w:style w:type="paragraph" w:styleId="Heading5">
    <w:name w:val="heading 5"/>
    <w:basedOn w:val="Normal"/>
    <w:next w:val="Normal"/>
    <w:qFormat/>
    <w:rsid w:val="006514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771F"/>
    <w:pPr>
      <w:ind w:left="40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50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aliases w:val="Heading 3 Char Char"/>
    <w:link w:val="Heading3"/>
    <w:rsid w:val="0050771F"/>
    <w:rPr>
      <w:rFonts w:ascii="Tahoma" w:hAnsi="Tahoma" w:cs="Arial"/>
      <w:b/>
      <w:bCs/>
      <w:lang w:val="en-GB" w:eastAsia="en-US" w:bidi="ar-SA"/>
    </w:rPr>
  </w:style>
  <w:style w:type="paragraph" w:styleId="Footer">
    <w:name w:val="footer"/>
    <w:basedOn w:val="Normal"/>
    <w:rsid w:val="0050771F"/>
    <w:pPr>
      <w:tabs>
        <w:tab w:val="center" w:pos="4153"/>
        <w:tab w:val="right" w:pos="8306"/>
      </w:tabs>
    </w:pPr>
  </w:style>
  <w:style w:type="character" w:styleId="Hyperlink">
    <w:name w:val="Hyperlink"/>
    <w:rsid w:val="00DD282F"/>
    <w:rPr>
      <w:color w:val="0000FF"/>
      <w:u w:val="single"/>
    </w:rPr>
  </w:style>
  <w:style w:type="paragraph" w:styleId="Header">
    <w:name w:val="header"/>
    <w:basedOn w:val="Normal"/>
    <w:rsid w:val="00DD282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5D24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B5D2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2E70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B6"/>
  </w:style>
  <w:style w:type="character" w:customStyle="1" w:styleId="CommentTextChar">
    <w:name w:val="Comment Text Char"/>
    <w:link w:val="CommentText"/>
    <w:rsid w:val="002E70B6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70B6"/>
    <w:rPr>
      <w:b/>
      <w:bCs/>
    </w:rPr>
  </w:style>
  <w:style w:type="character" w:customStyle="1" w:styleId="CommentSubjectChar">
    <w:name w:val="Comment Subject Char"/>
    <w:link w:val="CommentSubject"/>
    <w:rsid w:val="002E70B6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dadaa50-6c9d-43b8-bfbd-b8bb43d2db55">Research</Category>
    <Comments xmlns="3dadaa50-6c9d-43b8-bfbd-b8bb43d2db55" xsi:nil="true"/>
    <Used_x0020_for xmlns="3dadaa50-6c9d-43b8-bfbd-b8bb43d2db5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5610C5FF3F84EB74F901343A96F1C" ma:contentTypeVersion="18" ma:contentTypeDescription="Create a new document." ma:contentTypeScope="" ma:versionID="8f7332648da965cdb7824f6d18fad760">
  <xsd:schema xmlns:xsd="http://www.w3.org/2001/XMLSchema" xmlns:xs="http://www.w3.org/2001/XMLSchema" xmlns:p="http://schemas.microsoft.com/office/2006/metadata/properties" xmlns:ns2="3dadaa50-6c9d-43b8-bfbd-b8bb43d2db55" xmlns:ns3="555d9886-251e-47ed-9e13-82f947985623" targetNamespace="http://schemas.microsoft.com/office/2006/metadata/properties" ma:root="true" ma:fieldsID="518945c2338125b7a8ae445843afa574" ns2:_="" ns3:_="">
    <xsd:import namespace="3dadaa50-6c9d-43b8-bfbd-b8bb43d2db55"/>
    <xsd:import namespace="555d9886-251e-47ed-9e13-82f94798562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Used_x0020_for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aa50-6c9d-43b8-bfbd-b8bb43d2db55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Academic" ma:format="Dropdown" ma:internalName="Category" ma:readOnly="false">
      <xsd:simpleType>
        <xsd:restriction base="dms:Choice">
          <xsd:enumeration value="Academic"/>
          <xsd:enumeration value="Research"/>
          <xsd:enumeration value="Support"/>
          <xsd:enumeration value="Senior Management"/>
          <xsd:enumeration value="Other"/>
        </xsd:restriction>
      </xsd:simpleType>
    </xsd:element>
    <xsd:element name="Used_x0020_for" ma:index="5" nillable="true" ma:displayName="Used for" ma:internalName="Used_x0020_for" ma:readOnly="false">
      <xsd:simpleType>
        <xsd:restriction base="dms:Note">
          <xsd:maxLength value="255"/>
        </xsd:restriction>
      </xsd:simpleType>
    </xsd:element>
    <xsd:element name="Comments" ma:index="6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9886-251e-47ed-9e13-82f947985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3E4C01F-FB15-4E22-8CD8-E4BEB546DF0D}"/>
</file>

<file path=customXml/itemProps2.xml><?xml version="1.0" encoding="utf-8"?>
<ds:datastoreItem xmlns:ds="http://schemas.openxmlformats.org/officeDocument/2006/customXml" ds:itemID="{66993B4D-026E-458B-9244-33892D361017}"/>
</file>

<file path=customXml/itemProps3.xml><?xml version="1.0" encoding="utf-8"?>
<ds:datastoreItem xmlns:ds="http://schemas.openxmlformats.org/officeDocument/2006/customXml" ds:itemID="{AB5E3193-0727-4099-B162-8A817182C5FC}"/>
</file>

<file path=customXml/itemProps4.xml><?xml version="1.0" encoding="utf-8"?>
<ds:datastoreItem xmlns:ds="http://schemas.openxmlformats.org/officeDocument/2006/customXml" ds:itemID="{6AA97D56-EDEB-45E7-BDCC-6798E809B984}"/>
</file>

<file path=customXml/itemProps5.xml><?xml version="1.0" encoding="utf-8"?>
<ds:datastoreItem xmlns:ds="http://schemas.openxmlformats.org/officeDocument/2006/customXml" ds:itemID="{1614EE2D-FBA5-4D78-AF12-6B438F184A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473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RoleDescriptionForm</vt:lpstr>
    </vt:vector>
  </TitlesOfParts>
  <Company>Napier University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Immunology Post Doc Research Fellow JD</dc:title>
  <dc:subject/>
  <dc:creator>Conlan</dc:creator>
  <cp:keywords/>
  <dc:description/>
  <cp:lastModifiedBy>Crabbe, Kirstin</cp:lastModifiedBy>
  <cp:revision>2</cp:revision>
  <cp:lastPrinted>2018-11-23T16:08:00Z</cp:lastPrinted>
  <dcterms:created xsi:type="dcterms:W3CDTF">2020-11-06T13:05:00Z</dcterms:created>
  <dcterms:modified xsi:type="dcterms:W3CDTF">2020-11-06T13:05:00Z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RoleDescriptionForm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Conlan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Edinburgh Napier Word document</vt:lpwstr>
  </property>
  <property fmtid="{D5CDD505-2E9C-101B-9397-08002B2CF9AE}" pid="12" name="source_item_id">
    <vt:lpwstr>191</vt:lpwstr>
  </property>
  <property fmtid="{D5CDD505-2E9C-101B-9397-08002B2CF9AE}" pid="13" name="ContentTypeId">
    <vt:lpwstr>0x010100DA55610C5FF3F84EB74F901343A96F1C</vt:lpwstr>
  </property>
</Properties>
</file>