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2F25AB" w:rsidRPr="00F82D2F" w14:paraId="54F18EDA" w14:textId="77777777" w:rsidTr="00634FDF">
        <w:trPr>
          <w:trHeight w:val="1134"/>
          <w:jc w:val="center"/>
        </w:trPr>
        <w:tc>
          <w:tcPr>
            <w:tcW w:w="8041" w:type="dxa"/>
          </w:tcPr>
          <w:p w14:paraId="54F18ED5" w14:textId="77777777" w:rsidR="002F25AB" w:rsidRPr="00F82D2F" w:rsidRDefault="002F25AB" w:rsidP="00634FDF">
            <w:pPr>
              <w:jc w:val="both"/>
              <w:rPr>
                <w:rFonts w:ascii="Arial" w:hAnsi="Arial" w:cs="Arial"/>
                <w:i/>
                <w:sz w:val="22"/>
                <w:szCs w:val="22"/>
              </w:rPr>
            </w:pPr>
          </w:p>
          <w:p w14:paraId="54F18ED7" w14:textId="3739C168" w:rsidR="002F25AB" w:rsidRPr="00F82D2F" w:rsidRDefault="002F25AB" w:rsidP="00CC28E6">
            <w:pPr>
              <w:tabs>
                <w:tab w:val="left" w:pos="2897"/>
              </w:tabs>
              <w:rPr>
                <w:rFonts w:ascii="Arial" w:hAnsi="Arial" w:cs="Arial"/>
                <w:b/>
                <w:sz w:val="22"/>
                <w:szCs w:val="22"/>
              </w:rPr>
            </w:pPr>
            <w:r w:rsidRPr="00F82D2F">
              <w:rPr>
                <w:rFonts w:ascii="Arial" w:hAnsi="Arial" w:cs="Arial"/>
                <w:sz w:val="22"/>
                <w:szCs w:val="22"/>
              </w:rPr>
              <w:tab/>
            </w:r>
            <w:r w:rsidR="00CC28E6" w:rsidRPr="00F82D2F">
              <w:rPr>
                <w:rFonts w:ascii="Arial" w:hAnsi="Arial" w:cs="Arial"/>
                <w:b/>
                <w:sz w:val="22"/>
                <w:szCs w:val="22"/>
              </w:rPr>
              <w:t xml:space="preserve">Information </w:t>
            </w:r>
            <w:r w:rsidR="0078636D" w:rsidRPr="00F82D2F">
              <w:rPr>
                <w:rFonts w:ascii="Arial" w:hAnsi="Arial" w:cs="Arial"/>
                <w:b/>
                <w:sz w:val="22"/>
                <w:szCs w:val="22"/>
              </w:rPr>
              <w:t>Assistant</w:t>
            </w:r>
          </w:p>
        </w:tc>
        <w:tc>
          <w:tcPr>
            <w:tcW w:w="2659" w:type="dxa"/>
          </w:tcPr>
          <w:p w14:paraId="54F18ED8" w14:textId="77777777" w:rsidR="002F25AB" w:rsidRPr="00F82D2F" w:rsidRDefault="002F25AB" w:rsidP="00634FDF">
            <w:pPr>
              <w:jc w:val="both"/>
              <w:rPr>
                <w:rFonts w:ascii="Arial" w:hAnsi="Arial" w:cs="Arial"/>
                <w:sz w:val="22"/>
                <w:szCs w:val="22"/>
              </w:rPr>
            </w:pPr>
            <w:r w:rsidRPr="00F82D2F">
              <w:rPr>
                <w:rFonts w:ascii="Arial" w:hAnsi="Arial" w:cs="Arial"/>
                <w:noProof/>
                <w:sz w:val="22"/>
                <w:szCs w:val="22"/>
                <w:lang w:eastAsia="en-GB"/>
              </w:rPr>
              <w:drawing>
                <wp:anchor distT="0" distB="0" distL="114300" distR="114300" simplePos="0" relativeHeight="251660288" behindDoc="0" locked="0" layoutInCell="1" allowOverlap="1" wp14:anchorId="54F18F95" wp14:editId="54F18F96">
                  <wp:simplePos x="0" y="0"/>
                  <wp:positionH relativeFrom="column">
                    <wp:posOffset>-70485</wp:posOffset>
                  </wp:positionH>
                  <wp:positionV relativeFrom="paragraph">
                    <wp:posOffset>30480</wp:posOffset>
                  </wp:positionV>
                  <wp:extent cx="1564005" cy="476250"/>
                  <wp:effectExtent l="0" t="0" r="0" b="0"/>
                  <wp:wrapNone/>
                  <wp:docPr id="4"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400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18ED9" w14:textId="77777777" w:rsidR="002F25AB" w:rsidRPr="00F82D2F" w:rsidRDefault="002F25AB" w:rsidP="00634FDF">
            <w:pPr>
              <w:jc w:val="both"/>
              <w:rPr>
                <w:rFonts w:ascii="Arial" w:hAnsi="Arial" w:cs="Arial"/>
                <w:sz w:val="22"/>
                <w:szCs w:val="22"/>
              </w:rPr>
            </w:pPr>
          </w:p>
        </w:tc>
      </w:tr>
      <w:tr w:rsidR="002F25AB" w:rsidRPr="00F82D2F" w14:paraId="54F18EDE" w14:textId="77777777" w:rsidTr="00634FDF">
        <w:trPr>
          <w:jc w:val="center"/>
        </w:trPr>
        <w:tc>
          <w:tcPr>
            <w:tcW w:w="8041" w:type="dxa"/>
          </w:tcPr>
          <w:p w14:paraId="54F18EDB" w14:textId="77777777" w:rsidR="002F25AB" w:rsidRPr="00F82D2F" w:rsidRDefault="002F25AB" w:rsidP="00634FDF">
            <w:pPr>
              <w:pStyle w:val="Heading4"/>
              <w:rPr>
                <w:rFonts w:ascii="Arial" w:hAnsi="Arial"/>
                <w:b/>
                <w:i w:val="0"/>
                <w:sz w:val="22"/>
                <w:szCs w:val="22"/>
              </w:rPr>
            </w:pPr>
            <w:r w:rsidRPr="00F82D2F">
              <w:rPr>
                <w:rFonts w:ascii="Arial" w:hAnsi="Arial"/>
                <w:b/>
                <w:i w:val="0"/>
                <w:sz w:val="22"/>
                <w:szCs w:val="22"/>
              </w:rPr>
              <w:t>Role Description</w:t>
            </w:r>
          </w:p>
          <w:p w14:paraId="54F18EDC" w14:textId="77777777" w:rsidR="002F25AB" w:rsidRPr="00F82D2F" w:rsidRDefault="002F25AB" w:rsidP="00634FDF">
            <w:pPr>
              <w:rPr>
                <w:sz w:val="22"/>
                <w:szCs w:val="22"/>
              </w:rPr>
            </w:pPr>
          </w:p>
        </w:tc>
        <w:tc>
          <w:tcPr>
            <w:tcW w:w="2659" w:type="dxa"/>
          </w:tcPr>
          <w:p w14:paraId="54F18EDD" w14:textId="77777777" w:rsidR="002F25AB" w:rsidRPr="00F82D2F" w:rsidRDefault="002F25AB" w:rsidP="00634FDF">
            <w:pPr>
              <w:jc w:val="right"/>
              <w:rPr>
                <w:rFonts w:ascii="Arial" w:hAnsi="Arial" w:cs="Arial"/>
                <w:sz w:val="22"/>
                <w:szCs w:val="22"/>
              </w:rPr>
            </w:pPr>
          </w:p>
        </w:tc>
      </w:tr>
    </w:tbl>
    <w:p w14:paraId="54F18EDF" w14:textId="77777777" w:rsidR="002F25AB" w:rsidRPr="00F82D2F" w:rsidRDefault="002F25AB" w:rsidP="002F25AB">
      <w:pPr>
        <w:ind w:left="-700"/>
        <w:jc w:val="both"/>
        <w:rPr>
          <w:rFonts w:ascii="Arial" w:hAnsi="Arial" w:cs="Arial"/>
          <w:sz w:val="22"/>
          <w:szCs w:val="22"/>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881"/>
        <w:gridCol w:w="7883"/>
      </w:tblGrid>
      <w:tr w:rsidR="002F25AB" w:rsidRPr="00F82D2F" w14:paraId="54F18EE3" w14:textId="77777777" w:rsidTr="00A70599">
        <w:tc>
          <w:tcPr>
            <w:tcW w:w="2817" w:type="dxa"/>
            <w:gridSpan w:val="2"/>
          </w:tcPr>
          <w:p w14:paraId="54F18EE0"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Grade &amp; Salary:</w:t>
            </w:r>
          </w:p>
          <w:p w14:paraId="54F18EE1" w14:textId="77777777" w:rsidR="002F25AB" w:rsidRPr="00F82D2F" w:rsidRDefault="002F25AB" w:rsidP="00634FDF">
            <w:pPr>
              <w:jc w:val="both"/>
              <w:rPr>
                <w:rFonts w:ascii="Arial" w:hAnsi="Arial" w:cs="Arial"/>
                <w:b/>
                <w:sz w:val="22"/>
                <w:szCs w:val="22"/>
              </w:rPr>
            </w:pPr>
          </w:p>
        </w:tc>
        <w:tc>
          <w:tcPr>
            <w:tcW w:w="7883" w:type="dxa"/>
          </w:tcPr>
          <w:p w14:paraId="54F18EE2" w14:textId="6CDD181B" w:rsidR="002F25AB" w:rsidRPr="00F82D2F" w:rsidRDefault="00063C8F" w:rsidP="00D14DC2">
            <w:pPr>
              <w:jc w:val="both"/>
              <w:rPr>
                <w:rFonts w:ascii="Arial" w:hAnsi="Arial" w:cs="Arial"/>
                <w:sz w:val="22"/>
                <w:szCs w:val="22"/>
              </w:rPr>
            </w:pPr>
            <w:r w:rsidRPr="00F82D2F">
              <w:rPr>
                <w:rFonts w:ascii="Arial" w:hAnsi="Arial" w:cs="Arial"/>
                <w:sz w:val="22"/>
                <w:szCs w:val="22"/>
              </w:rPr>
              <w:t xml:space="preserve">Grade </w:t>
            </w:r>
            <w:r w:rsidR="0078636D" w:rsidRPr="00F82D2F">
              <w:rPr>
                <w:rFonts w:ascii="Arial" w:hAnsi="Arial" w:cs="Arial"/>
                <w:sz w:val="22"/>
                <w:szCs w:val="22"/>
              </w:rPr>
              <w:t>3</w:t>
            </w:r>
            <w:bookmarkStart w:id="0" w:name="_GoBack"/>
            <w:bookmarkEnd w:id="0"/>
          </w:p>
        </w:tc>
      </w:tr>
      <w:tr w:rsidR="002F25AB" w:rsidRPr="00F82D2F" w14:paraId="54F18EE7" w14:textId="77777777" w:rsidTr="00A70599">
        <w:tc>
          <w:tcPr>
            <w:tcW w:w="2817" w:type="dxa"/>
            <w:gridSpan w:val="2"/>
          </w:tcPr>
          <w:p w14:paraId="54F18EE4"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Campus Location:</w:t>
            </w:r>
          </w:p>
        </w:tc>
        <w:tc>
          <w:tcPr>
            <w:tcW w:w="7883" w:type="dxa"/>
          </w:tcPr>
          <w:p w14:paraId="54F18EE6" w14:textId="62B2D065" w:rsidR="002F25AB" w:rsidRPr="00F82D2F" w:rsidRDefault="00C86D9C" w:rsidP="004141AE">
            <w:pPr>
              <w:jc w:val="both"/>
              <w:rPr>
                <w:rFonts w:ascii="Arial" w:hAnsi="Arial" w:cs="Arial"/>
                <w:sz w:val="22"/>
                <w:szCs w:val="22"/>
              </w:rPr>
            </w:pPr>
            <w:r w:rsidRPr="00F82D2F">
              <w:rPr>
                <w:rFonts w:ascii="Arial" w:hAnsi="Arial" w:cs="Arial"/>
                <w:sz w:val="22"/>
                <w:szCs w:val="22"/>
              </w:rPr>
              <w:t>Craiglockhart</w:t>
            </w:r>
            <w:r w:rsidR="009C5BFA">
              <w:rPr>
                <w:rFonts w:ascii="Arial" w:hAnsi="Arial" w:cs="Arial"/>
                <w:sz w:val="22"/>
                <w:szCs w:val="22"/>
              </w:rPr>
              <w:t>/Merchiston/</w:t>
            </w:r>
            <w:r w:rsidR="006C42B5">
              <w:rPr>
                <w:rFonts w:ascii="Arial" w:hAnsi="Arial" w:cs="Arial"/>
                <w:sz w:val="22"/>
                <w:szCs w:val="22"/>
              </w:rPr>
              <w:t>Sighthill</w:t>
            </w:r>
          </w:p>
        </w:tc>
      </w:tr>
      <w:tr w:rsidR="002F25AB" w:rsidRPr="00F82D2F" w14:paraId="54F18EEB" w14:textId="77777777" w:rsidTr="00A70599">
        <w:tc>
          <w:tcPr>
            <w:tcW w:w="2817" w:type="dxa"/>
            <w:gridSpan w:val="2"/>
          </w:tcPr>
          <w:p w14:paraId="54F18EE8"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Line Manager:</w:t>
            </w:r>
          </w:p>
        </w:tc>
        <w:tc>
          <w:tcPr>
            <w:tcW w:w="7883" w:type="dxa"/>
          </w:tcPr>
          <w:p w14:paraId="54F18EEA" w14:textId="0215D5F5" w:rsidR="002F25AB" w:rsidRPr="00F82D2F" w:rsidRDefault="005335FF" w:rsidP="00CE43F6">
            <w:pPr>
              <w:jc w:val="both"/>
              <w:rPr>
                <w:rFonts w:ascii="Arial" w:hAnsi="Arial" w:cs="Arial"/>
                <w:sz w:val="22"/>
                <w:szCs w:val="22"/>
              </w:rPr>
            </w:pPr>
            <w:r w:rsidRPr="00F82D2F">
              <w:rPr>
                <w:rFonts w:ascii="Arial" w:hAnsi="Arial" w:cs="Arial"/>
                <w:sz w:val="22"/>
                <w:szCs w:val="22"/>
              </w:rPr>
              <w:t>Senior Information Assistant</w:t>
            </w:r>
          </w:p>
        </w:tc>
      </w:tr>
      <w:tr w:rsidR="002F25AB" w:rsidRPr="00F82D2F" w14:paraId="54F18EEF" w14:textId="77777777" w:rsidTr="00A70599">
        <w:tc>
          <w:tcPr>
            <w:tcW w:w="2817" w:type="dxa"/>
            <w:gridSpan w:val="2"/>
          </w:tcPr>
          <w:p w14:paraId="54F18EEC"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Line Management Responsibility for:</w:t>
            </w:r>
          </w:p>
        </w:tc>
        <w:tc>
          <w:tcPr>
            <w:tcW w:w="7883" w:type="dxa"/>
          </w:tcPr>
          <w:p w14:paraId="54F18EEE" w14:textId="02E6E732" w:rsidR="002F25AB" w:rsidRPr="00F82D2F" w:rsidRDefault="00C86D9C" w:rsidP="006C3E47">
            <w:pPr>
              <w:jc w:val="both"/>
              <w:rPr>
                <w:rFonts w:ascii="Arial" w:hAnsi="Arial" w:cs="Arial"/>
                <w:sz w:val="22"/>
                <w:szCs w:val="22"/>
              </w:rPr>
            </w:pPr>
            <w:r w:rsidRPr="00F82D2F">
              <w:rPr>
                <w:rFonts w:ascii="Arial" w:hAnsi="Arial" w:cs="Arial"/>
                <w:sz w:val="22"/>
                <w:szCs w:val="22"/>
              </w:rPr>
              <w:t>None</w:t>
            </w:r>
            <w:r w:rsidR="00007954">
              <w:rPr>
                <w:rFonts w:ascii="Arial" w:hAnsi="Arial" w:cs="Arial"/>
                <w:sz w:val="22"/>
                <w:szCs w:val="22"/>
              </w:rPr>
              <w:t xml:space="preserve"> </w:t>
            </w:r>
          </w:p>
        </w:tc>
      </w:tr>
      <w:tr w:rsidR="002F25AB" w:rsidRPr="00F82D2F" w14:paraId="54F18EF2" w14:textId="77777777" w:rsidTr="00A70599">
        <w:tc>
          <w:tcPr>
            <w:tcW w:w="2817" w:type="dxa"/>
            <w:gridSpan w:val="2"/>
          </w:tcPr>
          <w:p w14:paraId="54F18EF0"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Organisational Structure:</w:t>
            </w:r>
          </w:p>
        </w:tc>
        <w:bookmarkStart w:id="1" w:name="Check1"/>
        <w:tc>
          <w:tcPr>
            <w:tcW w:w="7883" w:type="dxa"/>
          </w:tcPr>
          <w:p w14:paraId="54F18EF1" w14:textId="77777777" w:rsidR="002F25AB" w:rsidRPr="00F82D2F" w:rsidRDefault="002F25AB" w:rsidP="00634FDF">
            <w:pPr>
              <w:jc w:val="both"/>
              <w:rPr>
                <w:rFonts w:ascii="Arial" w:hAnsi="Arial" w:cs="Arial"/>
                <w:sz w:val="22"/>
                <w:szCs w:val="22"/>
              </w:rPr>
            </w:pPr>
            <w:r w:rsidRPr="00F82D2F">
              <w:rPr>
                <w:rFonts w:ascii="Arial" w:hAnsi="Arial" w:cs="Arial"/>
                <w:sz w:val="22"/>
                <w:szCs w:val="22"/>
              </w:rPr>
              <w:fldChar w:fldCharType="begin">
                <w:ffData>
                  <w:name w:val="Check1"/>
                  <w:enabled/>
                  <w:calcOnExit w:val="0"/>
                  <w:checkBox>
                    <w:sizeAuto/>
                    <w:default w:val="0"/>
                  </w:checkBox>
                </w:ffData>
              </w:fldChar>
            </w:r>
            <w:r w:rsidRPr="00F82D2F">
              <w:rPr>
                <w:rFonts w:ascii="Arial" w:hAnsi="Arial" w:cs="Arial"/>
                <w:sz w:val="22"/>
                <w:szCs w:val="22"/>
              </w:rPr>
              <w:instrText xml:space="preserve"> FORMCHECKBOX </w:instrText>
            </w:r>
            <w:r w:rsidR="00D14DC2">
              <w:rPr>
                <w:rFonts w:ascii="Arial" w:hAnsi="Arial" w:cs="Arial"/>
                <w:sz w:val="22"/>
                <w:szCs w:val="22"/>
              </w:rPr>
            </w:r>
            <w:r w:rsidR="00D14DC2">
              <w:rPr>
                <w:rFonts w:ascii="Arial" w:hAnsi="Arial" w:cs="Arial"/>
                <w:sz w:val="22"/>
                <w:szCs w:val="22"/>
              </w:rPr>
              <w:fldChar w:fldCharType="separate"/>
            </w:r>
            <w:r w:rsidRPr="00F82D2F">
              <w:rPr>
                <w:rFonts w:ascii="Arial" w:hAnsi="Arial" w:cs="Arial"/>
                <w:sz w:val="22"/>
                <w:szCs w:val="22"/>
              </w:rPr>
              <w:fldChar w:fldCharType="end"/>
            </w:r>
            <w:bookmarkEnd w:id="1"/>
            <w:r w:rsidRPr="00F82D2F">
              <w:rPr>
                <w:rFonts w:ascii="Arial" w:hAnsi="Arial" w:cs="Arial"/>
                <w:sz w:val="22"/>
                <w:szCs w:val="22"/>
              </w:rPr>
              <w:t xml:space="preserve"> Tick to confirm attached</w:t>
            </w:r>
          </w:p>
        </w:tc>
      </w:tr>
      <w:tr w:rsidR="002F25AB" w:rsidRPr="00F82D2F" w14:paraId="54F18F01" w14:textId="77777777" w:rsidTr="00A70599">
        <w:trPr>
          <w:trHeight w:val="747"/>
        </w:trPr>
        <w:tc>
          <w:tcPr>
            <w:tcW w:w="2817" w:type="dxa"/>
            <w:gridSpan w:val="2"/>
          </w:tcPr>
          <w:p w14:paraId="54F18EF3"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Role Summary:</w:t>
            </w:r>
          </w:p>
          <w:p w14:paraId="54F18EF4" w14:textId="77777777" w:rsidR="002F25AB" w:rsidRPr="00F82D2F" w:rsidRDefault="002F25AB" w:rsidP="00634FDF">
            <w:pPr>
              <w:jc w:val="both"/>
              <w:rPr>
                <w:rFonts w:ascii="Arial" w:hAnsi="Arial" w:cs="Arial"/>
                <w:b/>
                <w:sz w:val="22"/>
                <w:szCs w:val="22"/>
              </w:rPr>
            </w:pPr>
          </w:p>
          <w:p w14:paraId="54F18EF5" w14:textId="77777777" w:rsidR="002F25AB" w:rsidRPr="00F82D2F" w:rsidRDefault="002F25AB" w:rsidP="00634FDF">
            <w:pPr>
              <w:jc w:val="both"/>
              <w:rPr>
                <w:rFonts w:ascii="Arial" w:hAnsi="Arial" w:cs="Arial"/>
                <w:b/>
                <w:sz w:val="22"/>
                <w:szCs w:val="22"/>
              </w:rPr>
            </w:pPr>
          </w:p>
          <w:p w14:paraId="54F18EF6" w14:textId="77777777" w:rsidR="002F25AB" w:rsidRPr="00F82D2F" w:rsidRDefault="002F25AB" w:rsidP="00634FDF">
            <w:pPr>
              <w:jc w:val="both"/>
              <w:rPr>
                <w:rFonts w:ascii="Arial" w:hAnsi="Arial" w:cs="Arial"/>
                <w:b/>
                <w:sz w:val="22"/>
                <w:szCs w:val="22"/>
              </w:rPr>
            </w:pPr>
          </w:p>
        </w:tc>
        <w:tc>
          <w:tcPr>
            <w:tcW w:w="7883" w:type="dxa"/>
          </w:tcPr>
          <w:p w14:paraId="0DE11501" w14:textId="49E61D15" w:rsidR="00C86D9C" w:rsidRPr="00F82D2F" w:rsidRDefault="00C86D9C" w:rsidP="00C86D9C">
            <w:pPr>
              <w:autoSpaceDE w:val="0"/>
              <w:autoSpaceDN w:val="0"/>
              <w:adjustRightInd w:val="0"/>
              <w:ind w:right="117"/>
              <w:rPr>
                <w:rFonts w:ascii="Arial" w:eastAsiaTheme="minorHAnsi" w:hAnsi="Arial" w:cs="Arial"/>
                <w:color w:val="000000"/>
                <w:sz w:val="22"/>
                <w:szCs w:val="22"/>
              </w:rPr>
            </w:pPr>
            <w:r w:rsidRPr="00F82D2F">
              <w:rPr>
                <w:rFonts w:ascii="Arial" w:eastAsiaTheme="minorHAnsi" w:hAnsi="Arial" w:cs="Arial"/>
                <w:color w:val="000000"/>
                <w:sz w:val="22"/>
                <w:szCs w:val="22"/>
              </w:rPr>
              <w:t>The University is continuing to make a significant investment in its IT and digital services provision to ensure the delivery of a consistent, high quality IT and services across the University. Information Services provide innovative and reliable IT and Library services which are continually being adapted to meet the changing needs of the staff and students in rapidly changing technology environment.</w:t>
            </w:r>
          </w:p>
          <w:p w14:paraId="0EEF87E1" w14:textId="77777777" w:rsidR="00C86D9C" w:rsidRPr="00F82D2F" w:rsidRDefault="00C86D9C" w:rsidP="00C86D9C">
            <w:pPr>
              <w:autoSpaceDE w:val="0"/>
              <w:autoSpaceDN w:val="0"/>
              <w:adjustRightInd w:val="0"/>
              <w:ind w:right="117"/>
              <w:rPr>
                <w:rFonts w:ascii="Arial" w:eastAsiaTheme="minorHAnsi" w:hAnsi="Arial" w:cs="Arial"/>
                <w:color w:val="000000"/>
                <w:sz w:val="22"/>
                <w:szCs w:val="22"/>
              </w:rPr>
            </w:pPr>
          </w:p>
          <w:p w14:paraId="54F18F00" w14:textId="786101F5" w:rsidR="002F25AB" w:rsidRPr="00F82D2F" w:rsidRDefault="00C86D9C" w:rsidP="00C86D9C">
            <w:pPr>
              <w:jc w:val="both"/>
              <w:rPr>
                <w:rFonts w:ascii="Arial" w:hAnsi="Arial" w:cs="Arial"/>
                <w:sz w:val="22"/>
                <w:szCs w:val="22"/>
              </w:rPr>
            </w:pPr>
            <w:r w:rsidRPr="00F82D2F">
              <w:rPr>
                <w:rFonts w:ascii="Arial" w:eastAsiaTheme="minorHAnsi" w:hAnsi="Arial" w:cs="Arial"/>
                <w:color w:val="000000"/>
                <w:sz w:val="22"/>
                <w:szCs w:val="22"/>
              </w:rPr>
              <w:t>The University's Information &amp; Operations team will provide innovative, reliable services which are continually adapted to meet the changing needs of staff and students, supporting them to become world class professional</w:t>
            </w:r>
            <w:r w:rsidR="009C5BFA">
              <w:rPr>
                <w:rFonts w:ascii="Arial" w:eastAsiaTheme="minorHAnsi" w:hAnsi="Arial" w:cs="Arial"/>
                <w:color w:val="000000"/>
                <w:sz w:val="22"/>
                <w:szCs w:val="22"/>
              </w:rPr>
              <w:t>s. Information &amp; Operations work as a part of wide Library Team and</w:t>
            </w:r>
            <w:r w:rsidRPr="00F82D2F">
              <w:rPr>
                <w:rFonts w:ascii="Arial" w:eastAsiaTheme="minorHAnsi" w:hAnsi="Arial" w:cs="Arial"/>
                <w:color w:val="000000"/>
                <w:sz w:val="22"/>
                <w:szCs w:val="22"/>
              </w:rPr>
              <w:t xml:space="preserve"> assist students, staff and guests in their use of the University’s broad range of technologies and library services, helping them work smarter, faster and easier.</w:t>
            </w:r>
          </w:p>
        </w:tc>
      </w:tr>
      <w:tr w:rsidR="002F25AB" w:rsidRPr="00F82D2F" w14:paraId="54F18F05" w14:textId="77777777" w:rsidTr="00E42C68">
        <w:tc>
          <w:tcPr>
            <w:tcW w:w="10700" w:type="dxa"/>
            <w:gridSpan w:val="3"/>
          </w:tcPr>
          <w:p w14:paraId="54F18F02" w14:textId="77777777" w:rsidR="002F25AB" w:rsidRPr="00F82D2F" w:rsidRDefault="002F25AB" w:rsidP="00634FDF">
            <w:pPr>
              <w:jc w:val="both"/>
              <w:rPr>
                <w:rFonts w:ascii="Arial" w:hAnsi="Arial" w:cs="Arial"/>
                <w:b/>
                <w:sz w:val="22"/>
                <w:szCs w:val="22"/>
              </w:rPr>
            </w:pPr>
          </w:p>
          <w:p w14:paraId="54F18F03" w14:textId="77777777" w:rsidR="002F25AB" w:rsidRPr="00F82D2F" w:rsidRDefault="002F25AB" w:rsidP="00634FDF">
            <w:pPr>
              <w:jc w:val="both"/>
              <w:rPr>
                <w:rFonts w:ascii="Arial" w:hAnsi="Arial" w:cs="Arial"/>
                <w:b/>
                <w:sz w:val="22"/>
                <w:szCs w:val="22"/>
              </w:rPr>
            </w:pPr>
            <w:r w:rsidRPr="00F82D2F">
              <w:rPr>
                <w:rFonts w:ascii="Arial" w:hAnsi="Arial" w:cs="Arial"/>
                <w:b/>
                <w:sz w:val="22"/>
                <w:szCs w:val="22"/>
              </w:rPr>
              <w:t>Main Duties and Responsibilities</w:t>
            </w:r>
          </w:p>
          <w:p w14:paraId="54F18F04" w14:textId="77777777" w:rsidR="002F25AB" w:rsidRPr="00F82D2F" w:rsidRDefault="002F25AB" w:rsidP="00634FDF">
            <w:pPr>
              <w:jc w:val="both"/>
              <w:rPr>
                <w:rFonts w:ascii="Arial" w:hAnsi="Arial" w:cs="Arial"/>
                <w:b/>
                <w:sz w:val="22"/>
                <w:szCs w:val="22"/>
              </w:rPr>
            </w:pPr>
          </w:p>
        </w:tc>
      </w:tr>
      <w:tr w:rsidR="00F32DCA" w:rsidRPr="00F82D2F" w14:paraId="0AD1C6FB" w14:textId="77777777" w:rsidTr="00A70599">
        <w:tc>
          <w:tcPr>
            <w:tcW w:w="936" w:type="dxa"/>
          </w:tcPr>
          <w:p w14:paraId="7890635C" w14:textId="77777777" w:rsidR="00F32DCA" w:rsidRPr="00F82D2F" w:rsidRDefault="00F32DCA" w:rsidP="00867ED0">
            <w:pPr>
              <w:numPr>
                <w:ilvl w:val="0"/>
                <w:numId w:val="1"/>
              </w:numPr>
              <w:jc w:val="both"/>
              <w:rPr>
                <w:rFonts w:ascii="Arial" w:hAnsi="Arial" w:cs="Arial"/>
                <w:sz w:val="22"/>
                <w:szCs w:val="22"/>
              </w:rPr>
            </w:pPr>
          </w:p>
        </w:tc>
        <w:tc>
          <w:tcPr>
            <w:tcW w:w="9764" w:type="dxa"/>
            <w:gridSpan w:val="2"/>
          </w:tcPr>
          <w:p w14:paraId="5640B0F7" w14:textId="70B88DB7" w:rsidR="00F32DCA" w:rsidRPr="00F82D2F" w:rsidRDefault="00F32DCA" w:rsidP="005335FF">
            <w:pPr>
              <w:autoSpaceDE w:val="0"/>
              <w:autoSpaceDN w:val="0"/>
              <w:adjustRightInd w:val="0"/>
              <w:rPr>
                <w:rFonts w:ascii="Arial" w:hAnsi="Arial" w:cs="Arial"/>
                <w:color w:val="000000"/>
                <w:sz w:val="22"/>
                <w:szCs w:val="22"/>
                <w:lang w:eastAsia="en-GB"/>
              </w:rPr>
            </w:pPr>
            <w:r w:rsidRPr="00F82D2F">
              <w:rPr>
                <w:rFonts w:ascii="Arial" w:eastAsiaTheme="minorHAnsi" w:hAnsi="Arial" w:cs="Arial"/>
                <w:color w:val="000000"/>
                <w:sz w:val="22"/>
                <w:szCs w:val="22"/>
              </w:rPr>
              <w:t xml:space="preserve">Participate in the provision of front line service at </w:t>
            </w:r>
            <w:r w:rsidR="005335FF" w:rsidRPr="00F82D2F">
              <w:rPr>
                <w:rFonts w:ascii="Arial" w:eastAsiaTheme="minorHAnsi" w:hAnsi="Arial" w:cs="Arial"/>
                <w:color w:val="000000"/>
                <w:sz w:val="22"/>
                <w:szCs w:val="22"/>
              </w:rPr>
              <w:t xml:space="preserve">Library </w:t>
            </w:r>
            <w:r w:rsidR="001752D1" w:rsidRPr="00F82D2F">
              <w:rPr>
                <w:rFonts w:ascii="Arial" w:eastAsiaTheme="minorHAnsi" w:hAnsi="Arial" w:cs="Arial"/>
                <w:color w:val="000000"/>
                <w:sz w:val="22"/>
                <w:szCs w:val="22"/>
              </w:rPr>
              <w:t xml:space="preserve">and IT </w:t>
            </w:r>
            <w:r w:rsidR="005335FF" w:rsidRPr="00F82D2F">
              <w:rPr>
                <w:rFonts w:ascii="Arial" w:eastAsiaTheme="minorHAnsi" w:hAnsi="Arial" w:cs="Arial"/>
                <w:color w:val="000000"/>
                <w:sz w:val="22"/>
                <w:szCs w:val="22"/>
              </w:rPr>
              <w:t xml:space="preserve">Help Desk </w:t>
            </w:r>
            <w:r w:rsidRPr="00F82D2F">
              <w:rPr>
                <w:rFonts w:ascii="Arial" w:eastAsiaTheme="minorHAnsi" w:hAnsi="Arial" w:cs="Arial"/>
                <w:color w:val="000000"/>
                <w:sz w:val="22"/>
                <w:szCs w:val="22"/>
              </w:rPr>
              <w:t>and maintaining a suitable environment for study and research</w:t>
            </w:r>
            <w:r w:rsidR="00142A67" w:rsidRPr="00F82D2F">
              <w:rPr>
                <w:rFonts w:ascii="Arial" w:hAnsi="Arial" w:cs="Arial"/>
                <w:sz w:val="22"/>
                <w:szCs w:val="22"/>
              </w:rPr>
              <w:t>.</w:t>
            </w:r>
          </w:p>
        </w:tc>
      </w:tr>
      <w:tr w:rsidR="00004B3B" w:rsidRPr="00F82D2F" w14:paraId="42DB90FD" w14:textId="77777777" w:rsidTr="00A70599">
        <w:tc>
          <w:tcPr>
            <w:tcW w:w="936" w:type="dxa"/>
          </w:tcPr>
          <w:p w14:paraId="359AED33" w14:textId="77777777" w:rsidR="00004B3B" w:rsidRPr="00F82D2F" w:rsidRDefault="00004B3B" w:rsidP="00634FDF">
            <w:pPr>
              <w:numPr>
                <w:ilvl w:val="0"/>
                <w:numId w:val="1"/>
              </w:numPr>
              <w:jc w:val="both"/>
              <w:rPr>
                <w:rFonts w:ascii="Arial" w:hAnsi="Arial" w:cs="Arial"/>
                <w:sz w:val="22"/>
                <w:szCs w:val="22"/>
              </w:rPr>
            </w:pPr>
          </w:p>
        </w:tc>
        <w:tc>
          <w:tcPr>
            <w:tcW w:w="9764" w:type="dxa"/>
            <w:gridSpan w:val="2"/>
          </w:tcPr>
          <w:p w14:paraId="138A7C9F" w14:textId="5E1411F2" w:rsidR="00004B3B" w:rsidRPr="00F82D2F" w:rsidRDefault="00F32DCA" w:rsidP="003A009C">
            <w:pPr>
              <w:rPr>
                <w:rFonts w:ascii="Arial" w:hAnsi="Arial" w:cs="Arial"/>
                <w:sz w:val="22"/>
                <w:szCs w:val="22"/>
              </w:rPr>
            </w:pPr>
            <w:r w:rsidRPr="00F82D2F">
              <w:rPr>
                <w:rFonts w:ascii="Arial" w:eastAsiaTheme="minorHAnsi" w:hAnsi="Arial" w:cs="Arial"/>
                <w:color w:val="000000"/>
                <w:sz w:val="22"/>
                <w:szCs w:val="22"/>
              </w:rPr>
              <w:t>Participate in the provision of</w:t>
            </w:r>
            <w:r w:rsidR="00004B3B" w:rsidRPr="00F82D2F">
              <w:rPr>
                <w:rFonts w:ascii="Arial" w:eastAsiaTheme="minorHAnsi" w:hAnsi="Arial" w:cs="Arial"/>
                <w:color w:val="000000"/>
                <w:sz w:val="22"/>
                <w:szCs w:val="22"/>
              </w:rPr>
              <w:t xml:space="preserve"> front line </w:t>
            </w:r>
            <w:r w:rsidR="00142A67" w:rsidRPr="00F82D2F">
              <w:rPr>
                <w:rFonts w:ascii="Arial" w:eastAsiaTheme="minorHAnsi" w:hAnsi="Arial" w:cs="Arial"/>
                <w:color w:val="000000"/>
                <w:sz w:val="22"/>
                <w:szCs w:val="22"/>
              </w:rPr>
              <w:t xml:space="preserve">service dealing with enquires with </w:t>
            </w:r>
            <w:r w:rsidR="00004B3B" w:rsidRPr="00F82D2F">
              <w:rPr>
                <w:rFonts w:ascii="Arial" w:eastAsiaTheme="minorHAnsi" w:hAnsi="Arial" w:cs="Arial"/>
                <w:color w:val="000000"/>
                <w:sz w:val="22"/>
                <w:szCs w:val="22"/>
              </w:rPr>
              <w:t xml:space="preserve">applications and technical support, troubleshooting </w:t>
            </w:r>
            <w:r w:rsidR="008B1E25" w:rsidRPr="00F82D2F">
              <w:rPr>
                <w:rFonts w:ascii="Arial" w:eastAsiaTheme="minorHAnsi" w:hAnsi="Arial" w:cs="Arial"/>
                <w:color w:val="000000"/>
                <w:sz w:val="22"/>
                <w:szCs w:val="22"/>
              </w:rPr>
              <w:t>problems and referring problems as appropriate</w:t>
            </w:r>
            <w:r w:rsidR="0053235B" w:rsidRPr="00F82D2F">
              <w:rPr>
                <w:rFonts w:ascii="Arial" w:eastAsiaTheme="minorHAnsi" w:hAnsi="Arial" w:cs="Arial"/>
                <w:color w:val="000000"/>
                <w:sz w:val="22"/>
                <w:szCs w:val="22"/>
              </w:rPr>
              <w:t xml:space="preserve">. </w:t>
            </w:r>
            <w:r w:rsidR="0053235B" w:rsidRPr="00F82D2F">
              <w:rPr>
                <w:rFonts w:ascii="Arial" w:hAnsi="Arial" w:cs="Arial"/>
                <w:sz w:val="22"/>
                <w:szCs w:val="22"/>
              </w:rPr>
              <w:t>This may be face-to-face, by phone or electronically.</w:t>
            </w:r>
          </w:p>
        </w:tc>
      </w:tr>
      <w:tr w:rsidR="0053235B" w:rsidRPr="00F82D2F" w14:paraId="028E470E" w14:textId="77777777" w:rsidTr="00A70599">
        <w:tc>
          <w:tcPr>
            <w:tcW w:w="936" w:type="dxa"/>
          </w:tcPr>
          <w:p w14:paraId="38EE3E94" w14:textId="77777777" w:rsidR="0053235B" w:rsidRPr="00F82D2F" w:rsidRDefault="0053235B" w:rsidP="00634FDF">
            <w:pPr>
              <w:numPr>
                <w:ilvl w:val="0"/>
                <w:numId w:val="1"/>
              </w:numPr>
              <w:jc w:val="both"/>
              <w:rPr>
                <w:rFonts w:ascii="Arial" w:hAnsi="Arial" w:cs="Arial"/>
                <w:sz w:val="22"/>
                <w:szCs w:val="22"/>
              </w:rPr>
            </w:pPr>
          </w:p>
        </w:tc>
        <w:tc>
          <w:tcPr>
            <w:tcW w:w="9764" w:type="dxa"/>
            <w:gridSpan w:val="2"/>
          </w:tcPr>
          <w:p w14:paraId="26E38C68" w14:textId="7FF3B8B1" w:rsidR="0053235B" w:rsidRPr="00F82D2F" w:rsidRDefault="0053235B" w:rsidP="00C86D9C">
            <w:pPr>
              <w:rPr>
                <w:rFonts w:ascii="Arial" w:hAnsi="Arial" w:cs="Arial"/>
                <w:sz w:val="22"/>
                <w:szCs w:val="22"/>
              </w:rPr>
            </w:pPr>
            <w:r w:rsidRPr="00F82D2F">
              <w:rPr>
                <w:rFonts w:ascii="Arial" w:hAnsi="Arial" w:cs="Arial"/>
                <w:sz w:val="22"/>
                <w:szCs w:val="22"/>
              </w:rPr>
              <w:t xml:space="preserve">To take responsibility for specific operational tasks under the supervision of the Manager </w:t>
            </w:r>
            <w:r w:rsidR="003A009C" w:rsidRPr="00F82D2F">
              <w:rPr>
                <w:rFonts w:ascii="Arial" w:hAnsi="Arial" w:cs="Arial"/>
                <w:sz w:val="22"/>
                <w:szCs w:val="22"/>
              </w:rPr>
              <w:t xml:space="preserve">or their nominee </w:t>
            </w:r>
            <w:r w:rsidRPr="00F82D2F">
              <w:rPr>
                <w:rFonts w:ascii="Arial" w:hAnsi="Arial" w:cs="Arial"/>
                <w:sz w:val="22"/>
                <w:szCs w:val="22"/>
              </w:rPr>
              <w:t xml:space="preserve">and to contribute to the work of the </w:t>
            </w:r>
            <w:r w:rsidR="00C86D9C" w:rsidRPr="00F82D2F">
              <w:rPr>
                <w:rFonts w:ascii="Arial" w:hAnsi="Arial" w:cs="Arial"/>
                <w:sz w:val="22"/>
                <w:szCs w:val="22"/>
              </w:rPr>
              <w:t>wide Library</w:t>
            </w:r>
            <w:r w:rsidRPr="00F82D2F">
              <w:rPr>
                <w:rFonts w:ascii="Arial" w:hAnsi="Arial" w:cs="Arial"/>
                <w:sz w:val="22"/>
                <w:szCs w:val="22"/>
              </w:rPr>
              <w:t xml:space="preserve"> team in general</w:t>
            </w:r>
          </w:p>
        </w:tc>
      </w:tr>
      <w:tr w:rsidR="00142A67" w:rsidRPr="00F82D2F" w14:paraId="160851B7" w14:textId="77777777" w:rsidTr="00A70599">
        <w:tc>
          <w:tcPr>
            <w:tcW w:w="936" w:type="dxa"/>
          </w:tcPr>
          <w:p w14:paraId="5E0CA7DD" w14:textId="77777777" w:rsidR="00142A67" w:rsidRPr="00F82D2F" w:rsidRDefault="00142A67" w:rsidP="00634FDF">
            <w:pPr>
              <w:numPr>
                <w:ilvl w:val="0"/>
                <w:numId w:val="1"/>
              </w:numPr>
              <w:jc w:val="both"/>
              <w:rPr>
                <w:rFonts w:ascii="Arial" w:hAnsi="Arial" w:cs="Arial"/>
                <w:sz w:val="22"/>
                <w:szCs w:val="22"/>
              </w:rPr>
            </w:pPr>
          </w:p>
        </w:tc>
        <w:tc>
          <w:tcPr>
            <w:tcW w:w="9764" w:type="dxa"/>
            <w:gridSpan w:val="2"/>
          </w:tcPr>
          <w:p w14:paraId="2690A4A0" w14:textId="1777B963" w:rsidR="00142A67" w:rsidRPr="00F82D2F" w:rsidRDefault="00142A67" w:rsidP="00142A67">
            <w:pPr>
              <w:autoSpaceDE w:val="0"/>
              <w:autoSpaceDN w:val="0"/>
              <w:adjustRightInd w:val="0"/>
              <w:rPr>
                <w:rFonts w:ascii="Arial" w:eastAsiaTheme="minorHAnsi" w:hAnsi="Arial" w:cs="Arial"/>
                <w:color w:val="000000"/>
                <w:sz w:val="22"/>
                <w:szCs w:val="22"/>
              </w:rPr>
            </w:pPr>
            <w:r w:rsidRPr="00F82D2F">
              <w:rPr>
                <w:rFonts w:ascii="Arial" w:eastAsiaTheme="minorHAnsi" w:hAnsi="Arial" w:cs="Arial"/>
                <w:color w:val="000000"/>
                <w:sz w:val="22"/>
                <w:szCs w:val="22"/>
              </w:rPr>
              <w:t>To actively promote and develop user capability to use self-service options. To demonstrate use of Library and</w:t>
            </w:r>
            <w:r w:rsidR="00C86D9C" w:rsidRPr="00F82D2F">
              <w:rPr>
                <w:rFonts w:ascii="Arial" w:eastAsiaTheme="minorHAnsi" w:hAnsi="Arial" w:cs="Arial"/>
                <w:color w:val="000000"/>
                <w:sz w:val="22"/>
                <w:szCs w:val="22"/>
              </w:rPr>
              <w:t xml:space="preserve"> IT resources and provide </w:t>
            </w:r>
            <w:r w:rsidRPr="00F82D2F">
              <w:rPr>
                <w:rFonts w:ascii="Arial" w:eastAsiaTheme="minorHAnsi" w:hAnsi="Arial" w:cs="Arial"/>
                <w:color w:val="000000"/>
                <w:sz w:val="22"/>
                <w:szCs w:val="22"/>
              </w:rPr>
              <w:t>introduction</w:t>
            </w:r>
            <w:r w:rsidR="00063C8F" w:rsidRPr="00F82D2F">
              <w:rPr>
                <w:rFonts w:ascii="Arial" w:eastAsiaTheme="minorHAnsi" w:hAnsi="Arial" w:cs="Arial"/>
                <w:color w:val="000000"/>
                <w:sz w:val="22"/>
                <w:szCs w:val="22"/>
              </w:rPr>
              <w:t>s</w:t>
            </w:r>
            <w:r w:rsidRPr="00F82D2F">
              <w:rPr>
                <w:rFonts w:ascii="Arial" w:eastAsiaTheme="minorHAnsi" w:hAnsi="Arial" w:cs="Arial"/>
                <w:color w:val="000000"/>
                <w:sz w:val="22"/>
                <w:szCs w:val="22"/>
              </w:rPr>
              <w:t xml:space="preserve"> to eResources and stock collections for new staff, students and visitors, referring on for further subject support as appropriate.</w:t>
            </w:r>
          </w:p>
        </w:tc>
      </w:tr>
      <w:tr w:rsidR="00AD7908" w:rsidRPr="00F82D2F" w14:paraId="3F53ECAA" w14:textId="77777777" w:rsidTr="00A70599">
        <w:tc>
          <w:tcPr>
            <w:tcW w:w="936" w:type="dxa"/>
          </w:tcPr>
          <w:p w14:paraId="08DC4396" w14:textId="77777777" w:rsidR="00AD7908" w:rsidRPr="00F82D2F" w:rsidRDefault="00AD7908" w:rsidP="00634FDF">
            <w:pPr>
              <w:numPr>
                <w:ilvl w:val="0"/>
                <w:numId w:val="1"/>
              </w:numPr>
              <w:jc w:val="both"/>
              <w:rPr>
                <w:rFonts w:ascii="Arial" w:hAnsi="Arial" w:cs="Arial"/>
                <w:sz w:val="22"/>
                <w:szCs w:val="22"/>
              </w:rPr>
            </w:pPr>
          </w:p>
        </w:tc>
        <w:tc>
          <w:tcPr>
            <w:tcW w:w="9764" w:type="dxa"/>
            <w:gridSpan w:val="2"/>
          </w:tcPr>
          <w:p w14:paraId="051986C5" w14:textId="36390F6A" w:rsidR="00AD7908" w:rsidRPr="00F82D2F" w:rsidRDefault="00AD7908" w:rsidP="00142A67">
            <w:pPr>
              <w:autoSpaceDE w:val="0"/>
              <w:autoSpaceDN w:val="0"/>
              <w:adjustRightInd w:val="0"/>
              <w:rPr>
                <w:rFonts w:ascii="Arial" w:eastAsiaTheme="minorHAnsi" w:hAnsi="Arial" w:cs="Arial"/>
                <w:color w:val="000000"/>
                <w:sz w:val="22"/>
                <w:szCs w:val="22"/>
              </w:rPr>
            </w:pPr>
            <w:r w:rsidRPr="00F82D2F">
              <w:rPr>
                <w:rFonts w:ascii="Arial" w:eastAsiaTheme="minorHAnsi" w:hAnsi="Arial" w:cs="Arial"/>
                <w:color w:val="000000"/>
                <w:sz w:val="22"/>
                <w:szCs w:val="22"/>
              </w:rPr>
              <w:t>To assist in the day to day work in supplying library materials and equipment.</w:t>
            </w:r>
          </w:p>
        </w:tc>
      </w:tr>
      <w:tr w:rsidR="003D14BE" w:rsidRPr="00F82D2F" w14:paraId="2E33B082" w14:textId="77777777" w:rsidTr="00A70599">
        <w:tc>
          <w:tcPr>
            <w:tcW w:w="936" w:type="dxa"/>
          </w:tcPr>
          <w:p w14:paraId="23622422" w14:textId="77777777" w:rsidR="003D14BE" w:rsidRPr="00F82D2F" w:rsidRDefault="003D14BE" w:rsidP="00634FDF">
            <w:pPr>
              <w:numPr>
                <w:ilvl w:val="0"/>
                <w:numId w:val="1"/>
              </w:numPr>
              <w:jc w:val="both"/>
              <w:rPr>
                <w:rFonts w:ascii="Arial" w:hAnsi="Arial" w:cs="Arial"/>
                <w:sz w:val="22"/>
                <w:szCs w:val="22"/>
              </w:rPr>
            </w:pPr>
          </w:p>
        </w:tc>
        <w:tc>
          <w:tcPr>
            <w:tcW w:w="9764" w:type="dxa"/>
            <w:gridSpan w:val="2"/>
          </w:tcPr>
          <w:p w14:paraId="0710E527" w14:textId="13C5C251" w:rsidR="003D14BE" w:rsidRPr="00F82D2F" w:rsidRDefault="00077D23" w:rsidP="00C86D9C">
            <w:pPr>
              <w:rPr>
                <w:rFonts w:ascii="Arial" w:hAnsi="Arial" w:cs="Arial"/>
                <w:sz w:val="22"/>
                <w:szCs w:val="22"/>
              </w:rPr>
            </w:pPr>
            <w:r w:rsidRPr="00F82D2F">
              <w:rPr>
                <w:rFonts w:ascii="Arial" w:hAnsi="Arial" w:cs="Arial"/>
                <w:sz w:val="22"/>
                <w:szCs w:val="22"/>
              </w:rPr>
              <w:t>Be responsible for</w:t>
            </w:r>
            <w:r w:rsidR="00C86D9C" w:rsidRPr="00F82D2F">
              <w:rPr>
                <w:rFonts w:ascii="Arial" w:hAnsi="Arial" w:cs="Arial"/>
                <w:sz w:val="22"/>
                <w:szCs w:val="22"/>
              </w:rPr>
              <w:t xml:space="preserve"> ensuring customer</w:t>
            </w:r>
            <w:r w:rsidR="003D14BE" w:rsidRPr="00F82D2F">
              <w:rPr>
                <w:rFonts w:ascii="Arial" w:hAnsi="Arial" w:cs="Arial"/>
                <w:sz w:val="22"/>
                <w:szCs w:val="22"/>
              </w:rPr>
              <w:t xml:space="preserve"> </w:t>
            </w:r>
            <w:r w:rsidR="00C86D9C" w:rsidRPr="00F82D2F">
              <w:rPr>
                <w:rFonts w:ascii="Arial" w:hAnsi="Arial" w:cs="Arial"/>
                <w:sz w:val="22"/>
                <w:szCs w:val="22"/>
              </w:rPr>
              <w:t xml:space="preserve">incidents and </w:t>
            </w:r>
            <w:r w:rsidR="003D14BE" w:rsidRPr="00F82D2F">
              <w:rPr>
                <w:rFonts w:ascii="Arial" w:hAnsi="Arial" w:cs="Arial"/>
                <w:sz w:val="22"/>
                <w:szCs w:val="22"/>
              </w:rPr>
              <w:t>service requests</w:t>
            </w:r>
            <w:r w:rsidR="00063C8F" w:rsidRPr="00F82D2F">
              <w:rPr>
                <w:rFonts w:ascii="Arial" w:hAnsi="Arial" w:cs="Arial"/>
                <w:sz w:val="22"/>
                <w:szCs w:val="22"/>
              </w:rPr>
              <w:t xml:space="preserve"> </w:t>
            </w:r>
            <w:r w:rsidR="003D14BE" w:rsidRPr="00F82D2F">
              <w:rPr>
                <w:rFonts w:ascii="Arial" w:hAnsi="Arial" w:cs="Arial"/>
                <w:sz w:val="22"/>
                <w:szCs w:val="22"/>
              </w:rPr>
              <w:t xml:space="preserve">are logged, </w:t>
            </w:r>
            <w:r w:rsidR="003A009C" w:rsidRPr="00F82D2F">
              <w:rPr>
                <w:rFonts w:ascii="Arial" w:hAnsi="Arial" w:cs="Arial"/>
                <w:sz w:val="22"/>
                <w:szCs w:val="22"/>
              </w:rPr>
              <w:t>progress tracked</w:t>
            </w:r>
            <w:r w:rsidR="003D14BE" w:rsidRPr="00F82D2F">
              <w:rPr>
                <w:rFonts w:ascii="Arial" w:hAnsi="Arial" w:cs="Arial"/>
                <w:sz w:val="22"/>
                <w:szCs w:val="22"/>
              </w:rPr>
              <w:t xml:space="preserve"> and concluded satisfactorily using the University designated Service Management System</w:t>
            </w:r>
            <w:r w:rsidR="00063C8F" w:rsidRPr="00F82D2F">
              <w:rPr>
                <w:rFonts w:ascii="Arial" w:hAnsi="Arial" w:cs="Arial"/>
                <w:sz w:val="22"/>
                <w:szCs w:val="22"/>
              </w:rPr>
              <w:t>.</w:t>
            </w:r>
          </w:p>
        </w:tc>
      </w:tr>
      <w:tr w:rsidR="0078636D" w:rsidRPr="00F82D2F" w14:paraId="288504C2" w14:textId="77777777" w:rsidTr="00A70599">
        <w:tc>
          <w:tcPr>
            <w:tcW w:w="936" w:type="dxa"/>
          </w:tcPr>
          <w:p w14:paraId="1852F509" w14:textId="77777777" w:rsidR="0078636D" w:rsidRPr="00F82D2F" w:rsidRDefault="0078636D" w:rsidP="0078636D">
            <w:pPr>
              <w:numPr>
                <w:ilvl w:val="0"/>
                <w:numId w:val="1"/>
              </w:numPr>
              <w:jc w:val="both"/>
              <w:rPr>
                <w:rFonts w:ascii="Arial" w:hAnsi="Arial" w:cs="Arial"/>
                <w:sz w:val="22"/>
                <w:szCs w:val="22"/>
              </w:rPr>
            </w:pPr>
          </w:p>
        </w:tc>
        <w:tc>
          <w:tcPr>
            <w:tcW w:w="9764" w:type="dxa"/>
            <w:gridSpan w:val="2"/>
          </w:tcPr>
          <w:p w14:paraId="418F10D1" w14:textId="03553942" w:rsidR="0078636D" w:rsidRPr="00F82D2F" w:rsidRDefault="0078636D" w:rsidP="0078636D">
            <w:pPr>
              <w:rPr>
                <w:rFonts w:ascii="Arial" w:hAnsi="Arial" w:cs="Arial"/>
                <w:sz w:val="22"/>
                <w:szCs w:val="22"/>
              </w:rPr>
            </w:pPr>
            <w:r w:rsidRPr="00F82D2F">
              <w:rPr>
                <w:rFonts w:ascii="Arial" w:hAnsi="Arial" w:cs="Arial"/>
                <w:sz w:val="22"/>
                <w:szCs w:val="22"/>
              </w:rPr>
              <w:t>Assist in Library tours for Library visitors and student orientations as required. As well as participating in Open days and promotional events.</w:t>
            </w:r>
          </w:p>
        </w:tc>
      </w:tr>
      <w:tr w:rsidR="0078636D" w:rsidRPr="00F82D2F" w14:paraId="569F88D0" w14:textId="77777777" w:rsidTr="00A70599">
        <w:tc>
          <w:tcPr>
            <w:tcW w:w="936" w:type="dxa"/>
          </w:tcPr>
          <w:p w14:paraId="7FD9374C" w14:textId="77777777" w:rsidR="0078636D" w:rsidRPr="00F82D2F" w:rsidRDefault="0078636D" w:rsidP="0078636D">
            <w:pPr>
              <w:numPr>
                <w:ilvl w:val="0"/>
                <w:numId w:val="1"/>
              </w:numPr>
              <w:jc w:val="both"/>
              <w:rPr>
                <w:rFonts w:ascii="Arial" w:hAnsi="Arial" w:cs="Arial"/>
                <w:sz w:val="22"/>
                <w:szCs w:val="22"/>
              </w:rPr>
            </w:pPr>
          </w:p>
        </w:tc>
        <w:tc>
          <w:tcPr>
            <w:tcW w:w="9764" w:type="dxa"/>
            <w:gridSpan w:val="2"/>
          </w:tcPr>
          <w:p w14:paraId="4B2B4915" w14:textId="16BD901E" w:rsidR="0078636D" w:rsidRPr="00F82D2F" w:rsidRDefault="0078636D" w:rsidP="00A70599">
            <w:pPr>
              <w:rPr>
                <w:rFonts w:ascii="Arial" w:hAnsi="Arial" w:cs="Arial"/>
                <w:sz w:val="22"/>
                <w:szCs w:val="22"/>
              </w:rPr>
            </w:pPr>
            <w:r w:rsidRPr="00F82D2F">
              <w:rPr>
                <w:rFonts w:ascii="Arial" w:hAnsi="Arial" w:cs="Arial"/>
                <w:sz w:val="22"/>
                <w:szCs w:val="22"/>
              </w:rPr>
              <w:t>Work to ensure the efficient and effective running of the operations by using the University designated Library Management System and associated systems</w:t>
            </w:r>
            <w:r w:rsidR="00063C8F" w:rsidRPr="00F82D2F">
              <w:rPr>
                <w:rFonts w:ascii="Arial" w:hAnsi="Arial" w:cs="Arial"/>
                <w:sz w:val="22"/>
                <w:szCs w:val="22"/>
              </w:rPr>
              <w:t>.</w:t>
            </w:r>
          </w:p>
        </w:tc>
      </w:tr>
      <w:tr w:rsidR="00A70599" w:rsidRPr="00F82D2F" w14:paraId="62CC69F7" w14:textId="77777777" w:rsidTr="00A70599">
        <w:tc>
          <w:tcPr>
            <w:tcW w:w="936" w:type="dxa"/>
          </w:tcPr>
          <w:p w14:paraId="46B1D3D7" w14:textId="77777777" w:rsidR="00A70599" w:rsidRPr="00F82D2F" w:rsidRDefault="00A70599" w:rsidP="0078636D">
            <w:pPr>
              <w:numPr>
                <w:ilvl w:val="0"/>
                <w:numId w:val="1"/>
              </w:numPr>
              <w:jc w:val="both"/>
              <w:rPr>
                <w:rFonts w:ascii="Arial" w:hAnsi="Arial" w:cs="Arial"/>
                <w:sz w:val="22"/>
                <w:szCs w:val="22"/>
              </w:rPr>
            </w:pPr>
          </w:p>
        </w:tc>
        <w:tc>
          <w:tcPr>
            <w:tcW w:w="9764" w:type="dxa"/>
            <w:gridSpan w:val="2"/>
          </w:tcPr>
          <w:p w14:paraId="2F18BB0B" w14:textId="13387D5C" w:rsidR="00A70599" w:rsidRPr="00F82D2F" w:rsidRDefault="00A70599" w:rsidP="00A70599">
            <w:pPr>
              <w:rPr>
                <w:rFonts w:ascii="Arial" w:hAnsi="Arial" w:cs="Arial"/>
                <w:sz w:val="22"/>
                <w:szCs w:val="22"/>
              </w:rPr>
            </w:pPr>
            <w:r w:rsidRPr="00F82D2F">
              <w:rPr>
                <w:rFonts w:ascii="Arial" w:hAnsi="Arial" w:cs="Arial"/>
                <w:sz w:val="22"/>
                <w:szCs w:val="22"/>
              </w:rPr>
              <w:t>To be proactive and engage with and support a range of service improvement projects</w:t>
            </w:r>
            <w:r w:rsidR="00063C8F" w:rsidRPr="00F82D2F">
              <w:rPr>
                <w:rFonts w:ascii="Arial" w:hAnsi="Arial" w:cs="Arial"/>
                <w:sz w:val="22"/>
                <w:szCs w:val="22"/>
              </w:rPr>
              <w:t>.</w:t>
            </w:r>
          </w:p>
        </w:tc>
      </w:tr>
      <w:tr w:rsidR="0078636D" w:rsidRPr="00F82D2F" w14:paraId="134A2625" w14:textId="77777777" w:rsidTr="00A70599">
        <w:tc>
          <w:tcPr>
            <w:tcW w:w="936" w:type="dxa"/>
          </w:tcPr>
          <w:p w14:paraId="7DD69A1A" w14:textId="77777777" w:rsidR="0078636D" w:rsidRPr="00F82D2F" w:rsidRDefault="0078636D" w:rsidP="0078636D">
            <w:pPr>
              <w:numPr>
                <w:ilvl w:val="0"/>
                <w:numId w:val="1"/>
              </w:numPr>
              <w:jc w:val="both"/>
              <w:rPr>
                <w:rFonts w:ascii="Arial" w:hAnsi="Arial" w:cs="Arial"/>
                <w:sz w:val="22"/>
                <w:szCs w:val="22"/>
              </w:rPr>
            </w:pPr>
          </w:p>
        </w:tc>
        <w:tc>
          <w:tcPr>
            <w:tcW w:w="9764" w:type="dxa"/>
            <w:gridSpan w:val="2"/>
          </w:tcPr>
          <w:p w14:paraId="2CE2C91D" w14:textId="6584304F" w:rsidR="0078636D" w:rsidRPr="00F82D2F" w:rsidRDefault="0078636D" w:rsidP="0078636D">
            <w:pPr>
              <w:rPr>
                <w:rFonts w:ascii="Arial" w:hAnsi="Arial" w:cs="Arial"/>
                <w:sz w:val="22"/>
                <w:szCs w:val="22"/>
              </w:rPr>
            </w:pPr>
            <w:r w:rsidRPr="00F82D2F">
              <w:rPr>
                <w:rFonts w:ascii="Arial" w:hAnsi="Arial" w:cs="Arial"/>
                <w:sz w:val="22"/>
                <w:szCs w:val="22"/>
              </w:rPr>
              <w:t xml:space="preserve">Follow the SLA’s and ITIL processes </w:t>
            </w:r>
            <w:r w:rsidRPr="00F82D2F">
              <w:rPr>
                <w:rFonts w:ascii="Arial" w:eastAsiaTheme="minorHAnsi" w:hAnsi="Arial" w:cs="Arial"/>
                <w:color w:val="000000"/>
                <w:sz w:val="22"/>
                <w:szCs w:val="22"/>
              </w:rPr>
              <w:t>ensuring incidents and queries are dealt with in an effective and timely manner</w:t>
            </w:r>
            <w:r w:rsidR="00063C8F" w:rsidRPr="00F82D2F">
              <w:rPr>
                <w:rFonts w:ascii="Arial" w:eastAsiaTheme="minorHAnsi" w:hAnsi="Arial" w:cs="Arial"/>
                <w:color w:val="000000"/>
                <w:sz w:val="22"/>
                <w:szCs w:val="22"/>
              </w:rPr>
              <w:t>.</w:t>
            </w:r>
          </w:p>
        </w:tc>
      </w:tr>
      <w:tr w:rsidR="00A70599" w:rsidRPr="00F82D2F" w14:paraId="09D555AD" w14:textId="77777777" w:rsidTr="00A70599">
        <w:tc>
          <w:tcPr>
            <w:tcW w:w="936" w:type="dxa"/>
          </w:tcPr>
          <w:p w14:paraId="3AC0E9D6" w14:textId="7593CBE4" w:rsidR="00A70599" w:rsidRPr="00F82D2F" w:rsidRDefault="00A70599" w:rsidP="00A70599">
            <w:pPr>
              <w:numPr>
                <w:ilvl w:val="0"/>
                <w:numId w:val="1"/>
              </w:numPr>
              <w:jc w:val="both"/>
              <w:rPr>
                <w:rFonts w:ascii="Arial" w:hAnsi="Arial" w:cs="Arial"/>
                <w:sz w:val="22"/>
                <w:szCs w:val="22"/>
              </w:rPr>
            </w:pPr>
          </w:p>
        </w:tc>
        <w:tc>
          <w:tcPr>
            <w:tcW w:w="9764" w:type="dxa"/>
            <w:gridSpan w:val="2"/>
          </w:tcPr>
          <w:p w14:paraId="15D790A9" w14:textId="340E8DEE" w:rsidR="00A70599" w:rsidRPr="00F82D2F" w:rsidRDefault="002B6D13" w:rsidP="00A70599">
            <w:pPr>
              <w:rPr>
                <w:rFonts w:ascii="Arial" w:hAnsi="Arial" w:cs="Arial"/>
                <w:sz w:val="22"/>
                <w:szCs w:val="22"/>
              </w:rPr>
            </w:pPr>
            <w:r w:rsidRPr="00F82D2F">
              <w:rPr>
                <w:rFonts w:ascii="Arial" w:hAnsi="Arial" w:cs="Arial"/>
                <w:sz w:val="22"/>
                <w:szCs w:val="22"/>
              </w:rPr>
              <w:t>Carry</w:t>
            </w:r>
            <w:r w:rsidR="00A70599" w:rsidRPr="00F82D2F">
              <w:rPr>
                <w:rFonts w:ascii="Arial" w:hAnsi="Arial" w:cs="Arial"/>
                <w:sz w:val="22"/>
                <w:szCs w:val="22"/>
              </w:rPr>
              <w:t xml:space="preserve"> out procedures associated with the circulation of stock</w:t>
            </w:r>
            <w:r w:rsidR="00063C8F" w:rsidRPr="00F82D2F">
              <w:rPr>
                <w:rFonts w:ascii="Arial" w:hAnsi="Arial" w:cs="Arial"/>
                <w:sz w:val="22"/>
                <w:szCs w:val="22"/>
              </w:rPr>
              <w:t>.</w:t>
            </w:r>
          </w:p>
        </w:tc>
      </w:tr>
      <w:tr w:rsidR="00A70599" w:rsidRPr="00F82D2F" w14:paraId="5F0F76F2" w14:textId="77777777" w:rsidTr="00A70599">
        <w:tc>
          <w:tcPr>
            <w:tcW w:w="936" w:type="dxa"/>
          </w:tcPr>
          <w:p w14:paraId="43D73B0F" w14:textId="428E08B4" w:rsidR="00A70599" w:rsidRPr="00F82D2F" w:rsidRDefault="00A70599" w:rsidP="00A70599">
            <w:pPr>
              <w:numPr>
                <w:ilvl w:val="0"/>
                <w:numId w:val="1"/>
              </w:numPr>
              <w:jc w:val="both"/>
              <w:rPr>
                <w:rFonts w:ascii="Arial" w:hAnsi="Arial" w:cs="Arial"/>
                <w:sz w:val="22"/>
                <w:szCs w:val="22"/>
              </w:rPr>
            </w:pPr>
          </w:p>
        </w:tc>
        <w:tc>
          <w:tcPr>
            <w:tcW w:w="9764" w:type="dxa"/>
            <w:gridSpan w:val="2"/>
          </w:tcPr>
          <w:p w14:paraId="33019720" w14:textId="201E396F" w:rsidR="00A70599" w:rsidRPr="00F82D2F" w:rsidRDefault="00A70599" w:rsidP="00A70599">
            <w:pPr>
              <w:rPr>
                <w:rFonts w:ascii="Arial" w:hAnsi="Arial" w:cs="Arial"/>
                <w:sz w:val="22"/>
                <w:szCs w:val="22"/>
              </w:rPr>
            </w:pPr>
            <w:r w:rsidRPr="00F82D2F">
              <w:rPr>
                <w:rFonts w:ascii="Arial" w:hAnsi="Arial" w:cs="Arial"/>
                <w:sz w:val="22"/>
                <w:szCs w:val="22"/>
              </w:rPr>
              <w:t>To shelve, tidy and display stock and generally maintain the good order of the Library.</w:t>
            </w:r>
          </w:p>
        </w:tc>
      </w:tr>
      <w:tr w:rsidR="00A70599" w:rsidRPr="00F82D2F" w14:paraId="60F17185" w14:textId="77777777" w:rsidTr="00A70599">
        <w:tc>
          <w:tcPr>
            <w:tcW w:w="936" w:type="dxa"/>
          </w:tcPr>
          <w:p w14:paraId="7BEAB1F0" w14:textId="72221220" w:rsidR="00A70599" w:rsidRPr="00F82D2F" w:rsidRDefault="00A70599" w:rsidP="00A70599">
            <w:pPr>
              <w:numPr>
                <w:ilvl w:val="0"/>
                <w:numId w:val="1"/>
              </w:numPr>
              <w:jc w:val="both"/>
              <w:rPr>
                <w:rFonts w:ascii="Arial" w:hAnsi="Arial" w:cs="Arial"/>
                <w:sz w:val="22"/>
                <w:szCs w:val="22"/>
              </w:rPr>
            </w:pPr>
          </w:p>
        </w:tc>
        <w:tc>
          <w:tcPr>
            <w:tcW w:w="9764" w:type="dxa"/>
            <w:gridSpan w:val="2"/>
          </w:tcPr>
          <w:p w14:paraId="75B94DFA" w14:textId="73FD7CAC" w:rsidR="00A70599" w:rsidRPr="00F82D2F" w:rsidRDefault="002B6D13" w:rsidP="00A70599">
            <w:pPr>
              <w:rPr>
                <w:rFonts w:ascii="Arial" w:hAnsi="Arial" w:cs="Arial"/>
                <w:sz w:val="22"/>
                <w:szCs w:val="22"/>
              </w:rPr>
            </w:pPr>
            <w:r w:rsidRPr="00F82D2F">
              <w:rPr>
                <w:rFonts w:ascii="Arial" w:hAnsi="Arial" w:cs="Arial"/>
                <w:sz w:val="22"/>
                <w:szCs w:val="22"/>
              </w:rPr>
              <w:t>Assist</w:t>
            </w:r>
            <w:r w:rsidR="00A70599" w:rsidRPr="00F82D2F">
              <w:rPr>
                <w:rFonts w:ascii="Arial" w:hAnsi="Arial" w:cs="Arial"/>
                <w:sz w:val="22"/>
                <w:szCs w:val="22"/>
              </w:rPr>
              <w:t xml:space="preserve"> in processes relating to the acquisition and maintenance of stock.</w:t>
            </w:r>
          </w:p>
        </w:tc>
      </w:tr>
      <w:tr w:rsidR="00A70599" w:rsidRPr="00F82D2F" w14:paraId="222D79EE" w14:textId="77777777" w:rsidTr="00A70599">
        <w:tc>
          <w:tcPr>
            <w:tcW w:w="936" w:type="dxa"/>
          </w:tcPr>
          <w:p w14:paraId="02290D8B" w14:textId="6CD02F54" w:rsidR="00A70599" w:rsidRPr="00F82D2F" w:rsidRDefault="00A70599" w:rsidP="00A70599">
            <w:pPr>
              <w:numPr>
                <w:ilvl w:val="0"/>
                <w:numId w:val="1"/>
              </w:numPr>
              <w:jc w:val="both"/>
              <w:rPr>
                <w:rFonts w:ascii="Arial" w:hAnsi="Arial" w:cs="Arial"/>
                <w:sz w:val="22"/>
                <w:szCs w:val="22"/>
              </w:rPr>
            </w:pPr>
          </w:p>
        </w:tc>
        <w:tc>
          <w:tcPr>
            <w:tcW w:w="9764" w:type="dxa"/>
            <w:gridSpan w:val="2"/>
          </w:tcPr>
          <w:p w14:paraId="7BF9332F" w14:textId="4B2A49B2" w:rsidR="00A70599" w:rsidRPr="00F82D2F" w:rsidRDefault="002B6D13" w:rsidP="00A70599">
            <w:pPr>
              <w:rPr>
                <w:rFonts w:ascii="Arial" w:hAnsi="Arial" w:cs="Arial"/>
                <w:sz w:val="22"/>
                <w:szCs w:val="22"/>
              </w:rPr>
            </w:pPr>
            <w:r w:rsidRPr="00F82D2F">
              <w:rPr>
                <w:rFonts w:ascii="Arial" w:hAnsi="Arial" w:cs="Arial"/>
                <w:sz w:val="22"/>
                <w:szCs w:val="22"/>
              </w:rPr>
              <w:t xml:space="preserve">Provide </w:t>
            </w:r>
            <w:r w:rsidR="00A70599" w:rsidRPr="00F82D2F">
              <w:rPr>
                <w:rFonts w:ascii="Arial" w:hAnsi="Arial" w:cs="Arial"/>
                <w:sz w:val="22"/>
                <w:szCs w:val="22"/>
              </w:rPr>
              <w:t>assistance, guidance and training in the use of information resources</w:t>
            </w:r>
          </w:p>
        </w:tc>
      </w:tr>
      <w:tr w:rsidR="00A70599" w:rsidRPr="00F82D2F" w14:paraId="7BBFDA21" w14:textId="77777777" w:rsidTr="00A70599">
        <w:tc>
          <w:tcPr>
            <w:tcW w:w="936" w:type="dxa"/>
          </w:tcPr>
          <w:p w14:paraId="58A4B528" w14:textId="4431D368" w:rsidR="00A70599" w:rsidRPr="00F82D2F" w:rsidRDefault="00A70599" w:rsidP="00A70599">
            <w:pPr>
              <w:numPr>
                <w:ilvl w:val="0"/>
                <w:numId w:val="1"/>
              </w:numPr>
              <w:jc w:val="both"/>
              <w:rPr>
                <w:rFonts w:ascii="Arial" w:hAnsi="Arial" w:cs="Arial"/>
                <w:sz w:val="22"/>
                <w:szCs w:val="22"/>
              </w:rPr>
            </w:pPr>
          </w:p>
        </w:tc>
        <w:tc>
          <w:tcPr>
            <w:tcW w:w="9764" w:type="dxa"/>
            <w:gridSpan w:val="2"/>
          </w:tcPr>
          <w:p w14:paraId="41C69E9E" w14:textId="2E6B2C1D" w:rsidR="00A70599" w:rsidRPr="00F82D2F" w:rsidRDefault="002B6D13" w:rsidP="00A70599">
            <w:pPr>
              <w:rPr>
                <w:rFonts w:ascii="Arial" w:hAnsi="Arial" w:cs="Arial"/>
                <w:sz w:val="22"/>
                <w:szCs w:val="22"/>
              </w:rPr>
            </w:pPr>
            <w:r w:rsidRPr="00F82D2F">
              <w:rPr>
                <w:rFonts w:ascii="Arial" w:hAnsi="Arial" w:cs="Arial"/>
                <w:sz w:val="22"/>
                <w:szCs w:val="22"/>
              </w:rPr>
              <w:t>Operate</w:t>
            </w:r>
            <w:r w:rsidR="00A70599" w:rsidRPr="00F82D2F">
              <w:rPr>
                <w:rFonts w:ascii="Arial" w:hAnsi="Arial" w:cs="Arial"/>
                <w:sz w:val="22"/>
                <w:szCs w:val="22"/>
              </w:rPr>
              <w:t xml:space="preserve"> procedures for aspects of</w:t>
            </w:r>
            <w:r w:rsidR="00063C8F" w:rsidRPr="00F82D2F">
              <w:rPr>
                <w:rFonts w:ascii="Arial" w:hAnsi="Arial" w:cs="Arial"/>
                <w:sz w:val="22"/>
                <w:szCs w:val="22"/>
              </w:rPr>
              <w:t xml:space="preserve"> the</w:t>
            </w:r>
            <w:r w:rsidR="00A70599" w:rsidRPr="00F82D2F">
              <w:rPr>
                <w:rFonts w:ascii="Arial" w:hAnsi="Arial" w:cs="Arial"/>
                <w:sz w:val="22"/>
                <w:szCs w:val="22"/>
              </w:rPr>
              <w:t xml:space="preserve"> document delivery service, off-air recording and other services which will be carried out on behalf of the library generally.</w:t>
            </w:r>
          </w:p>
        </w:tc>
      </w:tr>
      <w:tr w:rsidR="00A70599" w:rsidRPr="00F82D2F" w14:paraId="5836A513" w14:textId="77777777" w:rsidTr="00A70599">
        <w:tc>
          <w:tcPr>
            <w:tcW w:w="936" w:type="dxa"/>
          </w:tcPr>
          <w:p w14:paraId="374B6346" w14:textId="096B8662" w:rsidR="00A70599" w:rsidRPr="00F82D2F" w:rsidRDefault="00A70599" w:rsidP="00A70599">
            <w:pPr>
              <w:numPr>
                <w:ilvl w:val="0"/>
                <w:numId w:val="1"/>
              </w:numPr>
              <w:jc w:val="both"/>
              <w:rPr>
                <w:rFonts w:ascii="Arial" w:hAnsi="Arial" w:cs="Arial"/>
                <w:sz w:val="22"/>
                <w:szCs w:val="22"/>
              </w:rPr>
            </w:pPr>
          </w:p>
        </w:tc>
        <w:tc>
          <w:tcPr>
            <w:tcW w:w="9764" w:type="dxa"/>
            <w:gridSpan w:val="2"/>
          </w:tcPr>
          <w:p w14:paraId="622C4A98" w14:textId="60882E99" w:rsidR="00A70599" w:rsidRPr="00F82D2F" w:rsidRDefault="002B6D13" w:rsidP="00A70599">
            <w:pPr>
              <w:rPr>
                <w:rFonts w:ascii="Arial" w:hAnsi="Arial" w:cs="Arial"/>
                <w:sz w:val="22"/>
                <w:szCs w:val="22"/>
              </w:rPr>
            </w:pPr>
            <w:r w:rsidRPr="00F82D2F">
              <w:rPr>
                <w:rFonts w:ascii="Arial" w:hAnsi="Arial" w:cs="Arial"/>
                <w:sz w:val="22"/>
                <w:szCs w:val="22"/>
              </w:rPr>
              <w:t>Participate</w:t>
            </w:r>
            <w:r w:rsidR="00A70599" w:rsidRPr="00F82D2F">
              <w:rPr>
                <w:rFonts w:ascii="Arial" w:hAnsi="Arial" w:cs="Arial"/>
                <w:sz w:val="22"/>
                <w:szCs w:val="22"/>
              </w:rPr>
              <w:t xml:space="preserve"> in banking procedures associated with tills and cash handling</w:t>
            </w:r>
            <w:r w:rsidR="00063C8F" w:rsidRPr="00F82D2F">
              <w:rPr>
                <w:rFonts w:ascii="Arial" w:hAnsi="Arial" w:cs="Arial"/>
                <w:sz w:val="22"/>
                <w:szCs w:val="22"/>
              </w:rPr>
              <w:t>.</w:t>
            </w:r>
          </w:p>
        </w:tc>
      </w:tr>
      <w:tr w:rsidR="00A70599" w:rsidRPr="00F82D2F" w14:paraId="1E9E747A" w14:textId="77777777" w:rsidTr="00A70599">
        <w:tc>
          <w:tcPr>
            <w:tcW w:w="936" w:type="dxa"/>
          </w:tcPr>
          <w:p w14:paraId="4F5C1394"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1A67E3E4" w14:textId="5507EFC7" w:rsidR="00A70599" w:rsidRPr="00F82D2F" w:rsidRDefault="00A70599" w:rsidP="00A70599">
            <w:pPr>
              <w:pStyle w:val="Default"/>
              <w:rPr>
                <w:rFonts w:ascii="Arial" w:hAnsi="Arial" w:cs="Arial"/>
                <w:sz w:val="22"/>
                <w:szCs w:val="22"/>
              </w:rPr>
            </w:pPr>
            <w:r w:rsidRPr="00F82D2F">
              <w:rPr>
                <w:rFonts w:ascii="Arial" w:hAnsi="Arial" w:cs="Arial"/>
                <w:sz w:val="22"/>
                <w:szCs w:val="22"/>
              </w:rPr>
              <w:t xml:space="preserve">Contribute towards the generation and maintenance of knowledge management documentation and procedures. </w:t>
            </w:r>
          </w:p>
        </w:tc>
      </w:tr>
      <w:tr w:rsidR="0053235B" w:rsidRPr="00F82D2F" w14:paraId="1F1CDDF8" w14:textId="77777777" w:rsidTr="00A70599">
        <w:tc>
          <w:tcPr>
            <w:tcW w:w="936" w:type="dxa"/>
          </w:tcPr>
          <w:p w14:paraId="2CA76D0D" w14:textId="77777777" w:rsidR="0053235B" w:rsidRPr="00F82D2F" w:rsidRDefault="0053235B" w:rsidP="00A70599">
            <w:pPr>
              <w:numPr>
                <w:ilvl w:val="0"/>
                <w:numId w:val="1"/>
              </w:numPr>
              <w:jc w:val="both"/>
              <w:rPr>
                <w:rFonts w:ascii="Arial" w:hAnsi="Arial" w:cs="Arial"/>
                <w:sz w:val="22"/>
                <w:szCs w:val="22"/>
              </w:rPr>
            </w:pPr>
          </w:p>
        </w:tc>
        <w:tc>
          <w:tcPr>
            <w:tcW w:w="9764" w:type="dxa"/>
            <w:gridSpan w:val="2"/>
          </w:tcPr>
          <w:p w14:paraId="22809E5F" w14:textId="77777777" w:rsidR="0053235B" w:rsidRPr="00F82D2F" w:rsidRDefault="0053235B" w:rsidP="00E93F22">
            <w:pPr>
              <w:rPr>
                <w:rFonts w:ascii="Arial" w:hAnsi="Arial" w:cs="Arial"/>
                <w:sz w:val="22"/>
                <w:szCs w:val="22"/>
              </w:rPr>
            </w:pPr>
            <w:r w:rsidRPr="00F82D2F">
              <w:rPr>
                <w:rFonts w:ascii="Arial" w:hAnsi="Arial" w:cs="Arial"/>
                <w:sz w:val="22"/>
                <w:szCs w:val="22"/>
              </w:rPr>
              <w:t>To identify opportunities to continually improve the work and performance of Information Services.</w:t>
            </w:r>
          </w:p>
          <w:p w14:paraId="2E0F6184" w14:textId="77777777" w:rsidR="0053235B" w:rsidRPr="00F82D2F" w:rsidRDefault="0053235B" w:rsidP="00A70599">
            <w:pPr>
              <w:pStyle w:val="Default"/>
              <w:rPr>
                <w:rFonts w:ascii="Arial" w:hAnsi="Arial" w:cs="Arial"/>
                <w:sz w:val="22"/>
                <w:szCs w:val="22"/>
              </w:rPr>
            </w:pPr>
          </w:p>
        </w:tc>
      </w:tr>
      <w:tr w:rsidR="00A70599" w:rsidRPr="00F82D2F" w14:paraId="2C53D2C8" w14:textId="77777777" w:rsidTr="00A70599">
        <w:tc>
          <w:tcPr>
            <w:tcW w:w="936" w:type="dxa"/>
          </w:tcPr>
          <w:p w14:paraId="4546DF37"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4AEE2024" w14:textId="6BCBF2FA" w:rsidR="00A70599" w:rsidRPr="00F82D2F" w:rsidRDefault="00A70599" w:rsidP="00063C8F">
            <w:pPr>
              <w:rPr>
                <w:rFonts w:ascii="Arial" w:hAnsi="Arial" w:cs="Arial"/>
                <w:sz w:val="22"/>
                <w:szCs w:val="22"/>
              </w:rPr>
            </w:pPr>
            <w:r w:rsidRPr="00F82D2F">
              <w:rPr>
                <w:rFonts w:ascii="Arial" w:hAnsi="Arial" w:cs="Arial"/>
                <w:sz w:val="22"/>
                <w:szCs w:val="22"/>
              </w:rPr>
              <w:t>Contribute to</w:t>
            </w:r>
            <w:r w:rsidR="00063C8F" w:rsidRPr="00F82D2F">
              <w:rPr>
                <w:rFonts w:ascii="Arial" w:hAnsi="Arial" w:cs="Arial"/>
                <w:sz w:val="22"/>
                <w:szCs w:val="22"/>
              </w:rPr>
              <w:t xml:space="preserve"> the documenting </w:t>
            </w:r>
            <w:r w:rsidR="003A009C" w:rsidRPr="00F82D2F">
              <w:rPr>
                <w:rFonts w:ascii="Arial" w:hAnsi="Arial" w:cs="Arial"/>
                <w:sz w:val="22"/>
                <w:szCs w:val="22"/>
              </w:rPr>
              <w:t>of working</w:t>
            </w:r>
            <w:r w:rsidRPr="00F82D2F">
              <w:rPr>
                <w:rFonts w:ascii="Arial" w:hAnsi="Arial" w:cs="Arial"/>
                <w:sz w:val="22"/>
                <w:szCs w:val="22"/>
              </w:rPr>
              <w:t xml:space="preserve"> practices and processes</w:t>
            </w:r>
            <w:r w:rsidR="00063C8F" w:rsidRPr="00F82D2F">
              <w:rPr>
                <w:rFonts w:ascii="Arial" w:hAnsi="Arial" w:cs="Arial"/>
                <w:sz w:val="22"/>
                <w:szCs w:val="22"/>
              </w:rPr>
              <w:t>, ensuring that they are</w:t>
            </w:r>
            <w:r w:rsidR="003A009C" w:rsidRPr="00F82D2F">
              <w:rPr>
                <w:rFonts w:ascii="Arial" w:hAnsi="Arial" w:cs="Arial"/>
                <w:sz w:val="22"/>
                <w:szCs w:val="22"/>
              </w:rPr>
              <w:t xml:space="preserve"> </w:t>
            </w:r>
            <w:r w:rsidRPr="00F82D2F">
              <w:rPr>
                <w:rFonts w:ascii="Arial" w:hAnsi="Arial" w:cs="Arial"/>
                <w:sz w:val="22"/>
                <w:szCs w:val="22"/>
              </w:rPr>
              <w:t xml:space="preserve">robust, and wherever possible standardised &amp; repeatable to support the Information &amp; Operations team in their day to day activities. </w:t>
            </w:r>
          </w:p>
        </w:tc>
      </w:tr>
      <w:tr w:rsidR="00A70599" w:rsidRPr="00F82D2F" w14:paraId="603847E5" w14:textId="77777777" w:rsidTr="00A70599">
        <w:tc>
          <w:tcPr>
            <w:tcW w:w="936" w:type="dxa"/>
          </w:tcPr>
          <w:p w14:paraId="6279A888" w14:textId="58A355D1" w:rsidR="00A70599" w:rsidRPr="00F82D2F" w:rsidRDefault="00A70599" w:rsidP="00A70599">
            <w:pPr>
              <w:numPr>
                <w:ilvl w:val="0"/>
                <w:numId w:val="1"/>
              </w:numPr>
              <w:jc w:val="both"/>
              <w:rPr>
                <w:rFonts w:ascii="Arial" w:hAnsi="Arial" w:cs="Arial"/>
                <w:sz w:val="22"/>
                <w:szCs w:val="22"/>
              </w:rPr>
            </w:pPr>
          </w:p>
        </w:tc>
        <w:tc>
          <w:tcPr>
            <w:tcW w:w="9764" w:type="dxa"/>
            <w:gridSpan w:val="2"/>
          </w:tcPr>
          <w:p w14:paraId="70434844" w14:textId="4279E06C" w:rsidR="00A70599" w:rsidRPr="00F82D2F" w:rsidRDefault="00A70599" w:rsidP="00A70599">
            <w:pPr>
              <w:rPr>
                <w:rFonts w:ascii="Arial" w:hAnsi="Arial" w:cs="Arial"/>
                <w:sz w:val="22"/>
                <w:szCs w:val="22"/>
              </w:rPr>
            </w:pPr>
            <w:r w:rsidRPr="00F82D2F">
              <w:rPr>
                <w:rFonts w:ascii="Arial" w:eastAsiaTheme="minorHAnsi" w:hAnsi="Arial" w:cs="Arial"/>
                <w:color w:val="000000"/>
                <w:sz w:val="22"/>
                <w:szCs w:val="22"/>
              </w:rPr>
              <w:t>To keep abreast of new technology and to develop such skills as are required to remain effective in this role.</w:t>
            </w:r>
          </w:p>
        </w:tc>
      </w:tr>
      <w:tr w:rsidR="00A70599" w:rsidRPr="00F82D2F" w14:paraId="57BCEB96" w14:textId="77777777" w:rsidTr="00A70599">
        <w:tc>
          <w:tcPr>
            <w:tcW w:w="936" w:type="dxa"/>
          </w:tcPr>
          <w:p w14:paraId="1F673975"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5613FC25" w14:textId="56928623" w:rsidR="00A70599" w:rsidRPr="00F82D2F" w:rsidRDefault="00A70599" w:rsidP="00A70599">
            <w:pPr>
              <w:rPr>
                <w:rFonts w:ascii="Arial" w:eastAsia="SimSun" w:hAnsi="Arial" w:cs="Arial"/>
                <w:sz w:val="22"/>
                <w:szCs w:val="22"/>
                <w:lang w:eastAsia="zh-CN"/>
              </w:rPr>
            </w:pPr>
            <w:r w:rsidRPr="00F82D2F">
              <w:rPr>
                <w:rFonts w:ascii="Arial" w:eastAsia="SimSun" w:hAnsi="Arial" w:cs="Arial"/>
                <w:sz w:val="22"/>
                <w:szCs w:val="22"/>
                <w:lang w:eastAsia="zh-CN"/>
              </w:rPr>
              <w:t>Undertake such training, re-training and up-dating as required.</w:t>
            </w:r>
          </w:p>
        </w:tc>
      </w:tr>
      <w:tr w:rsidR="00A70599" w:rsidRPr="00F82D2F" w14:paraId="1E383019" w14:textId="77777777" w:rsidTr="00A70599">
        <w:tc>
          <w:tcPr>
            <w:tcW w:w="936" w:type="dxa"/>
          </w:tcPr>
          <w:p w14:paraId="0CBE3F68"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79932D27" w14:textId="60161415" w:rsidR="00A70599" w:rsidRPr="00F82D2F" w:rsidRDefault="00A70599" w:rsidP="00A70599">
            <w:pPr>
              <w:rPr>
                <w:rFonts w:ascii="Arial" w:hAnsi="Arial" w:cs="Arial"/>
                <w:sz w:val="22"/>
                <w:szCs w:val="22"/>
              </w:rPr>
            </w:pPr>
            <w:r w:rsidRPr="00F82D2F">
              <w:rPr>
                <w:rFonts w:ascii="Arial" w:eastAsia="SimSun" w:hAnsi="Arial" w:cs="Arial"/>
                <w:sz w:val="22"/>
                <w:szCs w:val="22"/>
                <w:lang w:eastAsia="zh-CN"/>
              </w:rPr>
              <w:t>Support the aims</w:t>
            </w:r>
            <w:r w:rsidRPr="00F82D2F">
              <w:rPr>
                <w:rFonts w:ascii="Arial" w:eastAsia="SimSun" w:hAnsi="Arial" w:cs="Arial"/>
                <w:color w:val="FF0000"/>
                <w:sz w:val="22"/>
                <w:szCs w:val="22"/>
                <w:lang w:eastAsia="zh-CN"/>
              </w:rPr>
              <w:t>,</w:t>
            </w:r>
            <w:r w:rsidRPr="00F82D2F">
              <w:rPr>
                <w:rFonts w:ascii="Arial" w:eastAsia="SimSun" w:hAnsi="Arial" w:cs="Arial"/>
                <w:sz w:val="22"/>
                <w:szCs w:val="22"/>
                <w:lang w:eastAsia="zh-CN"/>
              </w:rPr>
              <w:t xml:space="preserve"> philosophies and key objectives of Information Services, and to fully uphold the University code of conduct in terms of values and behaviour</w:t>
            </w:r>
            <w:r w:rsidR="00063C8F" w:rsidRPr="00F82D2F">
              <w:rPr>
                <w:rFonts w:ascii="Arial" w:eastAsia="SimSun" w:hAnsi="Arial" w:cs="Arial"/>
                <w:sz w:val="22"/>
                <w:szCs w:val="22"/>
                <w:lang w:eastAsia="zh-CN"/>
              </w:rPr>
              <w:t>.</w:t>
            </w:r>
          </w:p>
        </w:tc>
      </w:tr>
      <w:tr w:rsidR="00A70599" w:rsidRPr="00F82D2F" w14:paraId="65E5B6AE" w14:textId="77777777" w:rsidTr="00A70599">
        <w:tc>
          <w:tcPr>
            <w:tcW w:w="936" w:type="dxa"/>
          </w:tcPr>
          <w:p w14:paraId="756747E5"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163E0F82" w14:textId="0CD1BCE5" w:rsidR="00A70599" w:rsidRPr="00F82D2F" w:rsidRDefault="00A70599" w:rsidP="00A70599">
            <w:pPr>
              <w:rPr>
                <w:rFonts w:ascii="Arial" w:eastAsia="SimSun" w:hAnsi="Arial" w:cs="Arial"/>
                <w:sz w:val="22"/>
                <w:szCs w:val="22"/>
                <w:lang w:eastAsia="zh-CN"/>
              </w:rPr>
            </w:pPr>
            <w:r w:rsidRPr="00F82D2F">
              <w:rPr>
                <w:rFonts w:ascii="Arial" w:hAnsi="Arial" w:cs="Arial"/>
                <w:sz w:val="22"/>
                <w:szCs w:val="22"/>
              </w:rPr>
              <w:t>Promote equality and diversity for students and staff and sustain an inclusive and supportive study and work environment in accordance with University policy.</w:t>
            </w:r>
          </w:p>
        </w:tc>
      </w:tr>
      <w:tr w:rsidR="00A70599" w:rsidRPr="00F82D2F" w14:paraId="6D14AE04" w14:textId="77777777" w:rsidTr="00A70599">
        <w:tc>
          <w:tcPr>
            <w:tcW w:w="936" w:type="dxa"/>
          </w:tcPr>
          <w:p w14:paraId="43D83E12" w14:textId="77777777" w:rsidR="00A70599" w:rsidRPr="00F82D2F" w:rsidRDefault="00A70599" w:rsidP="00A70599">
            <w:pPr>
              <w:numPr>
                <w:ilvl w:val="0"/>
                <w:numId w:val="1"/>
              </w:numPr>
              <w:jc w:val="both"/>
              <w:rPr>
                <w:rFonts w:ascii="Arial" w:hAnsi="Arial" w:cs="Arial"/>
                <w:sz w:val="22"/>
                <w:szCs w:val="22"/>
              </w:rPr>
            </w:pPr>
          </w:p>
        </w:tc>
        <w:tc>
          <w:tcPr>
            <w:tcW w:w="9764" w:type="dxa"/>
            <w:gridSpan w:val="2"/>
          </w:tcPr>
          <w:p w14:paraId="59D21FA4" w14:textId="557E8B96" w:rsidR="00A70599" w:rsidRPr="00F82D2F" w:rsidRDefault="00A70599" w:rsidP="00A70599">
            <w:pPr>
              <w:rPr>
                <w:rFonts w:ascii="Arial" w:hAnsi="Arial" w:cs="Arial"/>
                <w:sz w:val="22"/>
                <w:szCs w:val="22"/>
              </w:rPr>
            </w:pPr>
            <w:r w:rsidRPr="00F82D2F">
              <w:rPr>
                <w:rFonts w:ascii="Arial" w:hAnsi="Arial" w:cs="Arial"/>
                <w:sz w:val="22"/>
                <w:szCs w:val="22"/>
              </w:rPr>
              <w:t xml:space="preserve">Undertake other such duties, at any location, as requested by </w:t>
            </w:r>
            <w:r w:rsidR="00063C8F" w:rsidRPr="00F82D2F">
              <w:rPr>
                <w:rFonts w:ascii="Arial" w:hAnsi="Arial" w:cs="Arial"/>
                <w:sz w:val="22"/>
                <w:szCs w:val="22"/>
              </w:rPr>
              <w:t xml:space="preserve">the </w:t>
            </w:r>
            <w:r w:rsidRPr="00F82D2F">
              <w:rPr>
                <w:rFonts w:ascii="Arial" w:hAnsi="Arial" w:cs="Arial"/>
                <w:sz w:val="22"/>
                <w:szCs w:val="22"/>
              </w:rPr>
              <w:t>Information &amp; Operations Manager or their nominee</w:t>
            </w:r>
            <w:r w:rsidR="00063C8F" w:rsidRPr="00F82D2F">
              <w:rPr>
                <w:rFonts w:ascii="Arial" w:hAnsi="Arial" w:cs="Arial"/>
                <w:sz w:val="22"/>
                <w:szCs w:val="22"/>
              </w:rPr>
              <w:t>.</w:t>
            </w:r>
          </w:p>
        </w:tc>
      </w:tr>
    </w:tbl>
    <w:p w14:paraId="54F18F3E" w14:textId="0A45610B" w:rsidR="002F25AB" w:rsidRPr="00F82D2F" w:rsidRDefault="002F25AB" w:rsidP="002F25AB">
      <w:pPr>
        <w:rPr>
          <w:sz w:val="22"/>
          <w:szCs w:val="22"/>
        </w:rPr>
      </w:pPr>
    </w:p>
    <w:p w14:paraId="54F18F3F" w14:textId="77777777" w:rsidR="002F25AB" w:rsidRPr="00F82D2F" w:rsidRDefault="002F25AB" w:rsidP="002F25AB">
      <w:pPr>
        <w:ind w:left="720" w:right="-720" w:hanging="1440"/>
        <w:jc w:val="both"/>
        <w:rPr>
          <w:rFonts w:cs="Arial"/>
          <w:sz w:val="22"/>
          <w:szCs w:val="22"/>
        </w:rPr>
      </w:pPr>
      <w:r w:rsidRPr="00F82D2F">
        <w:rPr>
          <w:rFonts w:cs="Arial"/>
          <w:sz w:val="22"/>
          <w:szCs w:val="22"/>
        </w:rPr>
        <w:t>__________________________________________________________________________________________________</w:t>
      </w:r>
    </w:p>
    <w:tbl>
      <w:tblPr>
        <w:tblW w:w="10620" w:type="dxa"/>
        <w:tblInd w:w="-612" w:type="dxa"/>
        <w:tblLook w:val="0000" w:firstRow="0" w:lastRow="0" w:firstColumn="0" w:lastColumn="0" w:noHBand="0" w:noVBand="0"/>
      </w:tblPr>
      <w:tblGrid>
        <w:gridCol w:w="8460"/>
        <w:gridCol w:w="2160"/>
      </w:tblGrid>
      <w:tr w:rsidR="002F25AB" w:rsidRPr="00F82D2F" w14:paraId="54F18F44" w14:textId="77777777" w:rsidTr="00634FDF">
        <w:tc>
          <w:tcPr>
            <w:tcW w:w="8460" w:type="dxa"/>
          </w:tcPr>
          <w:p w14:paraId="54F18F41" w14:textId="77777777" w:rsidR="002F25AB" w:rsidRPr="00F82D2F" w:rsidRDefault="002F25AB" w:rsidP="00634FDF">
            <w:pPr>
              <w:jc w:val="both"/>
              <w:rPr>
                <w:rFonts w:cs="Arial"/>
                <w:sz w:val="22"/>
                <w:szCs w:val="22"/>
              </w:rPr>
            </w:pPr>
          </w:p>
          <w:p w14:paraId="54F18F42" w14:textId="1A23DFF9" w:rsidR="002F25AB" w:rsidRPr="00F82D2F" w:rsidRDefault="002F25AB" w:rsidP="00634FDF">
            <w:pPr>
              <w:jc w:val="both"/>
              <w:rPr>
                <w:rFonts w:ascii="Arial" w:hAnsi="Arial" w:cs="Arial"/>
                <w:sz w:val="22"/>
                <w:szCs w:val="22"/>
              </w:rPr>
            </w:pPr>
          </w:p>
        </w:tc>
        <w:tc>
          <w:tcPr>
            <w:tcW w:w="2160" w:type="dxa"/>
          </w:tcPr>
          <w:p w14:paraId="54F18F43" w14:textId="5BBF5A5E" w:rsidR="002F25AB" w:rsidRPr="00F82D2F" w:rsidRDefault="002F25AB" w:rsidP="00634FDF">
            <w:pPr>
              <w:jc w:val="right"/>
              <w:rPr>
                <w:rFonts w:cs="Arial"/>
                <w:sz w:val="22"/>
                <w:szCs w:val="22"/>
              </w:rPr>
            </w:pPr>
          </w:p>
        </w:tc>
      </w:tr>
    </w:tbl>
    <w:p w14:paraId="54F18F45" w14:textId="77777777" w:rsidR="002F25AB" w:rsidRPr="00F82D2F" w:rsidRDefault="002F25AB" w:rsidP="002F25AB">
      <w:pPr>
        <w:jc w:val="both"/>
        <w:rPr>
          <w:rFonts w:cs="Arial"/>
          <w:sz w:val="22"/>
          <w:szCs w:val="22"/>
        </w:rPr>
      </w:pPr>
    </w:p>
    <w:p w14:paraId="54F18F46" w14:textId="77777777" w:rsidR="002F25AB" w:rsidRPr="00F82D2F" w:rsidRDefault="002F25AB" w:rsidP="002F25AB">
      <w:pPr>
        <w:jc w:val="both"/>
        <w:rPr>
          <w:rFonts w:ascii="Arial" w:hAnsi="Arial" w:cs="Arial"/>
          <w:sz w:val="22"/>
          <w:szCs w:val="22"/>
        </w:rPr>
      </w:pPr>
    </w:p>
    <w:p w14:paraId="624E57AE" w14:textId="77777777" w:rsidR="00D96826" w:rsidRPr="00F82D2F" w:rsidRDefault="00D96826" w:rsidP="002F25AB">
      <w:pPr>
        <w:jc w:val="both"/>
        <w:rPr>
          <w:rFonts w:ascii="Arial" w:hAnsi="Arial" w:cs="Arial"/>
          <w:sz w:val="22"/>
          <w:szCs w:val="22"/>
        </w:rPr>
      </w:pPr>
    </w:p>
    <w:p w14:paraId="7286A80B" w14:textId="77777777" w:rsidR="00D96826" w:rsidRPr="00F82D2F" w:rsidRDefault="00D96826" w:rsidP="002F25AB">
      <w:pPr>
        <w:jc w:val="both"/>
        <w:rPr>
          <w:rFonts w:ascii="Arial" w:hAnsi="Arial" w:cs="Arial"/>
          <w:sz w:val="22"/>
          <w:szCs w:val="22"/>
        </w:rPr>
      </w:pPr>
    </w:p>
    <w:p w14:paraId="32E9952C" w14:textId="77777777" w:rsidR="00D96826" w:rsidRPr="00F82D2F" w:rsidRDefault="00D96826" w:rsidP="002F25AB">
      <w:pPr>
        <w:jc w:val="both"/>
        <w:rPr>
          <w:rFonts w:ascii="Arial" w:hAnsi="Arial" w:cs="Arial"/>
          <w:sz w:val="22"/>
          <w:szCs w:val="22"/>
        </w:rPr>
      </w:pPr>
    </w:p>
    <w:p w14:paraId="460C9778" w14:textId="77777777" w:rsidR="00D96826" w:rsidRPr="00F82D2F" w:rsidRDefault="00D96826" w:rsidP="002F25AB">
      <w:pPr>
        <w:jc w:val="both"/>
        <w:rPr>
          <w:rFonts w:ascii="Arial" w:hAnsi="Arial" w:cs="Arial"/>
          <w:sz w:val="22"/>
          <w:szCs w:val="22"/>
        </w:rPr>
      </w:pPr>
    </w:p>
    <w:p w14:paraId="6C1BB24E" w14:textId="77777777" w:rsidR="00D96826" w:rsidRPr="00F82D2F" w:rsidRDefault="00D96826" w:rsidP="002F25AB">
      <w:pPr>
        <w:jc w:val="both"/>
        <w:rPr>
          <w:rFonts w:ascii="Arial" w:hAnsi="Arial" w:cs="Arial"/>
          <w:sz w:val="22"/>
          <w:szCs w:val="22"/>
        </w:rPr>
      </w:pPr>
    </w:p>
    <w:p w14:paraId="7D9440C2" w14:textId="77777777" w:rsidR="00D96826" w:rsidRPr="00F82D2F" w:rsidRDefault="00D96826" w:rsidP="002F25AB">
      <w:pPr>
        <w:jc w:val="both"/>
        <w:rPr>
          <w:rFonts w:ascii="Arial" w:hAnsi="Arial" w:cs="Arial"/>
          <w:sz w:val="22"/>
          <w:szCs w:val="22"/>
        </w:rPr>
      </w:pPr>
    </w:p>
    <w:p w14:paraId="3B855E5E" w14:textId="77777777" w:rsidR="00D96826" w:rsidRPr="00F82D2F" w:rsidRDefault="00D96826" w:rsidP="002F25AB">
      <w:pPr>
        <w:jc w:val="both"/>
        <w:rPr>
          <w:rFonts w:ascii="Arial" w:hAnsi="Arial" w:cs="Arial"/>
          <w:sz w:val="22"/>
          <w:szCs w:val="22"/>
        </w:rPr>
      </w:pPr>
    </w:p>
    <w:p w14:paraId="06821AC9" w14:textId="77777777" w:rsidR="00D96826" w:rsidRPr="00F82D2F" w:rsidRDefault="00D96826" w:rsidP="002F25AB">
      <w:pPr>
        <w:jc w:val="both"/>
        <w:rPr>
          <w:rFonts w:ascii="Arial" w:hAnsi="Arial" w:cs="Arial"/>
          <w:sz w:val="22"/>
          <w:szCs w:val="22"/>
        </w:rPr>
      </w:pPr>
    </w:p>
    <w:p w14:paraId="484A544E" w14:textId="77777777" w:rsidR="00D96826" w:rsidRPr="00F82D2F" w:rsidRDefault="00D96826" w:rsidP="002F25AB">
      <w:pPr>
        <w:jc w:val="both"/>
        <w:rPr>
          <w:rFonts w:ascii="Arial" w:hAnsi="Arial" w:cs="Arial"/>
          <w:sz w:val="22"/>
          <w:szCs w:val="22"/>
        </w:rPr>
      </w:pPr>
    </w:p>
    <w:p w14:paraId="41F670C3" w14:textId="28F3F92B" w:rsidR="00D96826" w:rsidRPr="00F82D2F" w:rsidRDefault="00D96826" w:rsidP="002F25AB">
      <w:pPr>
        <w:jc w:val="both"/>
        <w:rPr>
          <w:rFonts w:ascii="Arial" w:hAnsi="Arial" w:cs="Arial"/>
          <w:sz w:val="22"/>
          <w:szCs w:val="22"/>
        </w:rPr>
      </w:pPr>
    </w:p>
    <w:p w14:paraId="64FF15CB" w14:textId="77777777" w:rsidR="00E21E4B" w:rsidRPr="00F82D2F" w:rsidRDefault="00E21E4B" w:rsidP="002F25AB">
      <w:pPr>
        <w:jc w:val="both"/>
        <w:rPr>
          <w:rFonts w:ascii="Arial" w:hAnsi="Arial" w:cs="Arial"/>
          <w:sz w:val="22"/>
          <w:szCs w:val="22"/>
        </w:rPr>
      </w:pPr>
    </w:p>
    <w:p w14:paraId="4ACA8CAB" w14:textId="77777777" w:rsidR="00E21E4B" w:rsidRPr="00F82D2F" w:rsidRDefault="00E21E4B" w:rsidP="002F25AB">
      <w:pPr>
        <w:jc w:val="both"/>
        <w:rPr>
          <w:rFonts w:ascii="Arial" w:hAnsi="Arial" w:cs="Arial"/>
          <w:sz w:val="22"/>
          <w:szCs w:val="22"/>
        </w:rPr>
      </w:pPr>
    </w:p>
    <w:p w14:paraId="009FE931" w14:textId="77777777" w:rsidR="00E21E4B" w:rsidRPr="00F82D2F" w:rsidRDefault="00E21E4B" w:rsidP="002F25AB">
      <w:pPr>
        <w:jc w:val="both"/>
        <w:rPr>
          <w:rFonts w:ascii="Arial" w:hAnsi="Arial" w:cs="Arial"/>
          <w:sz w:val="22"/>
          <w:szCs w:val="22"/>
        </w:rPr>
      </w:pPr>
    </w:p>
    <w:p w14:paraId="5A890DCE" w14:textId="77777777" w:rsidR="00E21E4B" w:rsidRPr="00F82D2F" w:rsidRDefault="00E21E4B" w:rsidP="002F25AB">
      <w:pPr>
        <w:jc w:val="both"/>
        <w:rPr>
          <w:rFonts w:ascii="Arial" w:hAnsi="Arial" w:cs="Arial"/>
          <w:sz w:val="22"/>
          <w:szCs w:val="22"/>
        </w:rPr>
      </w:pPr>
    </w:p>
    <w:p w14:paraId="2650C767" w14:textId="77777777" w:rsidR="00D96826" w:rsidRPr="00F82D2F" w:rsidRDefault="00D96826" w:rsidP="002F25AB">
      <w:pPr>
        <w:jc w:val="both"/>
        <w:rPr>
          <w:rFonts w:ascii="Arial" w:hAnsi="Arial" w:cs="Arial"/>
          <w:sz w:val="22"/>
          <w:szCs w:val="22"/>
        </w:rPr>
      </w:pPr>
    </w:p>
    <w:p w14:paraId="1B0AB5C7" w14:textId="77777777" w:rsidR="00D96826" w:rsidRPr="00F82D2F" w:rsidRDefault="00D96826" w:rsidP="002F25AB">
      <w:pPr>
        <w:jc w:val="both"/>
        <w:rPr>
          <w:rFonts w:ascii="Arial" w:hAnsi="Arial" w:cs="Arial"/>
          <w:sz w:val="22"/>
          <w:szCs w:val="22"/>
        </w:rPr>
      </w:pPr>
    </w:p>
    <w:tbl>
      <w:tblPr>
        <w:tblW w:w="10700" w:type="dxa"/>
        <w:jc w:val="center"/>
        <w:tblLook w:val="0000" w:firstRow="0" w:lastRow="0" w:firstColumn="0" w:lastColumn="0" w:noHBand="0" w:noVBand="0"/>
      </w:tblPr>
      <w:tblGrid>
        <w:gridCol w:w="8750"/>
        <w:gridCol w:w="1950"/>
      </w:tblGrid>
      <w:tr w:rsidR="002F25AB" w:rsidRPr="00F82D2F" w14:paraId="54F18F4B" w14:textId="77777777" w:rsidTr="00634FDF">
        <w:trPr>
          <w:trHeight w:val="1134"/>
          <w:jc w:val="center"/>
        </w:trPr>
        <w:tc>
          <w:tcPr>
            <w:tcW w:w="8750" w:type="dxa"/>
          </w:tcPr>
          <w:p w14:paraId="54F18F47" w14:textId="77777777" w:rsidR="002F25AB" w:rsidRPr="00F82D2F" w:rsidRDefault="002F25AB" w:rsidP="00634FDF">
            <w:pPr>
              <w:jc w:val="both"/>
              <w:rPr>
                <w:rFonts w:ascii="Arial" w:hAnsi="Arial" w:cs="Arial"/>
                <w:i/>
                <w:sz w:val="22"/>
                <w:szCs w:val="22"/>
              </w:rPr>
            </w:pPr>
            <w:r w:rsidRPr="00F82D2F">
              <w:rPr>
                <w:rFonts w:ascii="Arial" w:hAnsi="Arial" w:cs="Arial"/>
                <w:noProof/>
                <w:sz w:val="22"/>
                <w:szCs w:val="22"/>
                <w:lang w:eastAsia="en-GB"/>
              </w:rPr>
              <w:drawing>
                <wp:anchor distT="0" distB="0" distL="114300" distR="114300" simplePos="0" relativeHeight="251659264" behindDoc="0" locked="0" layoutInCell="1" allowOverlap="1" wp14:anchorId="54F18F99" wp14:editId="54F18F9A">
                  <wp:simplePos x="0" y="0"/>
                  <wp:positionH relativeFrom="column">
                    <wp:posOffset>5544820</wp:posOffset>
                  </wp:positionH>
                  <wp:positionV relativeFrom="paragraph">
                    <wp:posOffset>13970</wp:posOffset>
                  </wp:positionV>
                  <wp:extent cx="1174750" cy="676275"/>
                  <wp:effectExtent l="0" t="0" r="6350" b="9525"/>
                  <wp:wrapNone/>
                  <wp:docPr id="3"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18F48" w14:textId="77777777" w:rsidR="002F25AB" w:rsidRPr="00F82D2F" w:rsidRDefault="002F25AB" w:rsidP="00634FDF">
            <w:pPr>
              <w:tabs>
                <w:tab w:val="left" w:pos="2897"/>
              </w:tabs>
              <w:rPr>
                <w:rFonts w:ascii="Arial" w:hAnsi="Arial" w:cs="Arial"/>
                <w:sz w:val="22"/>
                <w:szCs w:val="22"/>
              </w:rPr>
            </w:pPr>
            <w:r w:rsidRPr="00F82D2F">
              <w:rPr>
                <w:rFonts w:ascii="Arial" w:hAnsi="Arial" w:cs="Arial"/>
                <w:sz w:val="22"/>
                <w:szCs w:val="22"/>
              </w:rPr>
              <w:tab/>
            </w:r>
          </w:p>
        </w:tc>
        <w:tc>
          <w:tcPr>
            <w:tcW w:w="1950" w:type="dxa"/>
          </w:tcPr>
          <w:p w14:paraId="54F18F49" w14:textId="77777777" w:rsidR="002F25AB" w:rsidRPr="00F82D2F" w:rsidRDefault="002F25AB" w:rsidP="00634FDF">
            <w:pPr>
              <w:jc w:val="both"/>
              <w:rPr>
                <w:rFonts w:ascii="Arial" w:hAnsi="Arial" w:cs="Arial"/>
                <w:sz w:val="22"/>
                <w:szCs w:val="22"/>
              </w:rPr>
            </w:pPr>
          </w:p>
          <w:p w14:paraId="54F18F4A" w14:textId="77777777" w:rsidR="002F25AB" w:rsidRPr="00F82D2F" w:rsidRDefault="002F25AB" w:rsidP="00634FDF">
            <w:pPr>
              <w:jc w:val="both"/>
              <w:rPr>
                <w:rFonts w:ascii="Arial" w:hAnsi="Arial" w:cs="Arial"/>
                <w:sz w:val="22"/>
                <w:szCs w:val="22"/>
              </w:rPr>
            </w:pPr>
          </w:p>
        </w:tc>
      </w:tr>
      <w:tr w:rsidR="002F25AB" w:rsidRPr="00F82D2F" w14:paraId="54F18F4F" w14:textId="77777777" w:rsidTr="00634FDF">
        <w:trPr>
          <w:jc w:val="center"/>
        </w:trPr>
        <w:tc>
          <w:tcPr>
            <w:tcW w:w="8750" w:type="dxa"/>
            <w:tcBorders>
              <w:bottom w:val="single" w:sz="4" w:space="0" w:color="auto"/>
            </w:tcBorders>
          </w:tcPr>
          <w:p w14:paraId="54F18F4C" w14:textId="77777777" w:rsidR="002F25AB" w:rsidRPr="00F82D2F" w:rsidRDefault="002F25AB" w:rsidP="00634FDF">
            <w:pPr>
              <w:pStyle w:val="Heading4"/>
              <w:rPr>
                <w:rFonts w:ascii="Arial" w:hAnsi="Arial"/>
                <w:b/>
                <w:i w:val="0"/>
                <w:sz w:val="22"/>
                <w:szCs w:val="22"/>
              </w:rPr>
            </w:pPr>
            <w:r w:rsidRPr="00F82D2F">
              <w:rPr>
                <w:rFonts w:ascii="Arial" w:hAnsi="Arial"/>
                <w:b/>
                <w:i w:val="0"/>
                <w:sz w:val="22"/>
                <w:szCs w:val="22"/>
              </w:rPr>
              <w:t>Person Specification</w:t>
            </w:r>
          </w:p>
          <w:p w14:paraId="54F18F4D" w14:textId="77777777" w:rsidR="002F25AB" w:rsidRPr="00F82D2F" w:rsidRDefault="002F25AB" w:rsidP="00634FDF">
            <w:pPr>
              <w:rPr>
                <w:sz w:val="22"/>
                <w:szCs w:val="22"/>
              </w:rPr>
            </w:pPr>
          </w:p>
        </w:tc>
        <w:tc>
          <w:tcPr>
            <w:tcW w:w="1950" w:type="dxa"/>
            <w:tcBorders>
              <w:bottom w:val="single" w:sz="4" w:space="0" w:color="auto"/>
            </w:tcBorders>
          </w:tcPr>
          <w:p w14:paraId="54F18F4E" w14:textId="77777777" w:rsidR="002F25AB" w:rsidRPr="00F82D2F" w:rsidRDefault="002F25AB" w:rsidP="00634FDF">
            <w:pPr>
              <w:jc w:val="right"/>
              <w:rPr>
                <w:rFonts w:ascii="Arial" w:hAnsi="Arial" w:cs="Arial"/>
                <w:sz w:val="22"/>
                <w:szCs w:val="22"/>
              </w:rPr>
            </w:pPr>
          </w:p>
        </w:tc>
      </w:tr>
    </w:tbl>
    <w:p w14:paraId="54F18F50" w14:textId="77777777" w:rsidR="002F25AB" w:rsidRPr="00F82D2F" w:rsidRDefault="002F25AB" w:rsidP="002F25AB">
      <w:pPr>
        <w:ind w:left="-700"/>
        <w:jc w:val="both"/>
        <w:rPr>
          <w:rFonts w:ascii="Arial" w:hAnsi="Arial" w:cs="Arial"/>
          <w:sz w:val="22"/>
          <w:szCs w:val="22"/>
        </w:rPr>
      </w:pPr>
    </w:p>
    <w:p w14:paraId="54F18F51" w14:textId="77777777" w:rsidR="002F25AB" w:rsidRPr="00F82D2F" w:rsidRDefault="002F25AB" w:rsidP="002F25AB">
      <w:pPr>
        <w:jc w:val="both"/>
        <w:rPr>
          <w:rFonts w:ascii="Arial" w:hAnsi="Arial"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2F25AB" w:rsidRPr="00F82D2F" w14:paraId="54F18F55" w14:textId="77777777" w:rsidTr="00634FDF">
        <w:tc>
          <w:tcPr>
            <w:tcW w:w="3600" w:type="dxa"/>
          </w:tcPr>
          <w:p w14:paraId="54F18F52" w14:textId="77777777" w:rsidR="002F25AB" w:rsidRPr="00F82D2F" w:rsidRDefault="002F25AB" w:rsidP="00634FDF">
            <w:pPr>
              <w:jc w:val="center"/>
              <w:rPr>
                <w:rFonts w:ascii="Arial" w:hAnsi="Arial" w:cs="Arial"/>
                <w:b/>
                <w:bCs/>
                <w:sz w:val="22"/>
                <w:szCs w:val="22"/>
              </w:rPr>
            </w:pPr>
            <w:r w:rsidRPr="00F82D2F">
              <w:rPr>
                <w:rFonts w:ascii="Arial" w:hAnsi="Arial" w:cs="Arial"/>
                <w:b/>
                <w:bCs/>
                <w:sz w:val="22"/>
                <w:szCs w:val="22"/>
              </w:rPr>
              <w:t>Attributes</w:t>
            </w:r>
          </w:p>
        </w:tc>
        <w:tc>
          <w:tcPr>
            <w:tcW w:w="3404" w:type="dxa"/>
          </w:tcPr>
          <w:p w14:paraId="54F18F53" w14:textId="77777777" w:rsidR="002F25AB" w:rsidRPr="00F82D2F" w:rsidRDefault="002F25AB" w:rsidP="002F25AB">
            <w:pPr>
              <w:numPr>
                <w:ilvl w:val="0"/>
                <w:numId w:val="3"/>
              </w:numPr>
              <w:jc w:val="center"/>
              <w:rPr>
                <w:rFonts w:ascii="Arial" w:hAnsi="Arial" w:cs="Arial"/>
                <w:b/>
                <w:bCs/>
                <w:sz w:val="22"/>
                <w:szCs w:val="22"/>
              </w:rPr>
            </w:pPr>
            <w:r w:rsidRPr="00F82D2F">
              <w:rPr>
                <w:rFonts w:ascii="Arial" w:hAnsi="Arial" w:cs="Arial"/>
                <w:b/>
                <w:bCs/>
                <w:sz w:val="22"/>
                <w:szCs w:val="22"/>
              </w:rPr>
              <w:t xml:space="preserve">Essential Selection Criteria </w:t>
            </w:r>
          </w:p>
        </w:tc>
        <w:tc>
          <w:tcPr>
            <w:tcW w:w="3436" w:type="dxa"/>
          </w:tcPr>
          <w:p w14:paraId="54F18F54" w14:textId="77777777" w:rsidR="002F25AB" w:rsidRPr="00F82D2F" w:rsidRDefault="002F25AB" w:rsidP="00634FDF">
            <w:pPr>
              <w:jc w:val="center"/>
              <w:rPr>
                <w:rFonts w:ascii="Arial" w:hAnsi="Arial" w:cs="Arial"/>
                <w:b/>
                <w:bCs/>
                <w:sz w:val="22"/>
                <w:szCs w:val="22"/>
              </w:rPr>
            </w:pPr>
            <w:r w:rsidRPr="00F82D2F">
              <w:rPr>
                <w:rFonts w:ascii="Arial" w:hAnsi="Arial" w:cs="Arial"/>
                <w:b/>
                <w:bCs/>
                <w:sz w:val="22"/>
                <w:szCs w:val="22"/>
              </w:rPr>
              <w:t xml:space="preserve">Desirable Selection Criteria  </w:t>
            </w:r>
          </w:p>
        </w:tc>
      </w:tr>
      <w:tr w:rsidR="00F82D2F" w:rsidRPr="00F82D2F" w14:paraId="54F18F5C" w14:textId="77777777" w:rsidTr="00634FDF">
        <w:tc>
          <w:tcPr>
            <w:tcW w:w="3600" w:type="dxa"/>
          </w:tcPr>
          <w:p w14:paraId="54F18F56" w14:textId="77777777" w:rsidR="00F82D2F" w:rsidRPr="00F82D2F" w:rsidRDefault="00F82D2F" w:rsidP="00F82D2F">
            <w:pPr>
              <w:pStyle w:val="Heading5"/>
              <w:rPr>
                <w:rFonts w:ascii="Arial" w:hAnsi="Arial" w:cs="Arial"/>
                <w:i w:val="0"/>
                <w:sz w:val="22"/>
                <w:szCs w:val="22"/>
              </w:rPr>
            </w:pPr>
            <w:r w:rsidRPr="00F82D2F">
              <w:rPr>
                <w:rFonts w:ascii="Arial" w:hAnsi="Arial" w:cs="Arial"/>
                <w:i w:val="0"/>
                <w:sz w:val="22"/>
                <w:szCs w:val="22"/>
              </w:rPr>
              <w:t>Education/Qualifications</w:t>
            </w:r>
          </w:p>
        </w:tc>
        <w:tc>
          <w:tcPr>
            <w:tcW w:w="3404" w:type="dxa"/>
          </w:tcPr>
          <w:p w14:paraId="54F18F58" w14:textId="04EC4101" w:rsidR="00F82D2F" w:rsidRPr="00F82D2F" w:rsidRDefault="00F82D2F" w:rsidP="00F82D2F">
            <w:pPr>
              <w:ind w:right="28"/>
              <w:rPr>
                <w:rFonts w:ascii="Arial" w:hAnsi="Arial" w:cs="Arial"/>
                <w:sz w:val="22"/>
                <w:szCs w:val="22"/>
              </w:rPr>
            </w:pPr>
            <w:r w:rsidRPr="00F82D2F">
              <w:rPr>
                <w:rFonts w:ascii="Arial" w:hAnsi="Arial" w:cs="Arial"/>
                <w:sz w:val="22"/>
                <w:szCs w:val="22"/>
              </w:rPr>
              <w:t xml:space="preserve">A degree and/or demonstrable equivalent experience.  </w:t>
            </w:r>
          </w:p>
        </w:tc>
        <w:tc>
          <w:tcPr>
            <w:tcW w:w="3436" w:type="dxa"/>
          </w:tcPr>
          <w:p w14:paraId="54F18F5B" w14:textId="257AAE4D" w:rsidR="00F82D2F" w:rsidRPr="00F82D2F" w:rsidRDefault="00F82D2F" w:rsidP="00F82D2F">
            <w:pPr>
              <w:rPr>
                <w:rFonts w:ascii="Arial" w:hAnsi="Arial" w:cs="Arial"/>
                <w:sz w:val="22"/>
                <w:szCs w:val="22"/>
              </w:rPr>
            </w:pPr>
            <w:r w:rsidRPr="00F82D2F">
              <w:rPr>
                <w:rFonts w:ascii="Arial" w:hAnsi="Arial" w:cs="Arial"/>
                <w:sz w:val="22"/>
                <w:szCs w:val="22"/>
              </w:rPr>
              <w:t>ITIL Foundation</w:t>
            </w:r>
          </w:p>
        </w:tc>
      </w:tr>
      <w:tr w:rsidR="00F82D2F" w:rsidRPr="00F82D2F" w14:paraId="20737A0A" w14:textId="77777777" w:rsidTr="00634FDF">
        <w:tc>
          <w:tcPr>
            <w:tcW w:w="3600" w:type="dxa"/>
          </w:tcPr>
          <w:p w14:paraId="59C3CE3C" w14:textId="77777777" w:rsidR="00F82D2F" w:rsidRPr="00F82D2F" w:rsidRDefault="00F82D2F" w:rsidP="00F82D2F">
            <w:pPr>
              <w:pStyle w:val="Heading5"/>
              <w:rPr>
                <w:rFonts w:ascii="Arial" w:hAnsi="Arial" w:cs="Arial"/>
                <w:i w:val="0"/>
                <w:sz w:val="22"/>
                <w:szCs w:val="22"/>
              </w:rPr>
            </w:pPr>
          </w:p>
        </w:tc>
        <w:tc>
          <w:tcPr>
            <w:tcW w:w="3404" w:type="dxa"/>
          </w:tcPr>
          <w:p w14:paraId="47CBA757" w14:textId="31FDA7F6" w:rsidR="00F82D2F" w:rsidRPr="00F82D2F" w:rsidRDefault="00F82D2F" w:rsidP="00F82D2F">
            <w:pPr>
              <w:ind w:right="28"/>
              <w:rPr>
                <w:rFonts w:ascii="Arial" w:hAnsi="Arial" w:cs="Arial"/>
                <w:sz w:val="22"/>
                <w:szCs w:val="22"/>
              </w:rPr>
            </w:pPr>
          </w:p>
        </w:tc>
        <w:tc>
          <w:tcPr>
            <w:tcW w:w="3436" w:type="dxa"/>
          </w:tcPr>
          <w:p w14:paraId="6ADFA2BF" w14:textId="2636F25A" w:rsidR="00F82D2F" w:rsidRPr="00F82D2F" w:rsidRDefault="00F82D2F" w:rsidP="00F82D2F">
            <w:pPr>
              <w:rPr>
                <w:rFonts w:ascii="Arial" w:hAnsi="Arial" w:cs="Arial"/>
                <w:sz w:val="22"/>
                <w:szCs w:val="22"/>
              </w:rPr>
            </w:pPr>
            <w:r w:rsidRPr="00F82D2F">
              <w:rPr>
                <w:rFonts w:ascii="Arial" w:hAnsi="Arial" w:cs="Arial"/>
                <w:sz w:val="22"/>
                <w:szCs w:val="22"/>
              </w:rPr>
              <w:t>Alma Certified</w:t>
            </w:r>
          </w:p>
        </w:tc>
      </w:tr>
      <w:tr w:rsidR="00F82D2F" w:rsidRPr="00F82D2F" w14:paraId="54F18F7E" w14:textId="77777777" w:rsidTr="00634FDF">
        <w:tc>
          <w:tcPr>
            <w:tcW w:w="3600" w:type="dxa"/>
          </w:tcPr>
          <w:p w14:paraId="54F18F5D" w14:textId="77777777" w:rsidR="00F82D2F" w:rsidRPr="00F82D2F" w:rsidRDefault="00F82D2F" w:rsidP="00F82D2F">
            <w:pPr>
              <w:jc w:val="both"/>
              <w:rPr>
                <w:rFonts w:ascii="Arial" w:hAnsi="Arial" w:cs="Arial"/>
                <w:b/>
                <w:bCs/>
                <w:sz w:val="22"/>
                <w:szCs w:val="22"/>
              </w:rPr>
            </w:pPr>
            <w:r w:rsidRPr="00F82D2F">
              <w:rPr>
                <w:rFonts w:ascii="Arial" w:hAnsi="Arial" w:cs="Arial"/>
                <w:b/>
                <w:bCs/>
                <w:sz w:val="22"/>
                <w:szCs w:val="22"/>
              </w:rPr>
              <w:t xml:space="preserve">Experience </w:t>
            </w:r>
          </w:p>
        </w:tc>
        <w:tc>
          <w:tcPr>
            <w:tcW w:w="3404" w:type="dxa"/>
          </w:tcPr>
          <w:p w14:paraId="2B32A97C" w14:textId="7AE2CC01" w:rsidR="00F82D2F" w:rsidRPr="00F82D2F" w:rsidRDefault="00F82D2F" w:rsidP="00F82D2F">
            <w:pPr>
              <w:pStyle w:val="Default"/>
              <w:rPr>
                <w:rFonts w:ascii="Arial" w:hAnsi="Arial" w:cs="Arial"/>
                <w:sz w:val="22"/>
                <w:szCs w:val="22"/>
              </w:rPr>
            </w:pPr>
            <w:r w:rsidRPr="00F82D2F">
              <w:rPr>
                <w:rFonts w:ascii="Arial" w:hAnsi="Arial" w:cs="Arial"/>
                <w:sz w:val="22"/>
                <w:szCs w:val="22"/>
              </w:rPr>
              <w:t>Proven ability to work with customers to identify their needs and recommend solutions</w:t>
            </w:r>
          </w:p>
          <w:p w14:paraId="54F18F6B" w14:textId="11E557F9" w:rsidR="00F82D2F" w:rsidRPr="00F82D2F" w:rsidRDefault="00F82D2F" w:rsidP="00F82D2F">
            <w:pPr>
              <w:rPr>
                <w:rFonts w:ascii="Arial" w:hAnsi="Arial" w:cs="Arial"/>
                <w:sz w:val="22"/>
                <w:szCs w:val="22"/>
              </w:rPr>
            </w:pPr>
          </w:p>
        </w:tc>
        <w:tc>
          <w:tcPr>
            <w:tcW w:w="3436" w:type="dxa"/>
          </w:tcPr>
          <w:p w14:paraId="54F18F7D" w14:textId="1129BB71" w:rsidR="00F82D2F" w:rsidRPr="00F82D2F" w:rsidRDefault="00F82D2F" w:rsidP="00F82D2F">
            <w:pPr>
              <w:rPr>
                <w:rFonts w:ascii="Arial" w:hAnsi="Arial" w:cs="Arial"/>
                <w:sz w:val="22"/>
                <w:szCs w:val="22"/>
              </w:rPr>
            </w:pPr>
            <w:r w:rsidRPr="00F82D2F">
              <w:rPr>
                <w:rFonts w:ascii="Arial" w:hAnsi="Arial" w:cs="Arial"/>
                <w:sz w:val="22"/>
                <w:szCs w:val="22"/>
              </w:rPr>
              <w:t>Experience of working in a</w:t>
            </w:r>
            <w:r>
              <w:rPr>
                <w:rFonts w:ascii="Arial" w:hAnsi="Arial" w:cs="Arial"/>
                <w:sz w:val="22"/>
                <w:szCs w:val="22"/>
              </w:rPr>
              <w:t xml:space="preserve"> </w:t>
            </w:r>
            <w:r w:rsidRPr="00F82D2F">
              <w:rPr>
                <w:rFonts w:ascii="Arial" w:hAnsi="Arial" w:cs="Arial"/>
                <w:sz w:val="22"/>
                <w:szCs w:val="22"/>
              </w:rPr>
              <w:t>library service team within a large and complex user environment to achieve a high standard of service delivered.</w:t>
            </w:r>
          </w:p>
        </w:tc>
      </w:tr>
      <w:tr w:rsidR="00F82D2F" w:rsidRPr="00F82D2F" w14:paraId="1A018F84" w14:textId="77777777" w:rsidTr="00634FDF">
        <w:tc>
          <w:tcPr>
            <w:tcW w:w="3600" w:type="dxa"/>
          </w:tcPr>
          <w:p w14:paraId="3AF11685" w14:textId="77777777" w:rsidR="00F82D2F" w:rsidRPr="00F82D2F" w:rsidRDefault="00F82D2F" w:rsidP="00F82D2F">
            <w:pPr>
              <w:jc w:val="both"/>
              <w:rPr>
                <w:rFonts w:ascii="Arial" w:hAnsi="Arial" w:cs="Arial"/>
                <w:b/>
                <w:bCs/>
                <w:sz w:val="22"/>
                <w:szCs w:val="22"/>
              </w:rPr>
            </w:pPr>
          </w:p>
        </w:tc>
        <w:tc>
          <w:tcPr>
            <w:tcW w:w="3404" w:type="dxa"/>
          </w:tcPr>
          <w:p w14:paraId="4DF9C6AE" w14:textId="10A6B273" w:rsidR="00F82D2F" w:rsidRPr="00F82D2F" w:rsidRDefault="00F82D2F" w:rsidP="00F82D2F">
            <w:pPr>
              <w:pStyle w:val="Default"/>
              <w:rPr>
                <w:rFonts w:ascii="Arial" w:hAnsi="Arial" w:cs="Arial"/>
                <w:sz w:val="22"/>
                <w:szCs w:val="22"/>
              </w:rPr>
            </w:pPr>
            <w:r w:rsidRPr="00F82D2F">
              <w:rPr>
                <w:rFonts w:ascii="Arial" w:hAnsi="Arial" w:cs="Arial"/>
                <w:sz w:val="22"/>
                <w:szCs w:val="22"/>
              </w:rPr>
              <w:t>Proven ability to proactively offer support and promote services to customers</w:t>
            </w:r>
          </w:p>
        </w:tc>
        <w:tc>
          <w:tcPr>
            <w:tcW w:w="3436" w:type="dxa"/>
          </w:tcPr>
          <w:p w14:paraId="0247DD4D" w14:textId="77777777" w:rsidR="00F82D2F" w:rsidRPr="00F82D2F" w:rsidRDefault="00F82D2F" w:rsidP="00F82D2F">
            <w:pPr>
              <w:rPr>
                <w:rFonts w:ascii="Arial" w:hAnsi="Arial" w:cs="Arial"/>
                <w:sz w:val="22"/>
                <w:szCs w:val="22"/>
              </w:rPr>
            </w:pPr>
          </w:p>
        </w:tc>
      </w:tr>
      <w:tr w:rsidR="00F82D2F" w:rsidRPr="00F82D2F" w14:paraId="15460C6F" w14:textId="77777777" w:rsidTr="00634FDF">
        <w:tc>
          <w:tcPr>
            <w:tcW w:w="3600" w:type="dxa"/>
          </w:tcPr>
          <w:p w14:paraId="03147928" w14:textId="77777777" w:rsidR="00F82D2F" w:rsidRPr="00F82D2F" w:rsidRDefault="00F82D2F" w:rsidP="00F82D2F">
            <w:pPr>
              <w:jc w:val="both"/>
              <w:rPr>
                <w:rFonts w:ascii="Arial" w:hAnsi="Arial" w:cs="Arial"/>
                <w:b/>
                <w:bCs/>
                <w:sz w:val="22"/>
                <w:szCs w:val="22"/>
              </w:rPr>
            </w:pPr>
          </w:p>
        </w:tc>
        <w:tc>
          <w:tcPr>
            <w:tcW w:w="3404" w:type="dxa"/>
          </w:tcPr>
          <w:p w14:paraId="4378A18A" w14:textId="325F2F04" w:rsidR="00F82D2F" w:rsidRPr="00F82D2F" w:rsidRDefault="00F82D2F" w:rsidP="00F82D2F">
            <w:pPr>
              <w:pStyle w:val="Default"/>
              <w:rPr>
                <w:sz w:val="22"/>
                <w:szCs w:val="22"/>
              </w:rPr>
            </w:pPr>
            <w:r w:rsidRPr="00F82D2F">
              <w:rPr>
                <w:rFonts w:ascii="Arial" w:hAnsi="Arial" w:cs="Arial"/>
                <w:sz w:val="22"/>
                <w:szCs w:val="22"/>
              </w:rPr>
              <w:t>Experience of handling customers enquiries face to face, telephone and electronically.</w:t>
            </w:r>
            <w:r w:rsidRPr="00F82D2F">
              <w:rPr>
                <w:sz w:val="22"/>
                <w:szCs w:val="22"/>
              </w:rPr>
              <w:t xml:space="preserve"> </w:t>
            </w:r>
          </w:p>
        </w:tc>
        <w:tc>
          <w:tcPr>
            <w:tcW w:w="3436" w:type="dxa"/>
          </w:tcPr>
          <w:p w14:paraId="05D9F2D8" w14:textId="77777777" w:rsidR="00F82D2F" w:rsidRPr="00F82D2F" w:rsidRDefault="00F82D2F" w:rsidP="00F82D2F">
            <w:pPr>
              <w:rPr>
                <w:rFonts w:ascii="Arial" w:hAnsi="Arial" w:cs="Arial"/>
                <w:sz w:val="22"/>
                <w:szCs w:val="22"/>
              </w:rPr>
            </w:pPr>
          </w:p>
        </w:tc>
      </w:tr>
      <w:tr w:rsidR="00F82D2F" w:rsidRPr="00F82D2F" w14:paraId="5ED10E65" w14:textId="77777777" w:rsidTr="00634FDF">
        <w:tc>
          <w:tcPr>
            <w:tcW w:w="3600" w:type="dxa"/>
          </w:tcPr>
          <w:p w14:paraId="7CD7D15F" w14:textId="77777777" w:rsidR="00F82D2F" w:rsidRPr="00F82D2F" w:rsidRDefault="00F82D2F" w:rsidP="00F82D2F">
            <w:pPr>
              <w:jc w:val="both"/>
              <w:rPr>
                <w:rFonts w:ascii="Arial" w:hAnsi="Arial" w:cs="Arial"/>
                <w:b/>
                <w:bCs/>
                <w:sz w:val="22"/>
                <w:szCs w:val="22"/>
              </w:rPr>
            </w:pPr>
          </w:p>
        </w:tc>
        <w:tc>
          <w:tcPr>
            <w:tcW w:w="3404" w:type="dxa"/>
          </w:tcPr>
          <w:p w14:paraId="7E88127C" w14:textId="15222F15" w:rsidR="00F82D2F" w:rsidRPr="00F82D2F" w:rsidRDefault="00F82D2F" w:rsidP="00F82D2F">
            <w:pPr>
              <w:pStyle w:val="Default"/>
              <w:rPr>
                <w:rFonts w:ascii="Arial" w:hAnsi="Arial" w:cs="Arial"/>
                <w:sz w:val="22"/>
                <w:szCs w:val="22"/>
              </w:rPr>
            </w:pPr>
            <w:r w:rsidRPr="00F82D2F">
              <w:rPr>
                <w:rFonts w:ascii="Arial" w:hAnsi="Arial" w:cs="Arial"/>
                <w:sz w:val="22"/>
                <w:szCs w:val="22"/>
              </w:rPr>
              <w:t>Experience of using IT Systems and software applications in delivery an enquiry service</w:t>
            </w:r>
          </w:p>
        </w:tc>
        <w:tc>
          <w:tcPr>
            <w:tcW w:w="3436" w:type="dxa"/>
          </w:tcPr>
          <w:p w14:paraId="453A0B51" w14:textId="77777777" w:rsidR="00F82D2F" w:rsidRPr="00F82D2F" w:rsidRDefault="00F82D2F" w:rsidP="00F82D2F">
            <w:pPr>
              <w:rPr>
                <w:rFonts w:ascii="Arial" w:hAnsi="Arial" w:cs="Arial"/>
                <w:sz w:val="22"/>
                <w:szCs w:val="22"/>
              </w:rPr>
            </w:pPr>
          </w:p>
        </w:tc>
      </w:tr>
      <w:tr w:rsidR="00F82D2F" w:rsidRPr="00F82D2F" w14:paraId="5BC80643" w14:textId="77777777" w:rsidTr="00634FDF">
        <w:tc>
          <w:tcPr>
            <w:tcW w:w="3600" w:type="dxa"/>
          </w:tcPr>
          <w:p w14:paraId="48FAAF51" w14:textId="77777777" w:rsidR="00F82D2F" w:rsidRPr="00F82D2F" w:rsidRDefault="00F82D2F" w:rsidP="00F82D2F">
            <w:pPr>
              <w:jc w:val="both"/>
              <w:rPr>
                <w:rFonts w:ascii="Arial" w:hAnsi="Arial" w:cs="Arial"/>
                <w:b/>
                <w:bCs/>
                <w:sz w:val="22"/>
                <w:szCs w:val="22"/>
              </w:rPr>
            </w:pPr>
          </w:p>
        </w:tc>
        <w:tc>
          <w:tcPr>
            <w:tcW w:w="3404" w:type="dxa"/>
          </w:tcPr>
          <w:p w14:paraId="54249044" w14:textId="5E36FA43" w:rsidR="00F82D2F" w:rsidRPr="00F82D2F" w:rsidRDefault="00F82D2F" w:rsidP="00F82D2F">
            <w:pPr>
              <w:pStyle w:val="Default"/>
              <w:rPr>
                <w:rFonts w:ascii="Arial" w:hAnsi="Arial" w:cs="Arial"/>
                <w:sz w:val="22"/>
                <w:szCs w:val="22"/>
              </w:rPr>
            </w:pPr>
            <w:r w:rsidRPr="00F82D2F">
              <w:rPr>
                <w:rFonts w:ascii="Arial" w:hAnsi="Arial" w:cs="Arial"/>
                <w:sz w:val="22"/>
                <w:szCs w:val="22"/>
              </w:rPr>
              <w:t>Experience of using a library and service management system</w:t>
            </w:r>
          </w:p>
        </w:tc>
        <w:tc>
          <w:tcPr>
            <w:tcW w:w="3436" w:type="dxa"/>
          </w:tcPr>
          <w:p w14:paraId="19BF5261" w14:textId="77777777" w:rsidR="00F82D2F" w:rsidRPr="00F82D2F" w:rsidRDefault="00F82D2F" w:rsidP="00F82D2F">
            <w:pPr>
              <w:rPr>
                <w:rFonts w:ascii="Arial" w:hAnsi="Arial" w:cs="Arial"/>
                <w:sz w:val="22"/>
                <w:szCs w:val="22"/>
              </w:rPr>
            </w:pPr>
          </w:p>
        </w:tc>
      </w:tr>
      <w:tr w:rsidR="00F82D2F" w:rsidRPr="00F82D2F" w14:paraId="095649F6" w14:textId="77777777" w:rsidTr="00634FDF">
        <w:tc>
          <w:tcPr>
            <w:tcW w:w="3600" w:type="dxa"/>
          </w:tcPr>
          <w:p w14:paraId="0508A821" w14:textId="77777777" w:rsidR="00F82D2F" w:rsidRPr="00F82D2F" w:rsidRDefault="00F82D2F" w:rsidP="00F82D2F">
            <w:pPr>
              <w:jc w:val="both"/>
              <w:rPr>
                <w:rFonts w:ascii="Arial" w:hAnsi="Arial" w:cs="Arial"/>
                <w:b/>
                <w:bCs/>
                <w:sz w:val="22"/>
                <w:szCs w:val="22"/>
              </w:rPr>
            </w:pPr>
          </w:p>
        </w:tc>
        <w:tc>
          <w:tcPr>
            <w:tcW w:w="3404" w:type="dxa"/>
          </w:tcPr>
          <w:p w14:paraId="3826BF86" w14:textId="0511F749" w:rsidR="00F82D2F" w:rsidRPr="00F82D2F" w:rsidRDefault="00F82D2F" w:rsidP="00F82D2F">
            <w:pPr>
              <w:rPr>
                <w:rFonts w:ascii="Arial" w:hAnsi="Arial" w:cs="Arial"/>
                <w:sz w:val="22"/>
                <w:szCs w:val="22"/>
              </w:rPr>
            </w:pPr>
            <w:r w:rsidRPr="00F82D2F">
              <w:rPr>
                <w:rFonts w:ascii="Arial" w:hAnsi="Arial" w:cs="Arial"/>
                <w:sz w:val="22"/>
                <w:szCs w:val="22"/>
              </w:rPr>
              <w:t>A detailed knowledge of the traditional and emerging technology themes which underpin the provision of services</w:t>
            </w:r>
          </w:p>
        </w:tc>
        <w:tc>
          <w:tcPr>
            <w:tcW w:w="3436" w:type="dxa"/>
          </w:tcPr>
          <w:p w14:paraId="418E40BC" w14:textId="77777777" w:rsidR="00F82D2F" w:rsidRPr="00F82D2F" w:rsidRDefault="00F82D2F" w:rsidP="00F82D2F">
            <w:pPr>
              <w:rPr>
                <w:rFonts w:ascii="Arial" w:hAnsi="Arial" w:cs="Arial"/>
                <w:sz w:val="22"/>
                <w:szCs w:val="22"/>
              </w:rPr>
            </w:pPr>
          </w:p>
        </w:tc>
      </w:tr>
      <w:tr w:rsidR="00F82D2F" w:rsidRPr="00F82D2F" w14:paraId="54F18F8B" w14:textId="77777777" w:rsidTr="00634FDF">
        <w:tc>
          <w:tcPr>
            <w:tcW w:w="3600" w:type="dxa"/>
          </w:tcPr>
          <w:p w14:paraId="54F18F7F" w14:textId="77777777" w:rsidR="00F82D2F" w:rsidRPr="00F82D2F" w:rsidRDefault="00F82D2F" w:rsidP="00F82D2F">
            <w:pPr>
              <w:jc w:val="both"/>
              <w:rPr>
                <w:rFonts w:ascii="Arial" w:hAnsi="Arial" w:cs="Arial"/>
                <w:b/>
                <w:bCs/>
                <w:sz w:val="22"/>
                <w:szCs w:val="22"/>
              </w:rPr>
            </w:pPr>
            <w:r w:rsidRPr="00F82D2F">
              <w:rPr>
                <w:rFonts w:ascii="Arial" w:hAnsi="Arial" w:cs="Arial"/>
                <w:b/>
                <w:bCs/>
                <w:sz w:val="22"/>
                <w:szCs w:val="22"/>
              </w:rPr>
              <w:t>Skills/Personal Requirements</w:t>
            </w:r>
          </w:p>
        </w:tc>
        <w:tc>
          <w:tcPr>
            <w:tcW w:w="3404" w:type="dxa"/>
          </w:tcPr>
          <w:p w14:paraId="54F18F89" w14:textId="6F5F73F5" w:rsidR="00F82D2F" w:rsidRPr="00F82D2F" w:rsidRDefault="00F82D2F" w:rsidP="00F82D2F">
            <w:pPr>
              <w:rPr>
                <w:rFonts w:ascii="Arial" w:hAnsi="Arial" w:cs="Arial"/>
                <w:sz w:val="22"/>
                <w:szCs w:val="22"/>
              </w:rPr>
            </w:pPr>
            <w:r w:rsidRPr="00F82D2F">
              <w:rPr>
                <w:rFonts w:ascii="Arial" w:hAnsi="Arial" w:cs="Arial"/>
                <w:sz w:val="22"/>
                <w:szCs w:val="22"/>
              </w:rPr>
              <w:t>Good verbal and written communication skills, including the ability to communicate effectively with colleagues, students and external agencies</w:t>
            </w:r>
          </w:p>
        </w:tc>
        <w:tc>
          <w:tcPr>
            <w:tcW w:w="3436" w:type="dxa"/>
          </w:tcPr>
          <w:p w14:paraId="54F18F8A" w14:textId="77777777" w:rsidR="00F82D2F" w:rsidRPr="00F82D2F" w:rsidRDefault="00F82D2F" w:rsidP="00F82D2F">
            <w:pPr>
              <w:rPr>
                <w:rFonts w:ascii="Arial" w:hAnsi="Arial" w:cs="Arial"/>
                <w:sz w:val="22"/>
                <w:szCs w:val="22"/>
              </w:rPr>
            </w:pPr>
            <w:r w:rsidRPr="00F82D2F">
              <w:rPr>
                <w:rFonts w:ascii="Arial" w:hAnsi="Arial" w:cs="Arial"/>
                <w:sz w:val="22"/>
                <w:szCs w:val="22"/>
              </w:rPr>
              <w:fldChar w:fldCharType="begin">
                <w:ffData>
                  <w:name w:val="Text24"/>
                  <w:enabled/>
                  <w:calcOnExit w:val="0"/>
                  <w:textInput/>
                </w:ffData>
              </w:fldChar>
            </w:r>
            <w:r w:rsidRPr="00F82D2F">
              <w:rPr>
                <w:rFonts w:ascii="Arial" w:hAnsi="Arial" w:cs="Arial"/>
                <w:sz w:val="22"/>
                <w:szCs w:val="22"/>
              </w:rPr>
              <w:instrText xml:space="preserve"> FORMTEXT </w:instrText>
            </w:r>
            <w:r w:rsidRPr="00F82D2F">
              <w:rPr>
                <w:rFonts w:ascii="Arial" w:hAnsi="Arial" w:cs="Arial"/>
                <w:sz w:val="22"/>
                <w:szCs w:val="22"/>
              </w:rPr>
            </w:r>
            <w:r w:rsidRPr="00F82D2F">
              <w:rPr>
                <w:rFonts w:ascii="Arial" w:hAnsi="Arial" w:cs="Arial"/>
                <w:sz w:val="22"/>
                <w:szCs w:val="22"/>
              </w:rPr>
              <w:fldChar w:fldCharType="separate"/>
            </w:r>
            <w:r w:rsidRPr="00F82D2F">
              <w:rPr>
                <w:rFonts w:ascii="Arial" w:hAnsi="Arial" w:cs="Arial"/>
                <w:noProof/>
                <w:sz w:val="22"/>
                <w:szCs w:val="22"/>
              </w:rPr>
              <w:t> </w:t>
            </w:r>
            <w:r w:rsidRPr="00F82D2F">
              <w:rPr>
                <w:rFonts w:ascii="Arial" w:hAnsi="Arial" w:cs="Arial"/>
                <w:noProof/>
                <w:sz w:val="22"/>
                <w:szCs w:val="22"/>
              </w:rPr>
              <w:t> </w:t>
            </w:r>
            <w:r w:rsidRPr="00F82D2F">
              <w:rPr>
                <w:rFonts w:ascii="Arial" w:hAnsi="Arial" w:cs="Arial"/>
                <w:noProof/>
                <w:sz w:val="22"/>
                <w:szCs w:val="22"/>
              </w:rPr>
              <w:t> </w:t>
            </w:r>
            <w:r w:rsidRPr="00F82D2F">
              <w:rPr>
                <w:rFonts w:ascii="Arial" w:hAnsi="Arial" w:cs="Arial"/>
                <w:noProof/>
                <w:sz w:val="22"/>
                <w:szCs w:val="22"/>
              </w:rPr>
              <w:t> </w:t>
            </w:r>
            <w:r w:rsidRPr="00F82D2F">
              <w:rPr>
                <w:rFonts w:ascii="Arial" w:hAnsi="Arial" w:cs="Arial"/>
                <w:noProof/>
                <w:sz w:val="22"/>
                <w:szCs w:val="22"/>
              </w:rPr>
              <w:t> </w:t>
            </w:r>
            <w:r w:rsidRPr="00F82D2F">
              <w:rPr>
                <w:rFonts w:ascii="Arial" w:hAnsi="Arial" w:cs="Arial"/>
                <w:sz w:val="22"/>
                <w:szCs w:val="22"/>
              </w:rPr>
              <w:fldChar w:fldCharType="end"/>
            </w:r>
          </w:p>
        </w:tc>
      </w:tr>
      <w:tr w:rsidR="00F82D2F" w:rsidRPr="00F82D2F" w14:paraId="7C73D967" w14:textId="77777777" w:rsidTr="00634FDF">
        <w:tc>
          <w:tcPr>
            <w:tcW w:w="3600" w:type="dxa"/>
          </w:tcPr>
          <w:p w14:paraId="5F96E10A" w14:textId="77777777" w:rsidR="00F82D2F" w:rsidRPr="00F82D2F" w:rsidRDefault="00F82D2F" w:rsidP="00F82D2F">
            <w:pPr>
              <w:jc w:val="both"/>
              <w:rPr>
                <w:rFonts w:ascii="Arial" w:hAnsi="Arial" w:cs="Arial"/>
                <w:b/>
                <w:bCs/>
                <w:sz w:val="22"/>
                <w:szCs w:val="22"/>
              </w:rPr>
            </w:pPr>
          </w:p>
        </w:tc>
        <w:tc>
          <w:tcPr>
            <w:tcW w:w="3404" w:type="dxa"/>
          </w:tcPr>
          <w:p w14:paraId="3A443186" w14:textId="09088E75" w:rsidR="00F82D2F" w:rsidRPr="00F82D2F" w:rsidRDefault="00F82D2F" w:rsidP="00F82D2F">
            <w:pPr>
              <w:rPr>
                <w:rFonts w:ascii="Arial" w:hAnsi="Arial" w:cs="Arial"/>
                <w:sz w:val="22"/>
                <w:szCs w:val="22"/>
              </w:rPr>
            </w:pPr>
            <w:r w:rsidRPr="00F82D2F">
              <w:rPr>
                <w:rFonts w:ascii="Arial" w:hAnsi="Arial" w:cs="Arial"/>
                <w:sz w:val="22"/>
                <w:szCs w:val="22"/>
              </w:rPr>
              <w:t>Evidence of a positive, flexible approach to deliver</w:t>
            </w:r>
            <w:r>
              <w:rPr>
                <w:rFonts w:ascii="Arial" w:hAnsi="Arial" w:cs="Arial"/>
                <w:sz w:val="22"/>
                <w:szCs w:val="22"/>
              </w:rPr>
              <w:t xml:space="preserve"> </w:t>
            </w:r>
            <w:r w:rsidRPr="00F82D2F">
              <w:rPr>
                <w:rFonts w:ascii="Arial" w:hAnsi="Arial" w:cs="Arial"/>
                <w:sz w:val="22"/>
                <w:szCs w:val="22"/>
              </w:rPr>
              <w:t>a consistently excellent service</w:t>
            </w:r>
          </w:p>
        </w:tc>
        <w:tc>
          <w:tcPr>
            <w:tcW w:w="3436" w:type="dxa"/>
          </w:tcPr>
          <w:p w14:paraId="652CA2F1" w14:textId="77777777" w:rsidR="00F82D2F" w:rsidRPr="00F82D2F" w:rsidRDefault="00F82D2F" w:rsidP="00F82D2F">
            <w:pPr>
              <w:rPr>
                <w:rFonts w:ascii="Arial" w:hAnsi="Arial" w:cs="Arial"/>
                <w:sz w:val="22"/>
                <w:szCs w:val="22"/>
              </w:rPr>
            </w:pPr>
          </w:p>
        </w:tc>
      </w:tr>
      <w:tr w:rsidR="00F82D2F" w:rsidRPr="00F82D2F" w14:paraId="1DC9B36D" w14:textId="77777777" w:rsidTr="00634FDF">
        <w:tc>
          <w:tcPr>
            <w:tcW w:w="3600" w:type="dxa"/>
          </w:tcPr>
          <w:p w14:paraId="23B0C0F1" w14:textId="77777777" w:rsidR="00F82D2F" w:rsidRPr="00F82D2F" w:rsidRDefault="00F82D2F" w:rsidP="00F82D2F">
            <w:pPr>
              <w:jc w:val="both"/>
              <w:rPr>
                <w:rFonts w:ascii="Arial" w:hAnsi="Arial" w:cs="Arial"/>
                <w:b/>
                <w:bCs/>
                <w:sz w:val="22"/>
                <w:szCs w:val="22"/>
              </w:rPr>
            </w:pPr>
          </w:p>
        </w:tc>
        <w:tc>
          <w:tcPr>
            <w:tcW w:w="3404" w:type="dxa"/>
          </w:tcPr>
          <w:p w14:paraId="4EE69CA4" w14:textId="71D38FC4" w:rsidR="00F82D2F" w:rsidRPr="00F82D2F" w:rsidRDefault="00F82D2F" w:rsidP="00F82D2F">
            <w:pPr>
              <w:rPr>
                <w:rFonts w:ascii="Arial" w:hAnsi="Arial" w:cs="Arial"/>
                <w:sz w:val="22"/>
                <w:szCs w:val="22"/>
              </w:rPr>
            </w:pPr>
            <w:r w:rsidRPr="00F82D2F">
              <w:rPr>
                <w:rFonts w:ascii="Arial" w:hAnsi="Arial" w:cs="Arial"/>
                <w:sz w:val="22"/>
                <w:szCs w:val="22"/>
              </w:rPr>
              <w:t>Practical IT skills, including a good working knowledge of common Library and IT applications, internet and digital information services</w:t>
            </w:r>
          </w:p>
        </w:tc>
        <w:tc>
          <w:tcPr>
            <w:tcW w:w="3436" w:type="dxa"/>
          </w:tcPr>
          <w:p w14:paraId="0014172C" w14:textId="77777777" w:rsidR="00F82D2F" w:rsidRPr="00F82D2F" w:rsidRDefault="00F82D2F" w:rsidP="00F82D2F">
            <w:pPr>
              <w:rPr>
                <w:rFonts w:ascii="Arial" w:hAnsi="Arial" w:cs="Arial"/>
                <w:sz w:val="22"/>
                <w:szCs w:val="22"/>
              </w:rPr>
            </w:pPr>
          </w:p>
        </w:tc>
      </w:tr>
      <w:tr w:rsidR="00F82D2F" w:rsidRPr="00F82D2F" w14:paraId="6EDDEBC5" w14:textId="77777777" w:rsidTr="00634FDF">
        <w:tc>
          <w:tcPr>
            <w:tcW w:w="3600" w:type="dxa"/>
          </w:tcPr>
          <w:p w14:paraId="66D9F3F6" w14:textId="77777777" w:rsidR="00F82D2F" w:rsidRPr="00F82D2F" w:rsidRDefault="00F82D2F" w:rsidP="00F82D2F">
            <w:pPr>
              <w:jc w:val="both"/>
              <w:rPr>
                <w:rFonts w:ascii="Arial" w:hAnsi="Arial" w:cs="Arial"/>
                <w:b/>
                <w:bCs/>
                <w:sz w:val="22"/>
                <w:szCs w:val="22"/>
              </w:rPr>
            </w:pPr>
          </w:p>
        </w:tc>
        <w:tc>
          <w:tcPr>
            <w:tcW w:w="3404" w:type="dxa"/>
          </w:tcPr>
          <w:p w14:paraId="527121A6" w14:textId="52AACA8B" w:rsidR="00F82D2F" w:rsidRPr="00F82D2F" w:rsidRDefault="00F82D2F" w:rsidP="00F82D2F">
            <w:pPr>
              <w:rPr>
                <w:rFonts w:ascii="Arial" w:hAnsi="Arial" w:cs="Arial"/>
                <w:sz w:val="22"/>
                <w:szCs w:val="22"/>
              </w:rPr>
            </w:pPr>
            <w:r w:rsidRPr="00F82D2F">
              <w:rPr>
                <w:rFonts w:ascii="Arial" w:hAnsi="Arial" w:cs="Arial"/>
                <w:sz w:val="22"/>
                <w:szCs w:val="22"/>
              </w:rPr>
              <w:t>Ability to work calmly and systematically in a busy environment, to prioritise work and to meet agreed deadlines</w:t>
            </w:r>
          </w:p>
        </w:tc>
        <w:tc>
          <w:tcPr>
            <w:tcW w:w="3436" w:type="dxa"/>
          </w:tcPr>
          <w:p w14:paraId="5924ABC1" w14:textId="77777777" w:rsidR="00F82D2F" w:rsidRPr="00F82D2F" w:rsidRDefault="00F82D2F" w:rsidP="00F82D2F">
            <w:pPr>
              <w:rPr>
                <w:rFonts w:ascii="Arial" w:hAnsi="Arial" w:cs="Arial"/>
                <w:sz w:val="22"/>
                <w:szCs w:val="22"/>
              </w:rPr>
            </w:pPr>
          </w:p>
        </w:tc>
      </w:tr>
      <w:tr w:rsidR="00F82D2F" w:rsidRPr="00F82D2F" w14:paraId="17EADD3D" w14:textId="77777777" w:rsidTr="00634FDF">
        <w:tc>
          <w:tcPr>
            <w:tcW w:w="3600" w:type="dxa"/>
          </w:tcPr>
          <w:p w14:paraId="1F3C7A0D" w14:textId="77777777" w:rsidR="00F82D2F" w:rsidRPr="00F82D2F" w:rsidRDefault="00F82D2F" w:rsidP="00F82D2F">
            <w:pPr>
              <w:jc w:val="both"/>
              <w:rPr>
                <w:rFonts w:ascii="Arial" w:hAnsi="Arial" w:cs="Arial"/>
                <w:b/>
                <w:bCs/>
                <w:sz w:val="22"/>
                <w:szCs w:val="22"/>
              </w:rPr>
            </w:pPr>
          </w:p>
        </w:tc>
        <w:tc>
          <w:tcPr>
            <w:tcW w:w="3404" w:type="dxa"/>
          </w:tcPr>
          <w:p w14:paraId="6E230BE7" w14:textId="460441BC" w:rsidR="00F82D2F" w:rsidRPr="00F82D2F" w:rsidRDefault="00F82D2F" w:rsidP="00F82D2F">
            <w:pPr>
              <w:rPr>
                <w:rFonts w:ascii="Arial" w:hAnsi="Arial" w:cs="Arial"/>
                <w:sz w:val="22"/>
                <w:szCs w:val="22"/>
              </w:rPr>
            </w:pPr>
            <w:r w:rsidRPr="00F82D2F">
              <w:rPr>
                <w:rFonts w:ascii="Arial" w:hAnsi="Arial" w:cs="Arial"/>
                <w:sz w:val="22"/>
                <w:szCs w:val="22"/>
              </w:rPr>
              <w:t>Problem-solving and analytical skills with the ability to approach and resolve problems in a thoughtful and practical manner.</w:t>
            </w:r>
          </w:p>
        </w:tc>
        <w:tc>
          <w:tcPr>
            <w:tcW w:w="3436" w:type="dxa"/>
          </w:tcPr>
          <w:p w14:paraId="518C8C30" w14:textId="77777777" w:rsidR="00F82D2F" w:rsidRPr="00F82D2F" w:rsidRDefault="00F82D2F" w:rsidP="00F82D2F">
            <w:pPr>
              <w:rPr>
                <w:rFonts w:ascii="Arial" w:hAnsi="Arial" w:cs="Arial"/>
                <w:sz w:val="22"/>
                <w:szCs w:val="22"/>
              </w:rPr>
            </w:pPr>
          </w:p>
        </w:tc>
      </w:tr>
    </w:tbl>
    <w:p w14:paraId="54F18F8C" w14:textId="77777777" w:rsidR="002F25AB" w:rsidRPr="00F82D2F" w:rsidRDefault="002F25AB" w:rsidP="002F25AB">
      <w:pPr>
        <w:ind w:left="360"/>
        <w:rPr>
          <w:rFonts w:ascii="Arial" w:hAnsi="Arial" w:cs="Arial"/>
          <w:sz w:val="22"/>
          <w:szCs w:val="22"/>
        </w:rPr>
      </w:pPr>
    </w:p>
    <w:p w14:paraId="54F18F8D" w14:textId="77777777" w:rsidR="002F25AB" w:rsidRPr="00F82D2F" w:rsidRDefault="002F25AB" w:rsidP="002F25AB">
      <w:pPr>
        <w:numPr>
          <w:ilvl w:val="0"/>
          <w:numId w:val="2"/>
        </w:numPr>
        <w:rPr>
          <w:rFonts w:ascii="Arial" w:hAnsi="Arial" w:cs="Arial"/>
          <w:sz w:val="22"/>
          <w:szCs w:val="22"/>
        </w:rPr>
      </w:pPr>
      <w:r w:rsidRPr="00F82D2F">
        <w:rPr>
          <w:rFonts w:ascii="Arial" w:hAnsi="Arial" w:cs="Arial"/>
          <w:i/>
          <w:sz w:val="22"/>
          <w:szCs w:val="22"/>
        </w:rPr>
        <w:t>Essential Selection Criteria</w:t>
      </w:r>
      <w:r w:rsidRPr="00F82D2F">
        <w:rPr>
          <w:rFonts w:ascii="Arial" w:hAnsi="Arial" w:cs="Arial"/>
          <w:sz w:val="22"/>
          <w:szCs w:val="22"/>
        </w:rPr>
        <w:t xml:space="preserve"> are mandatory requirements for a post-holder. If a potential candidate does not evidence all of these requirements in their application form they do not meet the essential criteria of the role and, therefore, will not be short-listed for interview. </w:t>
      </w:r>
    </w:p>
    <w:p w14:paraId="54F18F94" w14:textId="77777777" w:rsidR="006471EF" w:rsidRPr="00F82D2F" w:rsidRDefault="006471EF">
      <w:pPr>
        <w:rPr>
          <w:sz w:val="22"/>
          <w:szCs w:val="22"/>
        </w:rPr>
      </w:pPr>
    </w:p>
    <w:sectPr w:rsidR="006471EF" w:rsidRPr="00F8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6FC7"/>
    <w:multiLevelType w:val="hybridMultilevel"/>
    <w:tmpl w:val="CA247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D437DA"/>
    <w:multiLevelType w:val="hybridMultilevel"/>
    <w:tmpl w:val="EE52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AB"/>
    <w:rsid w:val="00004B3B"/>
    <w:rsid w:val="00007954"/>
    <w:rsid w:val="00016B84"/>
    <w:rsid w:val="00033CB4"/>
    <w:rsid w:val="00063C8F"/>
    <w:rsid w:val="00077D23"/>
    <w:rsid w:val="00092060"/>
    <w:rsid w:val="00092925"/>
    <w:rsid w:val="001321CD"/>
    <w:rsid w:val="00142A67"/>
    <w:rsid w:val="001752D1"/>
    <w:rsid w:val="001B6142"/>
    <w:rsid w:val="001D19DC"/>
    <w:rsid w:val="00205DB0"/>
    <w:rsid w:val="00230FB9"/>
    <w:rsid w:val="00272104"/>
    <w:rsid w:val="002B6D13"/>
    <w:rsid w:val="002C1AD2"/>
    <w:rsid w:val="002C373C"/>
    <w:rsid w:val="002F25AB"/>
    <w:rsid w:val="00324666"/>
    <w:rsid w:val="00383B69"/>
    <w:rsid w:val="003A009C"/>
    <w:rsid w:val="003D14BE"/>
    <w:rsid w:val="00400742"/>
    <w:rsid w:val="004141AE"/>
    <w:rsid w:val="0043168A"/>
    <w:rsid w:val="004D2C62"/>
    <w:rsid w:val="004D598F"/>
    <w:rsid w:val="00513802"/>
    <w:rsid w:val="0053235B"/>
    <w:rsid w:val="005335FF"/>
    <w:rsid w:val="005458D1"/>
    <w:rsid w:val="00557CF5"/>
    <w:rsid w:val="0058007A"/>
    <w:rsid w:val="005C597B"/>
    <w:rsid w:val="006471EF"/>
    <w:rsid w:val="006C3E47"/>
    <w:rsid w:val="006C42B5"/>
    <w:rsid w:val="006E590C"/>
    <w:rsid w:val="006F5B04"/>
    <w:rsid w:val="00705D35"/>
    <w:rsid w:val="00772084"/>
    <w:rsid w:val="0078636D"/>
    <w:rsid w:val="00793918"/>
    <w:rsid w:val="007D7569"/>
    <w:rsid w:val="007D7656"/>
    <w:rsid w:val="007F3933"/>
    <w:rsid w:val="007F6A71"/>
    <w:rsid w:val="00821C82"/>
    <w:rsid w:val="00824552"/>
    <w:rsid w:val="00831017"/>
    <w:rsid w:val="00842B01"/>
    <w:rsid w:val="00844A89"/>
    <w:rsid w:val="00870B0F"/>
    <w:rsid w:val="008A1FCB"/>
    <w:rsid w:val="008B1E25"/>
    <w:rsid w:val="009141D6"/>
    <w:rsid w:val="00921028"/>
    <w:rsid w:val="009377D4"/>
    <w:rsid w:val="00954D19"/>
    <w:rsid w:val="00975889"/>
    <w:rsid w:val="00992837"/>
    <w:rsid w:val="009B477D"/>
    <w:rsid w:val="009C27C4"/>
    <w:rsid w:val="009C5BFA"/>
    <w:rsid w:val="009E0CDF"/>
    <w:rsid w:val="009E3A1F"/>
    <w:rsid w:val="00A04671"/>
    <w:rsid w:val="00A40DBA"/>
    <w:rsid w:val="00A70599"/>
    <w:rsid w:val="00A868FE"/>
    <w:rsid w:val="00A95FA4"/>
    <w:rsid w:val="00AB2293"/>
    <w:rsid w:val="00AD7908"/>
    <w:rsid w:val="00B04D76"/>
    <w:rsid w:val="00BB2D8A"/>
    <w:rsid w:val="00BC2AA7"/>
    <w:rsid w:val="00BC4E83"/>
    <w:rsid w:val="00BF127A"/>
    <w:rsid w:val="00C335FA"/>
    <w:rsid w:val="00C63FA9"/>
    <w:rsid w:val="00C67465"/>
    <w:rsid w:val="00C86D9C"/>
    <w:rsid w:val="00C9258E"/>
    <w:rsid w:val="00CC28E6"/>
    <w:rsid w:val="00CE197E"/>
    <w:rsid w:val="00CE43F6"/>
    <w:rsid w:val="00D14DC2"/>
    <w:rsid w:val="00D36D51"/>
    <w:rsid w:val="00D82B1F"/>
    <w:rsid w:val="00D96826"/>
    <w:rsid w:val="00DE7002"/>
    <w:rsid w:val="00E21AB4"/>
    <w:rsid w:val="00E21E4B"/>
    <w:rsid w:val="00E42C68"/>
    <w:rsid w:val="00E8586E"/>
    <w:rsid w:val="00E93F22"/>
    <w:rsid w:val="00E95952"/>
    <w:rsid w:val="00EA3337"/>
    <w:rsid w:val="00EC1CE3"/>
    <w:rsid w:val="00EC309A"/>
    <w:rsid w:val="00ED5B25"/>
    <w:rsid w:val="00EE21B0"/>
    <w:rsid w:val="00F32DCA"/>
    <w:rsid w:val="00F40D70"/>
    <w:rsid w:val="00F82D2F"/>
    <w:rsid w:val="00FC6E7D"/>
    <w:rsid w:val="00FD5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8ED2"/>
  <w15:docId w15:val="{F86F4286-F3AF-43B4-B289-4A98D636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5AB"/>
    <w:pPr>
      <w:spacing w:after="0" w:line="240" w:lineRule="auto"/>
    </w:pPr>
    <w:rPr>
      <w:rFonts w:ascii="Tahoma" w:eastAsia="Times New Roman" w:hAnsi="Tahoma" w:cs="Times New Roman"/>
      <w:sz w:val="20"/>
      <w:szCs w:val="20"/>
    </w:rPr>
  </w:style>
  <w:style w:type="paragraph" w:styleId="Heading4">
    <w:name w:val="heading 4"/>
    <w:basedOn w:val="Normal"/>
    <w:next w:val="Normal"/>
    <w:link w:val="Heading4Char"/>
    <w:qFormat/>
    <w:rsid w:val="002F25AB"/>
    <w:pPr>
      <w:keepNext/>
      <w:outlineLvl w:val="3"/>
    </w:pPr>
    <w:rPr>
      <w:rFonts w:cs="Arial"/>
      <w:i/>
      <w:iCs/>
    </w:rPr>
  </w:style>
  <w:style w:type="paragraph" w:styleId="Heading5">
    <w:name w:val="heading 5"/>
    <w:basedOn w:val="Normal"/>
    <w:next w:val="Normal"/>
    <w:link w:val="Heading5Char"/>
    <w:qFormat/>
    <w:rsid w:val="002F25A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25AB"/>
    <w:rPr>
      <w:rFonts w:ascii="Tahoma" w:eastAsia="Times New Roman" w:hAnsi="Tahoma" w:cs="Arial"/>
      <w:i/>
      <w:iCs/>
      <w:sz w:val="20"/>
      <w:szCs w:val="20"/>
    </w:rPr>
  </w:style>
  <w:style w:type="character" w:customStyle="1" w:styleId="Heading5Char">
    <w:name w:val="Heading 5 Char"/>
    <w:basedOn w:val="DefaultParagraphFont"/>
    <w:link w:val="Heading5"/>
    <w:rsid w:val="002F25AB"/>
    <w:rPr>
      <w:rFonts w:ascii="Tahoma" w:eastAsia="Times New Roman" w:hAnsi="Tahoma" w:cs="Times New Roman"/>
      <w:b/>
      <w:bCs/>
      <w:i/>
      <w:iCs/>
      <w:sz w:val="26"/>
      <w:szCs w:val="26"/>
    </w:rPr>
  </w:style>
  <w:style w:type="character" w:styleId="Hyperlink">
    <w:name w:val="Hyperlink"/>
    <w:rsid w:val="002F25AB"/>
    <w:rPr>
      <w:color w:val="0000FF"/>
      <w:u w:val="single"/>
    </w:rPr>
  </w:style>
  <w:style w:type="paragraph" w:styleId="ListParagraph">
    <w:name w:val="List Paragraph"/>
    <w:basedOn w:val="Normal"/>
    <w:uiPriority w:val="34"/>
    <w:qFormat/>
    <w:rsid w:val="002F25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F25AB"/>
    <w:rPr>
      <w:rFonts w:cs="Tahoma"/>
      <w:sz w:val="16"/>
      <w:szCs w:val="16"/>
    </w:rPr>
  </w:style>
  <w:style w:type="character" w:customStyle="1" w:styleId="BalloonTextChar">
    <w:name w:val="Balloon Text Char"/>
    <w:basedOn w:val="DefaultParagraphFont"/>
    <w:link w:val="BalloonText"/>
    <w:uiPriority w:val="99"/>
    <w:semiHidden/>
    <w:rsid w:val="002F25AB"/>
    <w:rPr>
      <w:rFonts w:ascii="Tahoma" w:eastAsia="Times New Roman" w:hAnsi="Tahoma" w:cs="Tahoma"/>
      <w:sz w:val="16"/>
      <w:szCs w:val="16"/>
    </w:rPr>
  </w:style>
  <w:style w:type="paragraph" w:customStyle="1" w:styleId="Default">
    <w:name w:val="Default"/>
    <w:rsid w:val="009E0CDF"/>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063C8F"/>
    <w:rPr>
      <w:sz w:val="16"/>
      <w:szCs w:val="16"/>
    </w:rPr>
  </w:style>
  <w:style w:type="paragraph" w:styleId="CommentText">
    <w:name w:val="annotation text"/>
    <w:basedOn w:val="Normal"/>
    <w:link w:val="CommentTextChar"/>
    <w:uiPriority w:val="99"/>
    <w:semiHidden/>
    <w:unhideWhenUsed/>
    <w:rsid w:val="00063C8F"/>
  </w:style>
  <w:style w:type="character" w:customStyle="1" w:styleId="CommentTextChar">
    <w:name w:val="Comment Text Char"/>
    <w:basedOn w:val="DefaultParagraphFont"/>
    <w:link w:val="CommentText"/>
    <w:uiPriority w:val="99"/>
    <w:semiHidden/>
    <w:rsid w:val="00063C8F"/>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63C8F"/>
    <w:rPr>
      <w:b/>
      <w:bCs/>
    </w:rPr>
  </w:style>
  <w:style w:type="character" w:customStyle="1" w:styleId="CommentSubjectChar">
    <w:name w:val="Comment Subject Char"/>
    <w:basedOn w:val="CommentTextChar"/>
    <w:link w:val="CommentSubject"/>
    <w:uiPriority w:val="99"/>
    <w:semiHidden/>
    <w:rsid w:val="00063C8F"/>
    <w:rPr>
      <w:rFonts w:ascii="Tahoma" w:eastAsia="Times New Roman" w:hAnsi="Tahoma" w:cs="Times New Roman"/>
      <w:b/>
      <w:bCs/>
      <w:sz w:val="20"/>
      <w:szCs w:val="20"/>
    </w:rPr>
  </w:style>
  <w:style w:type="paragraph" w:styleId="Revision">
    <w:name w:val="Revision"/>
    <w:hidden/>
    <w:uiPriority w:val="99"/>
    <w:semiHidden/>
    <w:rsid w:val="001752D1"/>
    <w:pPr>
      <w:spacing w:after="0" w:line="240" w:lineRule="auto"/>
    </w:pPr>
    <w:rPr>
      <w:rFonts w:ascii="Tahoma" w:eastAsia="Times New Roman" w:hAnsi="Tahoma" w:cs="Times New Roman"/>
      <w:sz w:val="20"/>
      <w:szCs w:val="20"/>
    </w:rPr>
  </w:style>
  <w:style w:type="paragraph" w:customStyle="1" w:styleId="TableParagraph">
    <w:name w:val="Table Paragraph"/>
    <w:basedOn w:val="Normal"/>
    <w:uiPriority w:val="1"/>
    <w:qFormat/>
    <w:rsid w:val="00C86D9C"/>
    <w:pPr>
      <w:widowControl w:val="0"/>
      <w:autoSpaceDE w:val="0"/>
      <w:autoSpaceDN w:val="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41679">
      <w:bodyDiv w:val="1"/>
      <w:marLeft w:val="0"/>
      <w:marRight w:val="0"/>
      <w:marTop w:val="0"/>
      <w:marBottom w:val="0"/>
      <w:divBdr>
        <w:top w:val="none" w:sz="0" w:space="0" w:color="auto"/>
        <w:left w:val="none" w:sz="0" w:space="0" w:color="auto"/>
        <w:bottom w:val="none" w:sz="0" w:space="0" w:color="auto"/>
        <w:right w:val="none" w:sz="0" w:space="0" w:color="auto"/>
      </w:divBdr>
    </w:div>
    <w:div w:id="18158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adverts Jan 2020</Used_x0020_f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E53EF-B63C-49B3-8D51-B226CCF2E64D}"/>
</file>

<file path=customXml/itemProps2.xml><?xml version="1.0" encoding="utf-8"?>
<ds:datastoreItem xmlns:ds="http://schemas.openxmlformats.org/officeDocument/2006/customXml" ds:itemID="{656BA880-D652-4E9A-9B1B-C98BB774F95E}"/>
</file>

<file path=customXml/itemProps3.xml><?xml version="1.0" encoding="utf-8"?>
<ds:datastoreItem xmlns:ds="http://schemas.openxmlformats.org/officeDocument/2006/customXml" ds:itemID="{C1B66B1D-3E8C-4902-B860-D065D9FBB358}"/>
</file>

<file path=customXml/itemProps4.xml><?xml version="1.0" encoding="utf-8"?>
<ds:datastoreItem xmlns:ds="http://schemas.openxmlformats.org/officeDocument/2006/customXml" ds:itemID="{656BA880-D652-4E9A-9B1B-C98BB774F95E}">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Assistant JD (2020)</dc:title>
  <dc:creator>Telford, David (Staff)</dc:creator>
  <cp:lastModifiedBy>Crabbe, Kirstin</cp:lastModifiedBy>
  <cp:revision>2</cp:revision>
  <dcterms:created xsi:type="dcterms:W3CDTF">2020-01-06T12:28:00Z</dcterms:created>
  <dcterms:modified xsi:type="dcterms:W3CDTF">2020-01-06T12:28:00Z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