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967"/>
        <w:gridCol w:w="2477"/>
      </w:tblGrid>
      <w:tr w:rsidR="0050771F" w:rsidRPr="00B4120D" w14:paraId="1756D90F" w14:textId="77777777" w:rsidTr="00445606">
        <w:trPr>
          <w:trHeight w:val="1134"/>
          <w:jc w:val="center"/>
        </w:trPr>
        <w:tc>
          <w:tcPr>
            <w:tcW w:w="3757" w:type="pct"/>
            <w:gridSpan w:val="2"/>
            <w:tcMar>
              <w:top w:w="57" w:type="dxa"/>
              <w:left w:w="57" w:type="dxa"/>
              <w:bottom w:w="57" w:type="dxa"/>
              <w:right w:w="57" w:type="dxa"/>
            </w:tcMar>
            <w:vAlign w:val="center"/>
          </w:tcPr>
          <w:p w14:paraId="14F7AE7C" w14:textId="77777777" w:rsidR="0050771F" w:rsidRPr="00445606" w:rsidRDefault="005076F4" w:rsidP="00B17A3F">
            <w:pPr>
              <w:tabs>
                <w:tab w:val="left" w:pos="2897"/>
              </w:tabs>
              <w:rPr>
                <w:rFonts w:ascii="Arial" w:hAnsi="Arial" w:cs="Arial"/>
                <w:b/>
                <w:sz w:val="28"/>
                <w:szCs w:val="28"/>
              </w:rPr>
            </w:pPr>
            <w:r w:rsidRPr="00445606">
              <w:rPr>
                <w:rFonts w:ascii="Arial" w:hAnsi="Arial" w:cs="Arial"/>
                <w:b/>
                <w:sz w:val="28"/>
                <w:szCs w:val="28"/>
              </w:rPr>
              <w:t xml:space="preserve">Student </w:t>
            </w:r>
            <w:r w:rsidR="00B17A3F">
              <w:rPr>
                <w:rFonts w:ascii="Arial" w:hAnsi="Arial" w:cs="Arial"/>
                <w:b/>
                <w:sz w:val="28"/>
                <w:szCs w:val="28"/>
              </w:rPr>
              <w:t>Funding Adviser</w:t>
            </w:r>
            <w:r w:rsidR="006B12BE" w:rsidRPr="00445606">
              <w:rPr>
                <w:rFonts w:ascii="Arial" w:hAnsi="Arial" w:cs="Arial"/>
                <w:b/>
                <w:sz w:val="28"/>
                <w:szCs w:val="28"/>
              </w:rPr>
              <w:t xml:space="preserve"> </w:t>
            </w:r>
            <w:r w:rsidR="00384916" w:rsidRPr="00445606">
              <w:rPr>
                <w:rFonts w:ascii="Arial" w:hAnsi="Arial" w:cs="Arial"/>
                <w:b/>
                <w:sz w:val="28"/>
                <w:szCs w:val="28"/>
              </w:rPr>
              <w:tab/>
            </w:r>
          </w:p>
        </w:tc>
        <w:tc>
          <w:tcPr>
            <w:tcW w:w="1243" w:type="pct"/>
            <w:tcMar>
              <w:top w:w="57" w:type="dxa"/>
              <w:left w:w="57" w:type="dxa"/>
              <w:bottom w:w="57" w:type="dxa"/>
              <w:right w:w="57" w:type="dxa"/>
            </w:tcMar>
          </w:tcPr>
          <w:p w14:paraId="7CED81F7" w14:textId="77777777" w:rsidR="0050771F" w:rsidRPr="00B4120D" w:rsidRDefault="00C27EC4" w:rsidP="00B4120D">
            <w:pPr>
              <w:rPr>
                <w:rFonts w:ascii="Arial" w:hAnsi="Arial" w:cs="Arial"/>
                <w:sz w:val="24"/>
                <w:szCs w:val="24"/>
              </w:rPr>
            </w:pPr>
            <w:r w:rsidRPr="00B4120D">
              <w:rPr>
                <w:rFonts w:ascii="Arial" w:hAnsi="Arial" w:cs="Arial"/>
                <w:noProof/>
                <w:sz w:val="24"/>
                <w:szCs w:val="24"/>
                <w:lang w:eastAsia="en-GB"/>
              </w:rPr>
              <w:drawing>
                <wp:anchor distT="0" distB="0" distL="114300" distR="114300" simplePos="0" relativeHeight="251658240" behindDoc="0" locked="0" layoutInCell="1" allowOverlap="1" wp14:anchorId="5200D255" wp14:editId="0491F1E1">
                  <wp:simplePos x="0" y="0"/>
                  <wp:positionH relativeFrom="column">
                    <wp:posOffset>182296</wp:posOffset>
                  </wp:positionH>
                  <wp:positionV relativeFrom="paragraph">
                    <wp:posOffset>26035</wp:posOffset>
                  </wp:positionV>
                  <wp:extent cx="1313764" cy="400050"/>
                  <wp:effectExtent l="0" t="0" r="1270" b="0"/>
                  <wp:wrapNone/>
                  <wp:docPr id="4"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U_Logo_CMYK"/>
                          <pic:cNvPicPr>
                            <a:picLocks noChangeAspect="1" noChangeArrowheads="1"/>
                          </pic:cNvPicPr>
                        </pic:nvPicPr>
                        <pic:blipFill>
                          <a:blip r:embed="rId12" cstate="print"/>
                          <a:srcRect/>
                          <a:stretch>
                            <a:fillRect/>
                          </a:stretch>
                        </pic:blipFill>
                        <pic:spPr bwMode="auto">
                          <a:xfrm>
                            <a:off x="0" y="0"/>
                            <a:ext cx="1315366" cy="4005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9FE667" w14:textId="77777777" w:rsidR="0050771F" w:rsidRPr="00B4120D" w:rsidRDefault="0050771F" w:rsidP="00B4120D">
            <w:pPr>
              <w:rPr>
                <w:rFonts w:ascii="Arial" w:hAnsi="Arial" w:cs="Arial"/>
                <w:sz w:val="24"/>
                <w:szCs w:val="24"/>
              </w:rPr>
            </w:pPr>
          </w:p>
        </w:tc>
      </w:tr>
      <w:tr w:rsidR="0050771F" w:rsidRPr="00B4120D" w14:paraId="078E704B" w14:textId="77777777" w:rsidTr="00B4120D">
        <w:trPr>
          <w:jc w:val="center"/>
        </w:trPr>
        <w:tc>
          <w:tcPr>
            <w:tcW w:w="3757" w:type="pct"/>
            <w:gridSpan w:val="2"/>
            <w:tcMar>
              <w:top w:w="57" w:type="dxa"/>
              <w:left w:w="57" w:type="dxa"/>
              <w:bottom w:w="57" w:type="dxa"/>
              <w:right w:w="57" w:type="dxa"/>
            </w:tcMar>
          </w:tcPr>
          <w:p w14:paraId="79D1CD8B" w14:textId="77777777" w:rsidR="00CF09BA" w:rsidRDefault="00CF09BA" w:rsidP="00B4120D">
            <w:pPr>
              <w:pStyle w:val="Heading4"/>
              <w:rPr>
                <w:rFonts w:ascii="Arial" w:hAnsi="Arial"/>
                <w:b/>
                <w:i w:val="0"/>
                <w:sz w:val="24"/>
                <w:szCs w:val="24"/>
              </w:rPr>
            </w:pPr>
          </w:p>
          <w:p w14:paraId="00C73713" w14:textId="77777777" w:rsidR="0050771F" w:rsidRDefault="0050771F" w:rsidP="00B4120D">
            <w:pPr>
              <w:pStyle w:val="Heading4"/>
              <w:rPr>
                <w:rFonts w:ascii="Arial" w:hAnsi="Arial"/>
                <w:b/>
                <w:i w:val="0"/>
                <w:sz w:val="24"/>
                <w:szCs w:val="24"/>
              </w:rPr>
            </w:pPr>
            <w:r w:rsidRPr="00445606">
              <w:rPr>
                <w:rFonts w:ascii="Arial" w:hAnsi="Arial"/>
                <w:b/>
                <w:i w:val="0"/>
                <w:sz w:val="24"/>
                <w:szCs w:val="24"/>
              </w:rPr>
              <w:t>Role Description</w:t>
            </w:r>
            <w:r w:rsidR="00C27EC4" w:rsidRPr="00445606">
              <w:rPr>
                <w:rFonts w:ascii="Arial" w:hAnsi="Arial"/>
                <w:b/>
                <w:i w:val="0"/>
                <w:sz w:val="24"/>
                <w:szCs w:val="24"/>
              </w:rPr>
              <w:t xml:space="preserve"> </w:t>
            </w:r>
          </w:p>
          <w:p w14:paraId="759884D4" w14:textId="77777777" w:rsidR="00CF09BA" w:rsidRPr="00CF09BA" w:rsidRDefault="00CF09BA" w:rsidP="00CF09BA"/>
        </w:tc>
        <w:tc>
          <w:tcPr>
            <w:tcW w:w="1243" w:type="pct"/>
            <w:tcMar>
              <w:top w:w="57" w:type="dxa"/>
              <w:left w:w="57" w:type="dxa"/>
              <w:bottom w:w="57" w:type="dxa"/>
              <w:right w:w="57" w:type="dxa"/>
            </w:tcMar>
          </w:tcPr>
          <w:p w14:paraId="772CAA4E" w14:textId="77777777" w:rsidR="0050771F" w:rsidRPr="00B4120D" w:rsidRDefault="0050771F" w:rsidP="00B4120D">
            <w:pPr>
              <w:rPr>
                <w:rFonts w:ascii="Arial" w:hAnsi="Arial" w:cs="Arial"/>
                <w:sz w:val="24"/>
                <w:szCs w:val="24"/>
              </w:rPr>
            </w:pPr>
          </w:p>
        </w:tc>
      </w:tr>
      <w:tr w:rsidR="0050771F" w:rsidRPr="00B4120D" w14:paraId="30844C1B" w14:textId="77777777" w:rsidTr="00B4120D">
        <w:tblPrEx>
          <w:jc w:val="left"/>
          <w:tblLook w:val="01E0" w:firstRow="1" w:lastRow="1" w:firstColumn="1" w:lastColumn="1" w:noHBand="0" w:noVBand="0"/>
        </w:tblPrEx>
        <w:tc>
          <w:tcPr>
            <w:tcW w:w="1264" w:type="pct"/>
            <w:tcMar>
              <w:top w:w="57" w:type="dxa"/>
              <w:left w:w="57" w:type="dxa"/>
              <w:bottom w:w="57" w:type="dxa"/>
              <w:right w:w="57" w:type="dxa"/>
            </w:tcMar>
          </w:tcPr>
          <w:p w14:paraId="7E76ADC2" w14:textId="77777777" w:rsidR="0050771F" w:rsidRPr="00445606" w:rsidRDefault="00445606" w:rsidP="00B4120D">
            <w:pPr>
              <w:rPr>
                <w:rFonts w:ascii="Arial" w:hAnsi="Arial" w:cs="Arial"/>
                <w:b/>
                <w:sz w:val="24"/>
                <w:szCs w:val="24"/>
              </w:rPr>
            </w:pPr>
            <w:r>
              <w:rPr>
                <w:rFonts w:ascii="Arial" w:hAnsi="Arial" w:cs="Arial"/>
                <w:b/>
                <w:sz w:val="24"/>
                <w:szCs w:val="24"/>
              </w:rPr>
              <w:t>Grade &amp; s</w:t>
            </w:r>
            <w:r w:rsidR="0050771F" w:rsidRPr="00445606">
              <w:rPr>
                <w:rFonts w:ascii="Arial" w:hAnsi="Arial" w:cs="Arial"/>
                <w:b/>
                <w:sz w:val="24"/>
                <w:szCs w:val="24"/>
              </w:rPr>
              <w:t>alary:</w:t>
            </w:r>
          </w:p>
        </w:tc>
        <w:tc>
          <w:tcPr>
            <w:tcW w:w="3736" w:type="pct"/>
            <w:gridSpan w:val="2"/>
            <w:tcMar>
              <w:top w:w="57" w:type="dxa"/>
              <w:left w:w="57" w:type="dxa"/>
              <w:bottom w:w="57" w:type="dxa"/>
              <w:right w:w="57" w:type="dxa"/>
            </w:tcMar>
          </w:tcPr>
          <w:p w14:paraId="29F4D461" w14:textId="370537B6" w:rsidR="0050771F" w:rsidRPr="00B4120D" w:rsidRDefault="001B7EA0" w:rsidP="00B17A3F">
            <w:pPr>
              <w:rPr>
                <w:rFonts w:ascii="Arial" w:hAnsi="Arial" w:cs="Arial"/>
                <w:sz w:val="24"/>
                <w:szCs w:val="24"/>
              </w:rPr>
            </w:pPr>
            <w:bookmarkStart w:id="0" w:name="Dropdown1"/>
            <w:r>
              <w:rPr>
                <w:rFonts w:ascii="Arial" w:hAnsi="Arial" w:cs="Arial"/>
                <w:sz w:val="24"/>
                <w:szCs w:val="24"/>
              </w:rPr>
              <w:t xml:space="preserve">Grade </w:t>
            </w:r>
            <w:bookmarkEnd w:id="0"/>
            <w:r w:rsidR="00B17A3F">
              <w:rPr>
                <w:rFonts w:ascii="Arial" w:hAnsi="Arial" w:cs="Arial"/>
                <w:sz w:val="24"/>
                <w:szCs w:val="24"/>
              </w:rPr>
              <w:t>4</w:t>
            </w:r>
            <w:r w:rsidR="007B3407">
              <w:rPr>
                <w:rFonts w:ascii="Arial" w:hAnsi="Arial" w:cs="Arial"/>
                <w:sz w:val="24"/>
                <w:szCs w:val="24"/>
              </w:rPr>
              <w:t xml:space="preserve"> </w:t>
            </w:r>
          </w:p>
        </w:tc>
      </w:tr>
      <w:tr w:rsidR="0050771F" w:rsidRPr="00B4120D" w14:paraId="7B7615FE" w14:textId="77777777" w:rsidTr="00B4120D">
        <w:tblPrEx>
          <w:jc w:val="left"/>
          <w:tblLook w:val="01E0" w:firstRow="1" w:lastRow="1" w:firstColumn="1" w:lastColumn="1" w:noHBand="0" w:noVBand="0"/>
        </w:tblPrEx>
        <w:tc>
          <w:tcPr>
            <w:tcW w:w="1264" w:type="pct"/>
            <w:tcMar>
              <w:top w:w="57" w:type="dxa"/>
              <w:left w:w="57" w:type="dxa"/>
              <w:bottom w:w="57" w:type="dxa"/>
              <w:right w:w="57" w:type="dxa"/>
            </w:tcMar>
          </w:tcPr>
          <w:p w14:paraId="5E686A7E" w14:textId="77777777" w:rsidR="0050771F" w:rsidRPr="00445606" w:rsidRDefault="0047225F" w:rsidP="00B4120D">
            <w:pPr>
              <w:rPr>
                <w:rFonts w:ascii="Arial" w:hAnsi="Arial" w:cs="Arial"/>
                <w:b/>
                <w:sz w:val="24"/>
                <w:szCs w:val="24"/>
              </w:rPr>
            </w:pPr>
            <w:r w:rsidRPr="00445606">
              <w:rPr>
                <w:rFonts w:ascii="Arial" w:hAnsi="Arial" w:cs="Arial"/>
                <w:b/>
                <w:sz w:val="24"/>
                <w:szCs w:val="24"/>
              </w:rPr>
              <w:t xml:space="preserve">Campus </w:t>
            </w:r>
            <w:r w:rsidR="00445606">
              <w:rPr>
                <w:rFonts w:ascii="Arial" w:hAnsi="Arial" w:cs="Arial"/>
                <w:b/>
                <w:sz w:val="24"/>
                <w:szCs w:val="24"/>
              </w:rPr>
              <w:t>l</w:t>
            </w:r>
            <w:r w:rsidR="0050771F" w:rsidRPr="00445606">
              <w:rPr>
                <w:rFonts w:ascii="Arial" w:hAnsi="Arial" w:cs="Arial"/>
                <w:b/>
                <w:sz w:val="24"/>
                <w:szCs w:val="24"/>
              </w:rPr>
              <w:t>ocation:</w:t>
            </w:r>
          </w:p>
        </w:tc>
        <w:tc>
          <w:tcPr>
            <w:tcW w:w="3736" w:type="pct"/>
            <w:gridSpan w:val="2"/>
            <w:tcMar>
              <w:top w:w="57" w:type="dxa"/>
              <w:left w:w="57" w:type="dxa"/>
              <w:bottom w:w="57" w:type="dxa"/>
              <w:right w:w="57" w:type="dxa"/>
            </w:tcMar>
          </w:tcPr>
          <w:p w14:paraId="66CA56F0" w14:textId="167615F4" w:rsidR="003535C4" w:rsidRPr="00B4120D" w:rsidRDefault="00B815AB" w:rsidP="00B17A3F">
            <w:pPr>
              <w:rPr>
                <w:rFonts w:ascii="Arial" w:hAnsi="Arial" w:cs="Arial"/>
                <w:sz w:val="24"/>
                <w:szCs w:val="24"/>
              </w:rPr>
            </w:pPr>
            <w:r>
              <w:rPr>
                <w:rFonts w:ascii="Arial" w:hAnsi="Arial" w:cs="Arial"/>
                <w:sz w:val="24"/>
                <w:szCs w:val="24"/>
              </w:rPr>
              <w:t>Sighthill</w:t>
            </w:r>
          </w:p>
        </w:tc>
      </w:tr>
      <w:tr w:rsidR="0050771F" w:rsidRPr="00B4120D" w14:paraId="64BA018A" w14:textId="77777777" w:rsidTr="00B4120D">
        <w:tblPrEx>
          <w:jc w:val="left"/>
          <w:tblLook w:val="01E0" w:firstRow="1" w:lastRow="1" w:firstColumn="1" w:lastColumn="1" w:noHBand="0" w:noVBand="0"/>
        </w:tblPrEx>
        <w:tc>
          <w:tcPr>
            <w:tcW w:w="1264" w:type="pct"/>
            <w:tcMar>
              <w:top w:w="57" w:type="dxa"/>
              <w:left w:w="57" w:type="dxa"/>
              <w:bottom w:w="57" w:type="dxa"/>
              <w:right w:w="57" w:type="dxa"/>
            </w:tcMar>
          </w:tcPr>
          <w:p w14:paraId="7C36A52F" w14:textId="77777777" w:rsidR="0050771F" w:rsidRPr="00445606" w:rsidRDefault="00420A55" w:rsidP="00B4120D">
            <w:pPr>
              <w:rPr>
                <w:rFonts w:ascii="Arial" w:hAnsi="Arial" w:cs="Arial"/>
                <w:b/>
                <w:sz w:val="24"/>
                <w:szCs w:val="24"/>
              </w:rPr>
            </w:pPr>
            <w:r w:rsidRPr="00445606">
              <w:rPr>
                <w:rFonts w:ascii="Arial" w:hAnsi="Arial" w:cs="Arial"/>
                <w:b/>
                <w:sz w:val="24"/>
                <w:szCs w:val="24"/>
              </w:rPr>
              <w:t xml:space="preserve">Line </w:t>
            </w:r>
            <w:r w:rsidR="00445606">
              <w:rPr>
                <w:rFonts w:ascii="Arial" w:hAnsi="Arial" w:cs="Arial"/>
                <w:b/>
                <w:sz w:val="24"/>
                <w:szCs w:val="24"/>
              </w:rPr>
              <w:t>m</w:t>
            </w:r>
            <w:r w:rsidRPr="00445606">
              <w:rPr>
                <w:rFonts w:ascii="Arial" w:hAnsi="Arial" w:cs="Arial"/>
                <w:b/>
                <w:sz w:val="24"/>
                <w:szCs w:val="24"/>
              </w:rPr>
              <w:t>anager</w:t>
            </w:r>
            <w:r w:rsidR="0050771F" w:rsidRPr="00445606">
              <w:rPr>
                <w:rFonts w:ascii="Arial" w:hAnsi="Arial" w:cs="Arial"/>
                <w:b/>
                <w:sz w:val="24"/>
                <w:szCs w:val="24"/>
              </w:rPr>
              <w:t>:</w:t>
            </w:r>
          </w:p>
        </w:tc>
        <w:tc>
          <w:tcPr>
            <w:tcW w:w="3736" w:type="pct"/>
            <w:gridSpan w:val="2"/>
            <w:tcMar>
              <w:top w:w="57" w:type="dxa"/>
              <w:left w:w="57" w:type="dxa"/>
              <w:bottom w:w="57" w:type="dxa"/>
              <w:right w:w="57" w:type="dxa"/>
            </w:tcMar>
          </w:tcPr>
          <w:p w14:paraId="576BFC47" w14:textId="77777777" w:rsidR="003535C4" w:rsidRPr="00B4120D" w:rsidRDefault="00B17A3F" w:rsidP="00B4120D">
            <w:pPr>
              <w:rPr>
                <w:rFonts w:ascii="Arial" w:hAnsi="Arial" w:cs="Arial"/>
                <w:sz w:val="24"/>
                <w:szCs w:val="24"/>
              </w:rPr>
            </w:pPr>
            <w:r>
              <w:rPr>
                <w:rFonts w:ascii="Arial" w:hAnsi="Arial" w:cs="Arial"/>
                <w:sz w:val="24"/>
                <w:szCs w:val="24"/>
              </w:rPr>
              <w:t>Student Funding Team Leader</w:t>
            </w:r>
          </w:p>
        </w:tc>
      </w:tr>
      <w:tr w:rsidR="0050771F" w:rsidRPr="00B4120D" w14:paraId="49AA25DD" w14:textId="77777777" w:rsidTr="00B4120D">
        <w:tblPrEx>
          <w:jc w:val="left"/>
          <w:tblLook w:val="01E0" w:firstRow="1" w:lastRow="1" w:firstColumn="1" w:lastColumn="1" w:noHBand="0" w:noVBand="0"/>
        </w:tblPrEx>
        <w:tc>
          <w:tcPr>
            <w:tcW w:w="1264" w:type="pct"/>
            <w:tcMar>
              <w:top w:w="57" w:type="dxa"/>
              <w:left w:w="57" w:type="dxa"/>
              <w:bottom w:w="57" w:type="dxa"/>
              <w:right w:w="57" w:type="dxa"/>
            </w:tcMar>
          </w:tcPr>
          <w:p w14:paraId="4ED9EB7D" w14:textId="77777777" w:rsidR="0050771F" w:rsidRPr="00445606" w:rsidRDefault="00445606" w:rsidP="00445606">
            <w:pPr>
              <w:rPr>
                <w:rFonts w:ascii="Arial" w:hAnsi="Arial" w:cs="Arial"/>
                <w:b/>
                <w:sz w:val="24"/>
                <w:szCs w:val="24"/>
              </w:rPr>
            </w:pPr>
            <w:r>
              <w:rPr>
                <w:rFonts w:ascii="Arial" w:hAnsi="Arial" w:cs="Arial"/>
                <w:b/>
                <w:sz w:val="24"/>
                <w:szCs w:val="24"/>
              </w:rPr>
              <w:t>Line m</w:t>
            </w:r>
            <w:r w:rsidR="0047225F" w:rsidRPr="00445606">
              <w:rPr>
                <w:rFonts w:ascii="Arial" w:hAnsi="Arial" w:cs="Arial"/>
                <w:b/>
                <w:sz w:val="24"/>
                <w:szCs w:val="24"/>
              </w:rPr>
              <w:t xml:space="preserve">anagement </w:t>
            </w:r>
            <w:r>
              <w:rPr>
                <w:rFonts w:ascii="Arial" w:hAnsi="Arial" w:cs="Arial"/>
                <w:b/>
                <w:sz w:val="24"/>
                <w:szCs w:val="24"/>
              </w:rPr>
              <w:t>r</w:t>
            </w:r>
            <w:r w:rsidR="0047225F" w:rsidRPr="00445606">
              <w:rPr>
                <w:rFonts w:ascii="Arial" w:hAnsi="Arial" w:cs="Arial"/>
                <w:b/>
                <w:sz w:val="24"/>
                <w:szCs w:val="24"/>
              </w:rPr>
              <w:t>esponsibility</w:t>
            </w:r>
            <w:r w:rsidR="0050771F" w:rsidRPr="00445606">
              <w:rPr>
                <w:rFonts w:ascii="Arial" w:hAnsi="Arial" w:cs="Arial"/>
                <w:b/>
                <w:sz w:val="24"/>
                <w:szCs w:val="24"/>
              </w:rPr>
              <w:t xml:space="preserve"> for:</w:t>
            </w:r>
          </w:p>
        </w:tc>
        <w:tc>
          <w:tcPr>
            <w:tcW w:w="3736" w:type="pct"/>
            <w:gridSpan w:val="2"/>
            <w:tcMar>
              <w:top w:w="57" w:type="dxa"/>
              <w:left w:w="57" w:type="dxa"/>
              <w:bottom w:w="57" w:type="dxa"/>
              <w:right w:w="57" w:type="dxa"/>
            </w:tcMar>
          </w:tcPr>
          <w:p w14:paraId="192C0AE1" w14:textId="77777777" w:rsidR="003535C4" w:rsidRPr="00B4120D" w:rsidRDefault="0053139F" w:rsidP="00B4120D">
            <w:pPr>
              <w:rPr>
                <w:rFonts w:ascii="Arial" w:hAnsi="Arial" w:cs="Arial"/>
                <w:sz w:val="24"/>
                <w:szCs w:val="24"/>
              </w:rPr>
            </w:pPr>
            <w:r w:rsidRPr="00B4120D">
              <w:rPr>
                <w:rFonts w:ascii="Arial" w:hAnsi="Arial" w:cs="Arial"/>
                <w:sz w:val="24"/>
                <w:szCs w:val="24"/>
              </w:rPr>
              <w:t>N</w:t>
            </w:r>
            <w:r w:rsidR="00B4120D">
              <w:rPr>
                <w:rFonts w:ascii="Arial" w:hAnsi="Arial" w:cs="Arial"/>
                <w:sz w:val="24"/>
                <w:szCs w:val="24"/>
              </w:rPr>
              <w:t>/A</w:t>
            </w:r>
          </w:p>
        </w:tc>
      </w:tr>
      <w:tr w:rsidR="00CF5C62" w:rsidRPr="00B4120D" w14:paraId="563A8862" w14:textId="77777777" w:rsidTr="00B4120D">
        <w:tblPrEx>
          <w:jc w:val="left"/>
          <w:tblLook w:val="01E0" w:firstRow="1" w:lastRow="1" w:firstColumn="1" w:lastColumn="1" w:noHBand="0" w:noVBand="0"/>
        </w:tblPrEx>
        <w:tc>
          <w:tcPr>
            <w:tcW w:w="1264" w:type="pct"/>
            <w:tcMar>
              <w:top w:w="57" w:type="dxa"/>
              <w:left w:w="57" w:type="dxa"/>
              <w:bottom w:w="57" w:type="dxa"/>
              <w:right w:w="57" w:type="dxa"/>
            </w:tcMar>
          </w:tcPr>
          <w:p w14:paraId="1F7B7E1B" w14:textId="77777777" w:rsidR="00CF5C62" w:rsidRPr="00445606" w:rsidRDefault="00445606" w:rsidP="00B4120D">
            <w:pPr>
              <w:rPr>
                <w:rFonts w:ascii="Arial" w:hAnsi="Arial" w:cs="Arial"/>
                <w:b/>
                <w:sz w:val="24"/>
                <w:szCs w:val="24"/>
              </w:rPr>
            </w:pPr>
            <w:r>
              <w:rPr>
                <w:rFonts w:ascii="Arial" w:hAnsi="Arial" w:cs="Arial"/>
                <w:b/>
                <w:sz w:val="24"/>
                <w:szCs w:val="24"/>
              </w:rPr>
              <w:t>Organisational s</w:t>
            </w:r>
            <w:r w:rsidR="00CF5C62" w:rsidRPr="00445606">
              <w:rPr>
                <w:rFonts w:ascii="Arial" w:hAnsi="Arial" w:cs="Arial"/>
                <w:b/>
                <w:sz w:val="24"/>
                <w:szCs w:val="24"/>
              </w:rPr>
              <w:t>tructure:</w:t>
            </w:r>
          </w:p>
        </w:tc>
        <w:bookmarkStart w:id="1" w:name="Check1"/>
        <w:tc>
          <w:tcPr>
            <w:tcW w:w="3736" w:type="pct"/>
            <w:gridSpan w:val="2"/>
            <w:tcMar>
              <w:top w:w="57" w:type="dxa"/>
              <w:left w:w="57" w:type="dxa"/>
              <w:bottom w:w="57" w:type="dxa"/>
              <w:right w:w="57" w:type="dxa"/>
            </w:tcMar>
          </w:tcPr>
          <w:p w14:paraId="5FA19E16" w14:textId="77777777" w:rsidR="00CF5C62" w:rsidRPr="00B4120D" w:rsidRDefault="00961D9A" w:rsidP="00B4120D">
            <w:pPr>
              <w:rPr>
                <w:rFonts w:ascii="Arial" w:hAnsi="Arial" w:cs="Arial"/>
                <w:sz w:val="24"/>
                <w:szCs w:val="24"/>
              </w:rPr>
            </w:pPr>
            <w:r w:rsidRPr="00B4120D">
              <w:rPr>
                <w:rFonts w:ascii="Arial" w:hAnsi="Arial" w:cs="Arial"/>
                <w:sz w:val="24"/>
                <w:szCs w:val="24"/>
              </w:rPr>
              <w:fldChar w:fldCharType="begin">
                <w:ffData>
                  <w:name w:val="Check1"/>
                  <w:enabled/>
                  <w:calcOnExit w:val="0"/>
                  <w:checkBox>
                    <w:sizeAuto/>
                    <w:default w:val="0"/>
                  </w:checkBox>
                </w:ffData>
              </w:fldChar>
            </w:r>
            <w:r w:rsidR="0047225F" w:rsidRPr="00B4120D">
              <w:rPr>
                <w:rFonts w:ascii="Arial" w:hAnsi="Arial" w:cs="Arial"/>
                <w:sz w:val="24"/>
                <w:szCs w:val="24"/>
              </w:rPr>
              <w:instrText xml:space="preserve"> FORMCHECKBOX </w:instrText>
            </w:r>
            <w:r w:rsidR="00C7473E">
              <w:rPr>
                <w:rFonts w:ascii="Arial" w:hAnsi="Arial" w:cs="Arial"/>
                <w:sz w:val="24"/>
                <w:szCs w:val="24"/>
              </w:rPr>
            </w:r>
            <w:r w:rsidR="00C7473E">
              <w:rPr>
                <w:rFonts w:ascii="Arial" w:hAnsi="Arial" w:cs="Arial"/>
                <w:sz w:val="24"/>
                <w:szCs w:val="24"/>
              </w:rPr>
              <w:fldChar w:fldCharType="separate"/>
            </w:r>
            <w:r w:rsidRPr="00B4120D">
              <w:rPr>
                <w:rFonts w:ascii="Arial" w:hAnsi="Arial" w:cs="Arial"/>
                <w:sz w:val="24"/>
                <w:szCs w:val="24"/>
              </w:rPr>
              <w:fldChar w:fldCharType="end"/>
            </w:r>
            <w:bookmarkEnd w:id="1"/>
            <w:r w:rsidR="0047225F" w:rsidRPr="00B4120D">
              <w:rPr>
                <w:rFonts w:ascii="Arial" w:hAnsi="Arial" w:cs="Arial"/>
                <w:sz w:val="24"/>
                <w:szCs w:val="24"/>
              </w:rPr>
              <w:t xml:space="preserve"> </w:t>
            </w:r>
            <w:r w:rsidR="00586560" w:rsidRPr="00B4120D">
              <w:rPr>
                <w:rFonts w:ascii="Arial" w:hAnsi="Arial" w:cs="Arial"/>
                <w:sz w:val="24"/>
                <w:szCs w:val="24"/>
              </w:rPr>
              <w:t>Tick to confirm attached</w:t>
            </w:r>
          </w:p>
        </w:tc>
      </w:tr>
      <w:tr w:rsidR="0050771F" w:rsidRPr="00B4120D" w14:paraId="2375D16C" w14:textId="77777777" w:rsidTr="00B4120D">
        <w:tblPrEx>
          <w:jc w:val="left"/>
          <w:tblLook w:val="01E0" w:firstRow="1" w:lastRow="1" w:firstColumn="1" w:lastColumn="1" w:noHBand="0" w:noVBand="0"/>
        </w:tblPrEx>
        <w:trPr>
          <w:trHeight w:val="747"/>
        </w:trPr>
        <w:tc>
          <w:tcPr>
            <w:tcW w:w="1264" w:type="pct"/>
            <w:tcMar>
              <w:top w:w="57" w:type="dxa"/>
              <w:left w:w="57" w:type="dxa"/>
              <w:bottom w:w="57" w:type="dxa"/>
              <w:right w:w="57" w:type="dxa"/>
            </w:tcMar>
          </w:tcPr>
          <w:p w14:paraId="1E8F0201" w14:textId="77777777" w:rsidR="0050771F" w:rsidRPr="00445606" w:rsidRDefault="00445606" w:rsidP="00B4120D">
            <w:pPr>
              <w:rPr>
                <w:rFonts w:ascii="Arial" w:hAnsi="Arial" w:cs="Arial"/>
                <w:b/>
                <w:sz w:val="24"/>
                <w:szCs w:val="24"/>
              </w:rPr>
            </w:pPr>
            <w:r>
              <w:rPr>
                <w:rFonts w:ascii="Arial" w:hAnsi="Arial" w:cs="Arial"/>
                <w:b/>
                <w:sz w:val="24"/>
                <w:szCs w:val="24"/>
              </w:rPr>
              <w:t>Role s</w:t>
            </w:r>
            <w:r w:rsidR="0050771F" w:rsidRPr="00445606">
              <w:rPr>
                <w:rFonts w:ascii="Arial" w:hAnsi="Arial" w:cs="Arial"/>
                <w:b/>
                <w:sz w:val="24"/>
                <w:szCs w:val="24"/>
              </w:rPr>
              <w:t>ummary:</w:t>
            </w:r>
          </w:p>
          <w:p w14:paraId="6F4C9124" w14:textId="77777777" w:rsidR="0050771F" w:rsidRPr="00445606" w:rsidRDefault="0050771F" w:rsidP="00B4120D">
            <w:pPr>
              <w:rPr>
                <w:rFonts w:ascii="Arial" w:hAnsi="Arial" w:cs="Arial"/>
                <w:b/>
                <w:sz w:val="24"/>
                <w:szCs w:val="24"/>
              </w:rPr>
            </w:pPr>
          </w:p>
          <w:p w14:paraId="6768F56E" w14:textId="77777777" w:rsidR="0050771F" w:rsidRPr="00445606" w:rsidRDefault="0050771F" w:rsidP="00B4120D">
            <w:pPr>
              <w:rPr>
                <w:rFonts w:ascii="Arial" w:hAnsi="Arial" w:cs="Arial"/>
                <w:b/>
                <w:sz w:val="24"/>
                <w:szCs w:val="24"/>
              </w:rPr>
            </w:pPr>
          </w:p>
          <w:p w14:paraId="409C77C5" w14:textId="77777777" w:rsidR="0050771F" w:rsidRPr="00445606" w:rsidRDefault="0050771F" w:rsidP="00B4120D">
            <w:pPr>
              <w:rPr>
                <w:rFonts w:ascii="Arial" w:hAnsi="Arial" w:cs="Arial"/>
                <w:b/>
                <w:sz w:val="24"/>
                <w:szCs w:val="24"/>
              </w:rPr>
            </w:pPr>
          </w:p>
        </w:tc>
        <w:tc>
          <w:tcPr>
            <w:tcW w:w="3736" w:type="pct"/>
            <w:gridSpan w:val="2"/>
            <w:tcMar>
              <w:top w:w="57" w:type="dxa"/>
              <w:left w:w="57" w:type="dxa"/>
              <w:bottom w:w="57" w:type="dxa"/>
              <w:right w:w="57" w:type="dxa"/>
            </w:tcMar>
          </w:tcPr>
          <w:p w14:paraId="2B9DE7DD" w14:textId="419B4A54" w:rsidR="00B815AB" w:rsidRPr="00B815AB" w:rsidRDefault="00B815AB" w:rsidP="00B815AB">
            <w:pPr>
              <w:rPr>
                <w:rFonts w:ascii="Arial" w:hAnsi="Arial" w:cs="Arial"/>
                <w:sz w:val="24"/>
                <w:szCs w:val="24"/>
              </w:rPr>
            </w:pPr>
            <w:r w:rsidRPr="00B815AB">
              <w:rPr>
                <w:rFonts w:ascii="Arial" w:hAnsi="Arial" w:cs="Arial"/>
                <w:sz w:val="24"/>
                <w:szCs w:val="24"/>
              </w:rPr>
              <w:t>Student Wellbeing and Inclusion works to provide high quality, professional services to support potential and current students from their initial enquiry to Edinburgh Napier University through to graduation.</w:t>
            </w:r>
            <w:r>
              <w:rPr>
                <w:rFonts w:ascii="Arial" w:hAnsi="Arial" w:cs="Arial"/>
                <w:sz w:val="24"/>
                <w:szCs w:val="24"/>
              </w:rPr>
              <w:t xml:space="preserve"> </w:t>
            </w:r>
          </w:p>
          <w:p w14:paraId="49A30CB9" w14:textId="77777777" w:rsidR="00C27EC4" w:rsidRPr="00B4120D" w:rsidRDefault="00C27EC4" w:rsidP="00B4120D">
            <w:pPr>
              <w:rPr>
                <w:rFonts w:ascii="Arial" w:hAnsi="Arial" w:cs="Arial"/>
                <w:sz w:val="24"/>
                <w:szCs w:val="24"/>
              </w:rPr>
            </w:pPr>
          </w:p>
          <w:p w14:paraId="19329B3D" w14:textId="16DDD6E0" w:rsidR="00B815AB" w:rsidRDefault="00B815AB" w:rsidP="00B17A3F">
            <w:pPr>
              <w:rPr>
                <w:rFonts w:ascii="Arial" w:hAnsi="Arial" w:cs="Arial"/>
                <w:sz w:val="24"/>
                <w:szCs w:val="24"/>
              </w:rPr>
            </w:pPr>
            <w:r>
              <w:rPr>
                <w:rFonts w:ascii="Arial" w:hAnsi="Arial" w:cs="Arial"/>
                <w:sz w:val="24"/>
                <w:szCs w:val="24"/>
              </w:rPr>
              <w:t xml:space="preserve">Within the Wellbeing and Inclusion service the </w:t>
            </w:r>
            <w:r w:rsidR="00516A66" w:rsidRPr="00516A66">
              <w:rPr>
                <w:rFonts w:ascii="Arial" w:hAnsi="Arial" w:cs="Arial"/>
                <w:sz w:val="24"/>
                <w:szCs w:val="24"/>
              </w:rPr>
              <w:t xml:space="preserve">Student Funding team manage </w:t>
            </w:r>
            <w:r w:rsidR="005118E4">
              <w:rPr>
                <w:rFonts w:ascii="Arial" w:hAnsi="Arial" w:cs="Arial"/>
                <w:sz w:val="24"/>
                <w:szCs w:val="24"/>
              </w:rPr>
              <w:t>and award</w:t>
            </w:r>
            <w:r w:rsidR="00516A66" w:rsidRPr="00516A66">
              <w:rPr>
                <w:rFonts w:ascii="Arial" w:hAnsi="Arial" w:cs="Arial"/>
                <w:sz w:val="24"/>
                <w:szCs w:val="24"/>
              </w:rPr>
              <w:t xml:space="preserve"> </w:t>
            </w:r>
            <w:r>
              <w:rPr>
                <w:rFonts w:ascii="Arial" w:hAnsi="Arial" w:cs="Arial"/>
                <w:sz w:val="24"/>
                <w:szCs w:val="24"/>
              </w:rPr>
              <w:t xml:space="preserve">a range of student </w:t>
            </w:r>
            <w:r w:rsidR="00516A66" w:rsidRPr="00516A66">
              <w:rPr>
                <w:rFonts w:ascii="Arial" w:hAnsi="Arial" w:cs="Arial"/>
                <w:sz w:val="24"/>
                <w:szCs w:val="24"/>
              </w:rPr>
              <w:t xml:space="preserve">financial support </w:t>
            </w:r>
            <w:r>
              <w:rPr>
                <w:rFonts w:ascii="Arial" w:hAnsi="Arial" w:cs="Arial"/>
                <w:sz w:val="24"/>
                <w:szCs w:val="24"/>
              </w:rPr>
              <w:t>funds</w:t>
            </w:r>
            <w:r w:rsidR="00516A66" w:rsidRPr="00516A66">
              <w:rPr>
                <w:rFonts w:ascii="Arial" w:hAnsi="Arial" w:cs="Arial"/>
                <w:sz w:val="24"/>
                <w:szCs w:val="24"/>
              </w:rPr>
              <w:t>. These include the Student Award</w:t>
            </w:r>
            <w:r>
              <w:rPr>
                <w:rFonts w:ascii="Arial" w:hAnsi="Arial" w:cs="Arial"/>
                <w:sz w:val="24"/>
                <w:szCs w:val="24"/>
              </w:rPr>
              <w:t>s</w:t>
            </w:r>
            <w:r w:rsidR="00516A66" w:rsidRPr="00516A66">
              <w:rPr>
                <w:rFonts w:ascii="Arial" w:hAnsi="Arial" w:cs="Arial"/>
                <w:sz w:val="24"/>
                <w:szCs w:val="24"/>
              </w:rPr>
              <w:t xml:space="preserve"> Agency for Scotland (SAAS) Discretionary Fund, </w:t>
            </w:r>
            <w:r w:rsidR="009F65E5" w:rsidRPr="00C63795">
              <w:rPr>
                <w:rFonts w:ascii="Arial" w:hAnsi="Arial" w:cs="Arial"/>
                <w:sz w:val="24"/>
                <w:szCs w:val="24"/>
              </w:rPr>
              <w:t>Childcare Fund, Nursing and Midwifery Discretionary Fund</w:t>
            </w:r>
            <w:r w:rsidR="00516A66" w:rsidRPr="00516A66">
              <w:rPr>
                <w:rFonts w:ascii="Arial" w:hAnsi="Arial" w:cs="Arial"/>
                <w:sz w:val="24"/>
                <w:szCs w:val="24"/>
              </w:rPr>
              <w:t xml:space="preserve"> and a range of other relevant funds including both internal and external scholarships and bursaries. </w:t>
            </w:r>
          </w:p>
          <w:p w14:paraId="7DE361F2" w14:textId="77777777" w:rsidR="00B815AB" w:rsidRDefault="00B815AB" w:rsidP="00B17A3F">
            <w:pPr>
              <w:rPr>
                <w:rFonts w:ascii="Arial" w:hAnsi="Arial" w:cs="Arial"/>
                <w:sz w:val="24"/>
                <w:szCs w:val="24"/>
              </w:rPr>
            </w:pPr>
          </w:p>
          <w:p w14:paraId="6310582D" w14:textId="191A6E2E" w:rsidR="00B815AB" w:rsidRDefault="00B815AB" w:rsidP="00B815AB">
            <w:pPr>
              <w:rPr>
                <w:rFonts w:ascii="Arial" w:hAnsi="Arial" w:cs="Arial"/>
                <w:sz w:val="24"/>
                <w:szCs w:val="24"/>
              </w:rPr>
            </w:pPr>
            <w:r w:rsidRPr="00B815AB">
              <w:rPr>
                <w:rFonts w:ascii="Arial" w:hAnsi="Arial" w:cs="Arial"/>
                <w:sz w:val="24"/>
                <w:szCs w:val="24"/>
              </w:rPr>
              <w:t>We are recruiting to a role that offers a significant and exciting opportunity to be part of a</w:t>
            </w:r>
            <w:r>
              <w:rPr>
                <w:rFonts w:ascii="Arial" w:hAnsi="Arial" w:cs="Arial"/>
                <w:sz w:val="24"/>
                <w:szCs w:val="24"/>
              </w:rPr>
              <w:t xml:space="preserve"> growing</w:t>
            </w:r>
            <w:r w:rsidRPr="00B815AB">
              <w:rPr>
                <w:rFonts w:ascii="Arial" w:hAnsi="Arial" w:cs="Arial"/>
                <w:sz w:val="24"/>
                <w:szCs w:val="24"/>
              </w:rPr>
              <w:t xml:space="preserve"> team who continue to develop and innovate a student focused service provision. </w:t>
            </w:r>
          </w:p>
          <w:p w14:paraId="26018C8A" w14:textId="77777777" w:rsidR="00B815AB" w:rsidRPr="00B815AB" w:rsidRDefault="00B815AB" w:rsidP="00B815AB">
            <w:pPr>
              <w:rPr>
                <w:rFonts w:ascii="Arial" w:hAnsi="Arial" w:cs="Arial"/>
                <w:sz w:val="24"/>
                <w:szCs w:val="24"/>
              </w:rPr>
            </w:pPr>
          </w:p>
          <w:p w14:paraId="0F2BEED3" w14:textId="238856EB" w:rsidR="0050771F" w:rsidRPr="00B4120D" w:rsidRDefault="00B17A3F" w:rsidP="00B17A3F">
            <w:pPr>
              <w:rPr>
                <w:rFonts w:ascii="Arial" w:hAnsi="Arial" w:cs="Arial"/>
                <w:sz w:val="24"/>
                <w:szCs w:val="24"/>
              </w:rPr>
            </w:pPr>
            <w:r w:rsidRPr="00127265">
              <w:rPr>
                <w:rFonts w:ascii="Arial" w:hAnsi="Arial" w:cs="Arial"/>
                <w:sz w:val="24"/>
                <w:szCs w:val="24"/>
              </w:rPr>
              <w:t xml:space="preserve">The </w:t>
            </w:r>
            <w:r>
              <w:rPr>
                <w:rFonts w:ascii="Arial" w:hAnsi="Arial" w:cs="Arial"/>
                <w:sz w:val="24"/>
                <w:szCs w:val="24"/>
              </w:rPr>
              <w:t>Student Funding Adviser</w:t>
            </w:r>
            <w:r w:rsidRPr="00127265">
              <w:rPr>
                <w:rFonts w:ascii="Arial" w:hAnsi="Arial" w:cs="Arial"/>
                <w:sz w:val="24"/>
                <w:szCs w:val="24"/>
              </w:rPr>
              <w:t xml:space="preserve"> </w:t>
            </w:r>
            <w:r w:rsidR="00B815AB">
              <w:rPr>
                <w:rFonts w:ascii="Arial" w:hAnsi="Arial" w:cs="Arial"/>
                <w:sz w:val="24"/>
                <w:szCs w:val="24"/>
              </w:rPr>
              <w:t>is</w:t>
            </w:r>
            <w:r w:rsidRPr="00127265">
              <w:rPr>
                <w:rFonts w:ascii="Arial" w:hAnsi="Arial" w:cs="Arial"/>
                <w:sz w:val="24"/>
                <w:szCs w:val="24"/>
              </w:rPr>
              <w:t xml:space="preserve"> responsible for </w:t>
            </w:r>
            <w:r>
              <w:rPr>
                <w:rFonts w:ascii="Arial" w:hAnsi="Arial" w:cs="Arial"/>
                <w:sz w:val="24"/>
                <w:szCs w:val="24"/>
              </w:rPr>
              <w:t xml:space="preserve">providing information and advice on all aspects of student funding to current and prospective students and their families, to members of staff at the University and to outside agencies. </w:t>
            </w:r>
            <w:r w:rsidR="00B815AB">
              <w:rPr>
                <w:rFonts w:ascii="Arial" w:hAnsi="Arial" w:cs="Arial"/>
                <w:sz w:val="24"/>
                <w:szCs w:val="24"/>
              </w:rPr>
              <w:t>You</w:t>
            </w:r>
            <w:r>
              <w:rPr>
                <w:rFonts w:ascii="Arial" w:hAnsi="Arial" w:cs="Arial"/>
                <w:sz w:val="24"/>
                <w:szCs w:val="24"/>
              </w:rPr>
              <w:t xml:space="preserve"> will also be responsible for </w:t>
            </w:r>
            <w:r w:rsidR="00C63795">
              <w:rPr>
                <w:rFonts w:ascii="Arial" w:hAnsi="Arial" w:cs="Arial"/>
                <w:sz w:val="24"/>
                <w:szCs w:val="24"/>
              </w:rPr>
              <w:t>supporting</w:t>
            </w:r>
            <w:r w:rsidR="00C63795" w:rsidRPr="00C63795">
              <w:rPr>
                <w:rFonts w:ascii="Arial" w:hAnsi="Arial" w:cs="Arial"/>
                <w:sz w:val="24"/>
                <w:szCs w:val="24"/>
              </w:rPr>
              <w:t xml:space="preserve"> students in preparing and submitting funding applications</w:t>
            </w:r>
            <w:r w:rsidR="00C63795">
              <w:rPr>
                <w:rFonts w:ascii="Arial" w:hAnsi="Arial" w:cs="Arial"/>
                <w:sz w:val="24"/>
                <w:szCs w:val="24"/>
              </w:rPr>
              <w:t xml:space="preserve"> and </w:t>
            </w:r>
            <w:r>
              <w:rPr>
                <w:rFonts w:ascii="Arial" w:hAnsi="Arial" w:cs="Arial"/>
                <w:sz w:val="24"/>
                <w:szCs w:val="24"/>
              </w:rPr>
              <w:t xml:space="preserve">assisting in the management of the </w:t>
            </w:r>
            <w:r w:rsidRPr="00127265">
              <w:rPr>
                <w:rFonts w:ascii="Arial" w:hAnsi="Arial" w:cs="Arial"/>
                <w:sz w:val="24"/>
                <w:szCs w:val="24"/>
              </w:rPr>
              <w:t xml:space="preserve">relevant funds and scholarships which </w:t>
            </w:r>
            <w:r w:rsidR="00C63795">
              <w:rPr>
                <w:rFonts w:ascii="Arial" w:hAnsi="Arial" w:cs="Arial"/>
                <w:sz w:val="24"/>
                <w:szCs w:val="24"/>
              </w:rPr>
              <w:t>provide</w:t>
            </w:r>
            <w:r w:rsidRPr="00127265">
              <w:rPr>
                <w:rFonts w:ascii="Arial" w:hAnsi="Arial" w:cs="Arial"/>
                <w:sz w:val="24"/>
                <w:szCs w:val="24"/>
              </w:rPr>
              <w:t xml:space="preserve"> financial support to students</w:t>
            </w:r>
            <w:r w:rsidR="00C63795">
              <w:rPr>
                <w:rFonts w:ascii="Arial" w:hAnsi="Arial" w:cs="Arial"/>
                <w:sz w:val="24"/>
                <w:szCs w:val="24"/>
              </w:rPr>
              <w:t>.</w:t>
            </w:r>
          </w:p>
        </w:tc>
      </w:tr>
      <w:tr w:rsidR="0050771F" w:rsidRPr="00B4120D" w14:paraId="598D2A44" w14:textId="77777777" w:rsidTr="00B4120D">
        <w:tblPrEx>
          <w:jc w:val="left"/>
          <w:tblLook w:val="01E0" w:firstRow="1" w:lastRow="1" w:firstColumn="1" w:lastColumn="1" w:noHBand="0" w:noVBand="0"/>
        </w:tblPrEx>
        <w:tc>
          <w:tcPr>
            <w:tcW w:w="5000" w:type="pct"/>
            <w:gridSpan w:val="3"/>
            <w:tcMar>
              <w:top w:w="57" w:type="dxa"/>
              <w:left w:w="57" w:type="dxa"/>
              <w:bottom w:w="57" w:type="dxa"/>
              <w:right w:w="57" w:type="dxa"/>
            </w:tcMar>
          </w:tcPr>
          <w:p w14:paraId="79EFDB9F" w14:textId="77777777" w:rsidR="00384916" w:rsidRPr="00445606" w:rsidRDefault="00384916" w:rsidP="00B4120D">
            <w:pPr>
              <w:rPr>
                <w:rFonts w:ascii="Arial" w:hAnsi="Arial" w:cs="Arial"/>
                <w:b/>
                <w:sz w:val="24"/>
                <w:szCs w:val="24"/>
              </w:rPr>
            </w:pPr>
          </w:p>
          <w:p w14:paraId="01C9563B" w14:textId="77777777" w:rsidR="0050771F" w:rsidRPr="00445606" w:rsidRDefault="0050771F" w:rsidP="00B4120D">
            <w:pPr>
              <w:rPr>
                <w:rFonts w:ascii="Arial" w:hAnsi="Arial" w:cs="Arial"/>
                <w:b/>
                <w:sz w:val="24"/>
                <w:szCs w:val="24"/>
              </w:rPr>
            </w:pPr>
            <w:r w:rsidRPr="00445606">
              <w:rPr>
                <w:rFonts w:ascii="Arial" w:hAnsi="Arial" w:cs="Arial"/>
                <w:b/>
                <w:sz w:val="24"/>
                <w:szCs w:val="24"/>
              </w:rPr>
              <w:t>Main Duties and Responsibilities</w:t>
            </w:r>
          </w:p>
          <w:p w14:paraId="23FDC577" w14:textId="77777777" w:rsidR="00384916" w:rsidRPr="00445606" w:rsidRDefault="00384916" w:rsidP="00B4120D">
            <w:pPr>
              <w:rPr>
                <w:rFonts w:ascii="Arial" w:hAnsi="Arial" w:cs="Arial"/>
                <w:b/>
                <w:sz w:val="24"/>
                <w:szCs w:val="24"/>
              </w:rPr>
            </w:pPr>
          </w:p>
        </w:tc>
      </w:tr>
      <w:tr w:rsidR="006E36BC" w14:paraId="3EDF3F1F" w14:textId="77777777" w:rsidTr="008F19A6">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9B60DA" w14:textId="456CCCE9" w:rsidR="006E36BC" w:rsidRPr="00B17A3F" w:rsidRDefault="00C63795" w:rsidP="005C6031">
            <w:pPr>
              <w:pStyle w:val="ListParagraph"/>
              <w:numPr>
                <w:ilvl w:val="0"/>
                <w:numId w:val="29"/>
              </w:numPr>
              <w:jc w:val="both"/>
              <w:rPr>
                <w:rFonts w:ascii="Arial" w:hAnsi="Arial" w:cs="Arial"/>
                <w:sz w:val="24"/>
                <w:szCs w:val="24"/>
              </w:rPr>
            </w:pPr>
            <w:r>
              <w:rPr>
                <w:rFonts w:ascii="Arial" w:hAnsi="Arial" w:cs="Arial"/>
                <w:sz w:val="24"/>
                <w:szCs w:val="24"/>
              </w:rPr>
              <w:t xml:space="preserve">To support students in preparing funding applications and </w:t>
            </w:r>
            <w:r w:rsidR="006E36BC" w:rsidRPr="00B17A3F">
              <w:rPr>
                <w:rFonts w:ascii="Arial" w:hAnsi="Arial" w:cs="Arial"/>
                <w:sz w:val="24"/>
                <w:szCs w:val="24"/>
              </w:rPr>
              <w:t>make a preliminary assessment of applications</w:t>
            </w:r>
            <w:r w:rsidR="006E36BC">
              <w:rPr>
                <w:rFonts w:ascii="Arial" w:hAnsi="Arial" w:cs="Arial"/>
                <w:sz w:val="24"/>
                <w:szCs w:val="24"/>
              </w:rPr>
              <w:t>;</w:t>
            </w:r>
            <w:r w:rsidR="006E36BC" w:rsidRPr="00B17A3F">
              <w:rPr>
                <w:rFonts w:ascii="Arial" w:hAnsi="Arial" w:cs="Arial"/>
                <w:sz w:val="24"/>
                <w:szCs w:val="24"/>
              </w:rPr>
              <w:t xml:space="preserve"> ensure all relevant information is available </w:t>
            </w:r>
            <w:proofErr w:type="gramStart"/>
            <w:r w:rsidR="006E36BC" w:rsidRPr="00B17A3F">
              <w:rPr>
                <w:rFonts w:ascii="Arial" w:hAnsi="Arial" w:cs="Arial"/>
                <w:sz w:val="24"/>
                <w:szCs w:val="24"/>
              </w:rPr>
              <w:t>in order for</w:t>
            </w:r>
            <w:proofErr w:type="gramEnd"/>
            <w:r w:rsidR="006E36BC" w:rsidRPr="00B17A3F">
              <w:rPr>
                <w:rFonts w:ascii="Arial" w:hAnsi="Arial" w:cs="Arial"/>
                <w:sz w:val="24"/>
                <w:szCs w:val="24"/>
              </w:rPr>
              <w:t xml:space="preserve"> the </w:t>
            </w:r>
            <w:r w:rsidR="005C6031">
              <w:rPr>
                <w:rFonts w:ascii="Arial" w:hAnsi="Arial" w:cs="Arial"/>
                <w:sz w:val="24"/>
                <w:szCs w:val="24"/>
              </w:rPr>
              <w:t xml:space="preserve">final assessment to be made, </w:t>
            </w:r>
            <w:r w:rsidR="006E36BC" w:rsidRPr="00B17A3F">
              <w:rPr>
                <w:rFonts w:ascii="Arial" w:hAnsi="Arial" w:cs="Arial"/>
                <w:sz w:val="24"/>
                <w:szCs w:val="24"/>
              </w:rPr>
              <w:t>to assist in the final decision making on level of</w:t>
            </w:r>
            <w:r w:rsidR="006E36BC">
              <w:rPr>
                <w:rFonts w:ascii="Arial" w:hAnsi="Arial" w:cs="Arial"/>
                <w:sz w:val="24"/>
                <w:szCs w:val="24"/>
              </w:rPr>
              <w:t xml:space="preserve"> award within agreed timesc</w:t>
            </w:r>
            <w:r w:rsidR="005C6031">
              <w:rPr>
                <w:rFonts w:ascii="Arial" w:hAnsi="Arial" w:cs="Arial"/>
                <w:sz w:val="24"/>
                <w:szCs w:val="24"/>
              </w:rPr>
              <w:t xml:space="preserve">ales, </w:t>
            </w:r>
            <w:r w:rsidR="006E36BC" w:rsidRPr="00B17A3F">
              <w:rPr>
                <w:rFonts w:ascii="Arial" w:hAnsi="Arial" w:cs="Arial"/>
                <w:sz w:val="24"/>
                <w:szCs w:val="24"/>
              </w:rPr>
              <w:lastRenderedPageBreak/>
              <w:t>advise students on the outcome of their application to all relevant funds administered by Student Funding</w:t>
            </w:r>
            <w:r w:rsidR="005C6031">
              <w:rPr>
                <w:rFonts w:ascii="Arial" w:hAnsi="Arial" w:cs="Arial"/>
                <w:sz w:val="24"/>
                <w:szCs w:val="24"/>
              </w:rPr>
              <w:t xml:space="preserve"> and administer the payments.</w:t>
            </w:r>
          </w:p>
        </w:tc>
      </w:tr>
      <w:tr w:rsidR="00B17A3F" w14:paraId="385C3944"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855D62" w14:textId="77777777" w:rsidR="00B17A3F" w:rsidRPr="00B17A3F" w:rsidRDefault="00B17A3F" w:rsidP="00A60B20">
            <w:pPr>
              <w:pStyle w:val="ListParagraph"/>
              <w:numPr>
                <w:ilvl w:val="0"/>
                <w:numId w:val="29"/>
              </w:numPr>
              <w:jc w:val="both"/>
              <w:rPr>
                <w:rFonts w:ascii="Arial" w:hAnsi="Arial" w:cs="Arial"/>
                <w:sz w:val="24"/>
                <w:szCs w:val="24"/>
              </w:rPr>
            </w:pPr>
            <w:r w:rsidRPr="00B17A3F">
              <w:rPr>
                <w:rFonts w:ascii="Arial" w:hAnsi="Arial" w:cs="Arial"/>
                <w:sz w:val="24"/>
                <w:szCs w:val="24"/>
              </w:rPr>
              <w:lastRenderedPageBreak/>
              <w:t xml:space="preserve">To liaise with and advise all areas within the University on issues relating to financial provision for students and to network with external </w:t>
            </w:r>
            <w:r w:rsidR="00A60B20">
              <w:rPr>
                <w:rFonts w:ascii="Arial" w:hAnsi="Arial" w:cs="Arial"/>
                <w:sz w:val="24"/>
                <w:szCs w:val="24"/>
              </w:rPr>
              <w:t>stakeholders, including</w:t>
            </w:r>
            <w:r w:rsidRPr="00B17A3F">
              <w:rPr>
                <w:rFonts w:ascii="Arial" w:hAnsi="Arial" w:cs="Arial"/>
                <w:sz w:val="24"/>
                <w:szCs w:val="24"/>
              </w:rPr>
              <w:t xml:space="preserve"> </w:t>
            </w:r>
            <w:r w:rsidR="00A60B20">
              <w:rPr>
                <w:rFonts w:ascii="Arial" w:hAnsi="Arial" w:cs="Arial"/>
                <w:sz w:val="24"/>
                <w:szCs w:val="24"/>
              </w:rPr>
              <w:t xml:space="preserve">the </w:t>
            </w:r>
            <w:r w:rsidRPr="00B17A3F">
              <w:rPr>
                <w:rFonts w:ascii="Arial" w:hAnsi="Arial" w:cs="Arial"/>
                <w:sz w:val="24"/>
                <w:szCs w:val="24"/>
              </w:rPr>
              <w:t>Finance</w:t>
            </w:r>
            <w:r w:rsidR="00A60B20">
              <w:rPr>
                <w:rFonts w:ascii="Arial" w:hAnsi="Arial" w:cs="Arial"/>
                <w:sz w:val="24"/>
                <w:szCs w:val="24"/>
              </w:rPr>
              <w:t xml:space="preserve"> team,</w:t>
            </w:r>
            <w:r w:rsidRPr="00B17A3F">
              <w:rPr>
                <w:rFonts w:ascii="Arial" w:hAnsi="Arial" w:cs="Arial"/>
                <w:sz w:val="24"/>
                <w:szCs w:val="24"/>
              </w:rPr>
              <w:t xml:space="preserve"> Edinburgh Napier Students</w:t>
            </w:r>
            <w:r>
              <w:rPr>
                <w:rFonts w:ascii="Arial" w:hAnsi="Arial" w:cs="Arial"/>
                <w:sz w:val="24"/>
                <w:szCs w:val="24"/>
              </w:rPr>
              <w:t>’</w:t>
            </w:r>
            <w:r w:rsidRPr="00B17A3F">
              <w:rPr>
                <w:rFonts w:ascii="Arial" w:hAnsi="Arial" w:cs="Arial"/>
                <w:sz w:val="24"/>
                <w:szCs w:val="24"/>
              </w:rPr>
              <w:t xml:space="preserve"> Association, </w:t>
            </w:r>
            <w:r w:rsidR="00A60B20">
              <w:rPr>
                <w:rFonts w:ascii="Arial" w:hAnsi="Arial" w:cs="Arial"/>
                <w:sz w:val="24"/>
                <w:szCs w:val="24"/>
              </w:rPr>
              <w:t>the academic community, staff across the professional services,</w:t>
            </w:r>
            <w:r w:rsidRPr="00B17A3F">
              <w:rPr>
                <w:rFonts w:ascii="Arial" w:hAnsi="Arial" w:cs="Arial"/>
                <w:sz w:val="24"/>
                <w:szCs w:val="24"/>
              </w:rPr>
              <w:t xml:space="preserve"> Student Award Agency for Scotland (SAAS)</w:t>
            </w:r>
            <w:r>
              <w:rPr>
                <w:rFonts w:ascii="Arial" w:hAnsi="Arial" w:cs="Arial"/>
                <w:sz w:val="24"/>
                <w:szCs w:val="24"/>
              </w:rPr>
              <w:t xml:space="preserve"> and other h</w:t>
            </w:r>
            <w:r w:rsidRPr="00B17A3F">
              <w:rPr>
                <w:rFonts w:ascii="Arial" w:hAnsi="Arial" w:cs="Arial"/>
                <w:sz w:val="24"/>
                <w:szCs w:val="24"/>
              </w:rPr>
              <w:t xml:space="preserve">igher and </w:t>
            </w:r>
            <w:r>
              <w:rPr>
                <w:rFonts w:ascii="Arial" w:hAnsi="Arial" w:cs="Arial"/>
                <w:sz w:val="24"/>
                <w:szCs w:val="24"/>
              </w:rPr>
              <w:t>f</w:t>
            </w:r>
            <w:r w:rsidRPr="00B17A3F">
              <w:rPr>
                <w:rFonts w:ascii="Arial" w:hAnsi="Arial" w:cs="Arial"/>
                <w:sz w:val="24"/>
                <w:szCs w:val="24"/>
              </w:rPr>
              <w:t>urther education institutions.</w:t>
            </w:r>
          </w:p>
        </w:tc>
      </w:tr>
      <w:tr w:rsidR="00B17A3F" w14:paraId="3A12B956"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0DB62D" w14:textId="77777777" w:rsidR="00B17A3F" w:rsidRPr="00B17A3F" w:rsidRDefault="00B17A3F" w:rsidP="00A60B20">
            <w:pPr>
              <w:pStyle w:val="ListParagraph"/>
              <w:numPr>
                <w:ilvl w:val="0"/>
                <w:numId w:val="29"/>
              </w:numPr>
              <w:jc w:val="both"/>
              <w:rPr>
                <w:rFonts w:ascii="Arial" w:hAnsi="Arial" w:cs="Arial"/>
                <w:sz w:val="24"/>
                <w:szCs w:val="24"/>
              </w:rPr>
            </w:pPr>
            <w:r w:rsidRPr="00B17A3F">
              <w:rPr>
                <w:rFonts w:ascii="Arial" w:hAnsi="Arial" w:cs="Arial"/>
                <w:sz w:val="24"/>
                <w:szCs w:val="24"/>
              </w:rPr>
              <w:t xml:space="preserve">To assist in the </w:t>
            </w:r>
            <w:r w:rsidR="00A60B20">
              <w:rPr>
                <w:rFonts w:ascii="Arial" w:hAnsi="Arial" w:cs="Arial"/>
                <w:sz w:val="24"/>
                <w:szCs w:val="24"/>
              </w:rPr>
              <w:t xml:space="preserve">promotion of financial support to students and to prepare, update and ensure distribution of relevant information on all aspects of student funding and financial support across multiple campuses, external website, </w:t>
            </w:r>
            <w:proofErr w:type="spellStart"/>
            <w:r w:rsidR="00A60B20">
              <w:rPr>
                <w:rFonts w:ascii="Arial" w:hAnsi="Arial" w:cs="Arial"/>
                <w:sz w:val="24"/>
                <w:szCs w:val="24"/>
              </w:rPr>
              <w:t>myNapier</w:t>
            </w:r>
            <w:proofErr w:type="spellEnd"/>
            <w:r w:rsidR="00A60B20">
              <w:rPr>
                <w:rFonts w:ascii="Arial" w:hAnsi="Arial" w:cs="Arial"/>
                <w:sz w:val="24"/>
                <w:szCs w:val="24"/>
              </w:rPr>
              <w:t xml:space="preserve"> and the Staff Intranet, and by means of money awareness events throughout the year.</w:t>
            </w:r>
          </w:p>
        </w:tc>
      </w:tr>
      <w:tr w:rsidR="00B17A3F" w14:paraId="346467F8"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5CDBAD" w14:textId="1D645593" w:rsidR="00B17A3F" w:rsidRPr="00B17A3F" w:rsidRDefault="00B17A3F" w:rsidP="00DE6F18">
            <w:pPr>
              <w:pStyle w:val="ListParagraph"/>
              <w:numPr>
                <w:ilvl w:val="0"/>
                <w:numId w:val="29"/>
              </w:numPr>
              <w:jc w:val="both"/>
              <w:rPr>
                <w:rFonts w:ascii="Arial" w:hAnsi="Arial" w:cs="Arial"/>
                <w:sz w:val="24"/>
                <w:szCs w:val="24"/>
              </w:rPr>
            </w:pPr>
            <w:r w:rsidRPr="00B17A3F">
              <w:rPr>
                <w:rFonts w:ascii="Arial" w:hAnsi="Arial" w:cs="Arial"/>
                <w:sz w:val="24"/>
                <w:szCs w:val="24"/>
              </w:rPr>
              <w:t>To</w:t>
            </w:r>
            <w:r w:rsidR="00A60B20">
              <w:rPr>
                <w:rFonts w:ascii="Arial" w:hAnsi="Arial" w:cs="Arial"/>
                <w:sz w:val="24"/>
                <w:szCs w:val="24"/>
              </w:rPr>
              <w:t xml:space="preserve"> assist with </w:t>
            </w:r>
            <w:r w:rsidR="00DE6F18">
              <w:rPr>
                <w:rFonts w:ascii="Arial" w:hAnsi="Arial" w:cs="Arial"/>
                <w:sz w:val="24"/>
                <w:szCs w:val="24"/>
              </w:rPr>
              <w:t>the ongoing maintenance of</w:t>
            </w:r>
            <w:r w:rsidR="00A60B20">
              <w:rPr>
                <w:rFonts w:ascii="Arial" w:hAnsi="Arial" w:cs="Arial"/>
                <w:sz w:val="24"/>
                <w:szCs w:val="24"/>
              </w:rPr>
              <w:t xml:space="preserve"> records </w:t>
            </w:r>
            <w:r w:rsidR="00DE6F18">
              <w:rPr>
                <w:rFonts w:ascii="Arial" w:hAnsi="Arial" w:cs="Arial"/>
                <w:sz w:val="24"/>
                <w:szCs w:val="24"/>
              </w:rPr>
              <w:t xml:space="preserve">to enable the preparation of statistics for regular reports, </w:t>
            </w:r>
            <w:r w:rsidR="00C63795">
              <w:rPr>
                <w:rFonts w:ascii="Arial" w:hAnsi="Arial" w:cs="Arial"/>
                <w:sz w:val="24"/>
                <w:szCs w:val="24"/>
              </w:rPr>
              <w:t xml:space="preserve">including to </w:t>
            </w:r>
            <w:r w:rsidR="00DE6F18">
              <w:rPr>
                <w:rFonts w:ascii="Arial" w:hAnsi="Arial" w:cs="Arial"/>
                <w:sz w:val="24"/>
                <w:szCs w:val="24"/>
              </w:rPr>
              <w:t>SAAS</w:t>
            </w:r>
            <w:r w:rsidR="00C63795">
              <w:rPr>
                <w:rFonts w:ascii="Arial" w:hAnsi="Arial" w:cs="Arial"/>
                <w:sz w:val="24"/>
                <w:szCs w:val="24"/>
              </w:rPr>
              <w:t xml:space="preserve"> and</w:t>
            </w:r>
            <w:r w:rsidR="00DE6F18">
              <w:rPr>
                <w:rFonts w:ascii="Arial" w:hAnsi="Arial" w:cs="Arial"/>
                <w:sz w:val="24"/>
                <w:szCs w:val="24"/>
              </w:rPr>
              <w:t xml:space="preserve"> </w:t>
            </w:r>
            <w:r w:rsidR="00C63795">
              <w:rPr>
                <w:rFonts w:ascii="Arial" w:hAnsi="Arial" w:cs="Arial"/>
                <w:sz w:val="24"/>
                <w:szCs w:val="24"/>
              </w:rPr>
              <w:t xml:space="preserve">university </w:t>
            </w:r>
            <w:r w:rsidR="00DE6F18">
              <w:rPr>
                <w:rFonts w:ascii="Arial" w:hAnsi="Arial" w:cs="Arial"/>
                <w:sz w:val="24"/>
                <w:szCs w:val="24"/>
              </w:rPr>
              <w:t xml:space="preserve">auditors, and </w:t>
            </w:r>
            <w:r w:rsidR="00C63795">
              <w:rPr>
                <w:rFonts w:ascii="Arial" w:hAnsi="Arial" w:cs="Arial"/>
                <w:sz w:val="24"/>
                <w:szCs w:val="24"/>
              </w:rPr>
              <w:t xml:space="preserve">in support of </w:t>
            </w:r>
            <w:r w:rsidR="00DE6F18">
              <w:rPr>
                <w:rFonts w:ascii="Arial" w:hAnsi="Arial" w:cs="Arial"/>
                <w:sz w:val="24"/>
                <w:szCs w:val="24"/>
              </w:rPr>
              <w:t>evaluation activity.</w:t>
            </w:r>
          </w:p>
        </w:tc>
      </w:tr>
      <w:tr w:rsidR="00B17A3F" w14:paraId="054E9142"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F57322" w14:textId="77777777" w:rsidR="00B17A3F" w:rsidRPr="00B17A3F" w:rsidRDefault="006E36BC" w:rsidP="006E36BC">
            <w:pPr>
              <w:pStyle w:val="ListParagraph"/>
              <w:numPr>
                <w:ilvl w:val="0"/>
                <w:numId w:val="29"/>
              </w:numPr>
              <w:jc w:val="both"/>
              <w:rPr>
                <w:rFonts w:ascii="Arial" w:hAnsi="Arial" w:cs="Arial"/>
                <w:sz w:val="24"/>
                <w:szCs w:val="24"/>
              </w:rPr>
            </w:pPr>
            <w:r>
              <w:rPr>
                <w:rFonts w:ascii="Arial" w:hAnsi="Arial" w:cs="Arial"/>
                <w:sz w:val="24"/>
                <w:szCs w:val="24"/>
              </w:rPr>
              <w:t>To advise students on the eligibility and process of application to all funds managed by the Student Funding team, and to signpost where appropriate.</w:t>
            </w:r>
          </w:p>
        </w:tc>
      </w:tr>
      <w:tr w:rsidR="005118E4" w14:paraId="03F4AA46"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BAA910" w14:textId="4A3DACE7" w:rsidR="005118E4" w:rsidRDefault="005118E4" w:rsidP="006E36BC">
            <w:pPr>
              <w:pStyle w:val="ListParagraph"/>
              <w:numPr>
                <w:ilvl w:val="0"/>
                <w:numId w:val="29"/>
              </w:numPr>
              <w:jc w:val="both"/>
              <w:rPr>
                <w:rFonts w:ascii="Arial" w:hAnsi="Arial" w:cs="Arial"/>
                <w:sz w:val="24"/>
                <w:szCs w:val="24"/>
              </w:rPr>
            </w:pPr>
            <w:r w:rsidRPr="005118E4">
              <w:rPr>
                <w:rFonts w:ascii="Arial" w:hAnsi="Arial" w:cs="Arial"/>
                <w:sz w:val="24"/>
                <w:szCs w:val="24"/>
              </w:rPr>
              <w:t xml:space="preserve">Understand the services offered by other university departments and </w:t>
            </w:r>
            <w:r>
              <w:rPr>
                <w:rFonts w:ascii="Arial" w:hAnsi="Arial" w:cs="Arial"/>
                <w:sz w:val="24"/>
                <w:szCs w:val="24"/>
              </w:rPr>
              <w:t xml:space="preserve">relevant </w:t>
            </w:r>
            <w:r w:rsidR="00C63795" w:rsidRPr="005118E4">
              <w:rPr>
                <w:rFonts w:ascii="Arial" w:hAnsi="Arial" w:cs="Arial"/>
                <w:sz w:val="24"/>
                <w:szCs w:val="24"/>
              </w:rPr>
              <w:t>community-based</w:t>
            </w:r>
            <w:r>
              <w:rPr>
                <w:rFonts w:ascii="Arial" w:hAnsi="Arial" w:cs="Arial"/>
                <w:sz w:val="24"/>
                <w:szCs w:val="24"/>
              </w:rPr>
              <w:t xml:space="preserve"> services</w:t>
            </w:r>
            <w:r w:rsidRPr="005118E4">
              <w:rPr>
                <w:rFonts w:ascii="Arial" w:hAnsi="Arial" w:cs="Arial"/>
                <w:sz w:val="24"/>
                <w:szCs w:val="24"/>
              </w:rPr>
              <w:t xml:space="preserve"> and refer students to the appropriate sources of additional or specialist support as required.</w:t>
            </w:r>
          </w:p>
        </w:tc>
      </w:tr>
      <w:tr w:rsidR="00445606" w14:paraId="2751A9A0"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274368" w14:textId="73CF4897" w:rsidR="00445606" w:rsidRPr="00445606" w:rsidRDefault="00445606" w:rsidP="00B17A3F">
            <w:pPr>
              <w:pStyle w:val="ListParagraph"/>
              <w:numPr>
                <w:ilvl w:val="0"/>
                <w:numId w:val="28"/>
              </w:numPr>
              <w:rPr>
                <w:rFonts w:ascii="Arial" w:hAnsi="Arial" w:cs="Arial"/>
                <w:sz w:val="24"/>
                <w:szCs w:val="24"/>
              </w:rPr>
            </w:pPr>
            <w:r w:rsidRPr="00445606">
              <w:rPr>
                <w:rFonts w:ascii="Arial" w:hAnsi="Arial" w:cs="Arial"/>
                <w:sz w:val="24"/>
                <w:szCs w:val="24"/>
              </w:rPr>
              <w:t xml:space="preserve">Work with </w:t>
            </w:r>
            <w:r w:rsidR="00B17A3F">
              <w:rPr>
                <w:rFonts w:ascii="Arial" w:hAnsi="Arial" w:cs="Arial"/>
                <w:sz w:val="24"/>
                <w:szCs w:val="24"/>
              </w:rPr>
              <w:t>the Student Funding Team Leader</w:t>
            </w:r>
            <w:r w:rsidRPr="00445606">
              <w:rPr>
                <w:rFonts w:ascii="Arial" w:hAnsi="Arial" w:cs="Arial"/>
                <w:sz w:val="24"/>
                <w:szCs w:val="24"/>
              </w:rPr>
              <w:t xml:space="preserve"> and other team members to continuously improve service delivery by </w:t>
            </w:r>
            <w:r w:rsidR="005118E4">
              <w:rPr>
                <w:rFonts w:ascii="Arial" w:hAnsi="Arial" w:cs="Arial"/>
                <w:sz w:val="24"/>
                <w:szCs w:val="24"/>
              </w:rPr>
              <w:t>c</w:t>
            </w:r>
            <w:r w:rsidR="005118E4" w:rsidRPr="005118E4">
              <w:rPr>
                <w:rFonts w:ascii="Arial" w:hAnsi="Arial" w:cs="Arial"/>
                <w:sz w:val="24"/>
                <w:szCs w:val="24"/>
              </w:rPr>
              <w:t>ontribut</w:t>
            </w:r>
            <w:r w:rsidR="005118E4">
              <w:rPr>
                <w:rFonts w:ascii="Arial" w:hAnsi="Arial" w:cs="Arial"/>
                <w:sz w:val="24"/>
                <w:szCs w:val="24"/>
              </w:rPr>
              <w:t>ing</w:t>
            </w:r>
            <w:r w:rsidR="005118E4" w:rsidRPr="005118E4">
              <w:rPr>
                <w:rFonts w:ascii="Arial" w:hAnsi="Arial" w:cs="Arial"/>
                <w:sz w:val="24"/>
                <w:szCs w:val="24"/>
              </w:rPr>
              <w:t xml:space="preserve"> to service evaluation and reporting to aid strategic planning and enhancement of services.</w:t>
            </w:r>
            <w:r w:rsidR="005118E4">
              <w:rPr>
                <w:rFonts w:ascii="Arial" w:hAnsi="Arial" w:cs="Arial"/>
                <w:sz w:val="24"/>
                <w:szCs w:val="24"/>
              </w:rPr>
              <w:t xml:space="preserve"> </w:t>
            </w:r>
          </w:p>
        </w:tc>
      </w:tr>
      <w:tr w:rsidR="005118E4" w14:paraId="20C6CF3A"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8AE6D8" w14:textId="569D952A" w:rsidR="005118E4" w:rsidRPr="00445606" w:rsidRDefault="005118E4" w:rsidP="00B17A3F">
            <w:pPr>
              <w:pStyle w:val="ListParagraph"/>
              <w:numPr>
                <w:ilvl w:val="0"/>
                <w:numId w:val="28"/>
              </w:numPr>
              <w:rPr>
                <w:rFonts w:ascii="Arial" w:hAnsi="Arial" w:cs="Arial"/>
                <w:sz w:val="24"/>
                <w:szCs w:val="24"/>
              </w:rPr>
            </w:pPr>
            <w:r w:rsidRPr="005118E4">
              <w:rPr>
                <w:rFonts w:ascii="Arial" w:hAnsi="Arial" w:cs="Arial"/>
                <w:sz w:val="24"/>
                <w:szCs w:val="24"/>
              </w:rPr>
              <w:t xml:space="preserve">Understand and comply with the policies and procedures of the </w:t>
            </w:r>
            <w:r>
              <w:rPr>
                <w:rFonts w:ascii="Arial" w:hAnsi="Arial" w:cs="Arial"/>
                <w:sz w:val="24"/>
                <w:szCs w:val="24"/>
              </w:rPr>
              <w:t xml:space="preserve">Student Funding Team and wider </w:t>
            </w:r>
            <w:r w:rsidRPr="005118E4">
              <w:rPr>
                <w:rFonts w:ascii="Arial" w:hAnsi="Arial" w:cs="Arial"/>
                <w:sz w:val="24"/>
                <w:szCs w:val="24"/>
              </w:rPr>
              <w:t>Student Wellbeing and Inclusion team, including policies on data sharing &amp; confidentiality, record-keeping, safeguarding framework, responding to emergencies, and escalation of matters relating to students in crisis.</w:t>
            </w:r>
          </w:p>
        </w:tc>
      </w:tr>
      <w:tr w:rsidR="00445606" w14:paraId="2BDBCF07"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5257D" w14:textId="062E83D6" w:rsidR="00445606" w:rsidRPr="00445606" w:rsidRDefault="00445606" w:rsidP="001870AA">
            <w:pPr>
              <w:pStyle w:val="ListParagraph"/>
              <w:numPr>
                <w:ilvl w:val="0"/>
                <w:numId w:val="28"/>
              </w:numPr>
              <w:rPr>
                <w:rFonts w:ascii="Arial" w:hAnsi="Arial" w:cs="Arial"/>
                <w:sz w:val="24"/>
                <w:szCs w:val="24"/>
              </w:rPr>
            </w:pPr>
            <w:r w:rsidRPr="00445606">
              <w:rPr>
                <w:rFonts w:ascii="Arial" w:hAnsi="Arial" w:cs="Arial"/>
                <w:sz w:val="24"/>
                <w:szCs w:val="24"/>
              </w:rPr>
              <w:t xml:space="preserve">Promote the services provided by </w:t>
            </w:r>
            <w:r w:rsidR="005118E4">
              <w:rPr>
                <w:rFonts w:ascii="Arial" w:hAnsi="Arial" w:cs="Arial"/>
                <w:sz w:val="24"/>
                <w:szCs w:val="24"/>
              </w:rPr>
              <w:t>Wellbeing and Inclusion</w:t>
            </w:r>
            <w:r w:rsidRPr="00445606">
              <w:rPr>
                <w:rFonts w:ascii="Arial" w:hAnsi="Arial" w:cs="Arial"/>
                <w:sz w:val="24"/>
                <w:szCs w:val="24"/>
              </w:rPr>
              <w:t xml:space="preserve">, and external organisations, to students, academic staff, professional services staff and external parties at events including Open Days, Inductions, Matriculation, Fresher’s Fair, Graduation ceremonies and any other events as deemed appropriate by the </w:t>
            </w:r>
            <w:r w:rsidR="00B17A3F">
              <w:rPr>
                <w:rFonts w:ascii="Arial" w:hAnsi="Arial" w:cs="Arial"/>
                <w:sz w:val="24"/>
                <w:szCs w:val="24"/>
              </w:rPr>
              <w:t>Student Funding Team Leader</w:t>
            </w:r>
            <w:r w:rsidR="00136BB6">
              <w:rPr>
                <w:rFonts w:ascii="Arial" w:hAnsi="Arial" w:cs="Arial"/>
                <w:sz w:val="24"/>
                <w:szCs w:val="24"/>
              </w:rPr>
              <w:t>.</w:t>
            </w:r>
          </w:p>
        </w:tc>
      </w:tr>
      <w:tr w:rsidR="00445606" w14:paraId="273BF2B6"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A2163D" w14:textId="77777777" w:rsidR="00445606" w:rsidRPr="00445606" w:rsidRDefault="00445606" w:rsidP="008A1734">
            <w:pPr>
              <w:pStyle w:val="ListParagraph"/>
              <w:numPr>
                <w:ilvl w:val="0"/>
                <w:numId w:val="28"/>
              </w:numPr>
              <w:rPr>
                <w:rFonts w:ascii="Arial" w:hAnsi="Arial" w:cs="Arial"/>
                <w:sz w:val="24"/>
                <w:szCs w:val="24"/>
              </w:rPr>
            </w:pPr>
            <w:r w:rsidRPr="00445606">
              <w:rPr>
                <w:rFonts w:ascii="Arial" w:hAnsi="Arial" w:cs="Arial"/>
                <w:sz w:val="24"/>
                <w:szCs w:val="24"/>
              </w:rPr>
              <w:t>Flexibility required (sometimes at short notice) to cover sick absence or annual leave</w:t>
            </w:r>
            <w:r w:rsidR="00A935E0">
              <w:rPr>
                <w:rFonts w:ascii="Arial" w:hAnsi="Arial" w:cs="Arial"/>
                <w:sz w:val="24"/>
                <w:szCs w:val="24"/>
              </w:rPr>
              <w:t xml:space="preserve"> to ensure the smooth running of frontline services</w:t>
            </w:r>
            <w:r w:rsidRPr="00445606">
              <w:rPr>
                <w:rFonts w:ascii="Arial" w:hAnsi="Arial" w:cs="Arial"/>
                <w:sz w:val="24"/>
                <w:szCs w:val="24"/>
              </w:rPr>
              <w:t>.</w:t>
            </w:r>
          </w:p>
        </w:tc>
      </w:tr>
      <w:tr w:rsidR="00445606" w14:paraId="06DE1E6F"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DAEDB5" w14:textId="77777777" w:rsidR="00445606" w:rsidRPr="00445606" w:rsidRDefault="00445606" w:rsidP="00516A66">
            <w:pPr>
              <w:pStyle w:val="ListParagraph"/>
              <w:numPr>
                <w:ilvl w:val="0"/>
                <w:numId w:val="28"/>
              </w:numPr>
              <w:rPr>
                <w:rFonts w:ascii="Arial" w:hAnsi="Arial" w:cs="Arial"/>
                <w:sz w:val="24"/>
                <w:szCs w:val="24"/>
              </w:rPr>
            </w:pPr>
            <w:r w:rsidRPr="00445606">
              <w:rPr>
                <w:rFonts w:ascii="Arial" w:hAnsi="Arial" w:cs="Arial"/>
                <w:sz w:val="24"/>
                <w:szCs w:val="24"/>
              </w:rPr>
              <w:t xml:space="preserve">To participate in the University’s Personal Development &amp; Review scheme </w:t>
            </w:r>
          </w:p>
        </w:tc>
      </w:tr>
      <w:tr w:rsidR="00516A66" w14:paraId="14C8B8F2" w14:textId="77777777" w:rsidTr="00E85E74">
        <w:tblPrEx>
          <w:jc w:val="left"/>
          <w:tblLook w:val="01E0" w:firstRow="1" w:lastRow="1" w:firstColumn="1" w:lastColumn="1" w:noHBand="0" w:noVBand="0"/>
        </w:tblPrEx>
        <w:tc>
          <w:tcPr>
            <w:tcW w:w="5000"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424E76" w14:textId="0BDB98A7" w:rsidR="00516A66" w:rsidRDefault="00516A66" w:rsidP="00516A66">
            <w:pPr>
              <w:pStyle w:val="ListParagraph"/>
              <w:numPr>
                <w:ilvl w:val="0"/>
                <w:numId w:val="28"/>
              </w:numPr>
              <w:rPr>
                <w:rFonts w:ascii="Arial" w:hAnsi="Arial" w:cs="Arial"/>
                <w:sz w:val="24"/>
                <w:szCs w:val="24"/>
              </w:rPr>
            </w:pPr>
            <w:r>
              <w:rPr>
                <w:rFonts w:ascii="Arial" w:hAnsi="Arial" w:cs="Arial"/>
                <w:sz w:val="24"/>
                <w:szCs w:val="24"/>
              </w:rPr>
              <w:t>To u</w:t>
            </w:r>
            <w:r w:rsidRPr="00445606">
              <w:rPr>
                <w:rFonts w:ascii="Arial" w:hAnsi="Arial" w:cs="Arial"/>
                <w:sz w:val="24"/>
                <w:szCs w:val="24"/>
              </w:rPr>
              <w:t>ndertake any other duties as may be reasonably required</w:t>
            </w:r>
            <w:r w:rsidR="005118E4">
              <w:rPr>
                <w:rFonts w:ascii="Arial" w:hAnsi="Arial" w:cs="Arial"/>
                <w:sz w:val="24"/>
                <w:szCs w:val="24"/>
              </w:rPr>
              <w:t>.</w:t>
            </w:r>
            <w:r w:rsidRPr="00445606">
              <w:rPr>
                <w:rFonts w:ascii="Arial" w:hAnsi="Arial" w:cs="Arial"/>
                <w:sz w:val="24"/>
                <w:szCs w:val="24"/>
              </w:rPr>
              <w:t xml:space="preserve"> </w:t>
            </w:r>
          </w:p>
        </w:tc>
      </w:tr>
    </w:tbl>
    <w:p w14:paraId="736BD89A" w14:textId="77777777" w:rsidR="00CF09BA" w:rsidRDefault="00CF09BA">
      <w:pPr>
        <w:rPr>
          <w:rFonts w:ascii="Arial" w:hAnsi="Arial" w:cs="Arial"/>
          <w:sz w:val="24"/>
          <w:szCs w:val="24"/>
        </w:rPr>
      </w:pPr>
    </w:p>
    <w:p w14:paraId="0B619119" w14:textId="77777777" w:rsidR="00CF09BA" w:rsidRDefault="00CF09BA">
      <w:pPr>
        <w:rPr>
          <w:rFonts w:ascii="Arial" w:hAnsi="Arial" w:cs="Arial"/>
          <w:sz w:val="24"/>
          <w:szCs w:val="24"/>
        </w:rPr>
      </w:pPr>
      <w:r>
        <w:rPr>
          <w:rFonts w:ascii="Arial" w:hAnsi="Arial" w:cs="Arial"/>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321"/>
        <w:gridCol w:w="843"/>
        <w:gridCol w:w="2477"/>
      </w:tblGrid>
      <w:tr w:rsidR="00B4120D" w:rsidRPr="00B4120D" w14:paraId="0ADEDA48" w14:textId="77777777" w:rsidTr="00FE342C">
        <w:trPr>
          <w:trHeight w:val="1134"/>
          <w:jc w:val="center"/>
        </w:trPr>
        <w:tc>
          <w:tcPr>
            <w:tcW w:w="3757" w:type="pct"/>
            <w:gridSpan w:val="3"/>
            <w:tcMar>
              <w:top w:w="57" w:type="dxa"/>
              <w:left w:w="57" w:type="dxa"/>
              <w:bottom w:w="57" w:type="dxa"/>
              <w:right w:w="57" w:type="dxa"/>
            </w:tcMar>
            <w:vAlign w:val="center"/>
          </w:tcPr>
          <w:p w14:paraId="39081704" w14:textId="77777777" w:rsidR="00B4120D" w:rsidRPr="00FE342C" w:rsidRDefault="00D079E6" w:rsidP="00FE342C">
            <w:pPr>
              <w:tabs>
                <w:tab w:val="left" w:pos="2897"/>
              </w:tabs>
              <w:rPr>
                <w:rFonts w:ascii="Arial" w:hAnsi="Arial" w:cs="Arial"/>
                <w:b/>
                <w:sz w:val="28"/>
                <w:szCs w:val="28"/>
              </w:rPr>
            </w:pPr>
            <w:r w:rsidRPr="00445606">
              <w:rPr>
                <w:rFonts w:ascii="Arial" w:hAnsi="Arial" w:cs="Arial"/>
                <w:b/>
                <w:sz w:val="28"/>
                <w:szCs w:val="28"/>
              </w:rPr>
              <w:lastRenderedPageBreak/>
              <w:t xml:space="preserve">Student </w:t>
            </w:r>
            <w:r>
              <w:rPr>
                <w:rFonts w:ascii="Arial" w:hAnsi="Arial" w:cs="Arial"/>
                <w:b/>
                <w:sz w:val="28"/>
                <w:szCs w:val="28"/>
              </w:rPr>
              <w:t>Funding Adviser</w:t>
            </w:r>
            <w:r w:rsidRPr="00445606">
              <w:rPr>
                <w:rFonts w:ascii="Arial" w:hAnsi="Arial" w:cs="Arial"/>
                <w:b/>
                <w:sz w:val="28"/>
                <w:szCs w:val="28"/>
              </w:rPr>
              <w:t xml:space="preserve"> </w:t>
            </w:r>
            <w:r w:rsidRPr="00445606">
              <w:rPr>
                <w:rFonts w:ascii="Arial" w:hAnsi="Arial" w:cs="Arial"/>
                <w:b/>
                <w:sz w:val="28"/>
                <w:szCs w:val="28"/>
              </w:rPr>
              <w:tab/>
            </w:r>
            <w:r w:rsidR="00B4120D" w:rsidRPr="00FE342C">
              <w:rPr>
                <w:rFonts w:ascii="Arial" w:hAnsi="Arial" w:cs="Arial"/>
                <w:b/>
                <w:sz w:val="28"/>
                <w:szCs w:val="28"/>
              </w:rPr>
              <w:tab/>
            </w:r>
          </w:p>
        </w:tc>
        <w:tc>
          <w:tcPr>
            <w:tcW w:w="1243" w:type="pct"/>
            <w:tcMar>
              <w:top w:w="57" w:type="dxa"/>
              <w:left w:w="57" w:type="dxa"/>
              <w:bottom w:w="57" w:type="dxa"/>
              <w:right w:w="57" w:type="dxa"/>
            </w:tcMar>
          </w:tcPr>
          <w:p w14:paraId="0667D15E" w14:textId="77777777" w:rsidR="00B4120D" w:rsidRPr="00B4120D" w:rsidRDefault="00B4120D" w:rsidP="00E85E74">
            <w:pPr>
              <w:rPr>
                <w:rFonts w:ascii="Arial" w:hAnsi="Arial" w:cs="Arial"/>
                <w:sz w:val="24"/>
                <w:szCs w:val="24"/>
              </w:rPr>
            </w:pPr>
            <w:r w:rsidRPr="00B4120D">
              <w:rPr>
                <w:rFonts w:ascii="Arial" w:hAnsi="Arial" w:cs="Arial"/>
                <w:noProof/>
                <w:sz w:val="24"/>
                <w:szCs w:val="24"/>
                <w:lang w:eastAsia="en-GB"/>
              </w:rPr>
              <w:drawing>
                <wp:anchor distT="0" distB="0" distL="114300" distR="114300" simplePos="0" relativeHeight="251660288" behindDoc="0" locked="0" layoutInCell="1" allowOverlap="1" wp14:anchorId="6DF906E6" wp14:editId="058A8E4F">
                  <wp:simplePos x="0" y="0"/>
                  <wp:positionH relativeFrom="column">
                    <wp:posOffset>182296</wp:posOffset>
                  </wp:positionH>
                  <wp:positionV relativeFrom="paragraph">
                    <wp:posOffset>26035</wp:posOffset>
                  </wp:positionV>
                  <wp:extent cx="1313764" cy="400050"/>
                  <wp:effectExtent l="0" t="0" r="1270" b="0"/>
                  <wp:wrapNone/>
                  <wp:docPr id="5" name="Picture 5"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U_Logo_CMYK"/>
                          <pic:cNvPicPr>
                            <a:picLocks noChangeAspect="1" noChangeArrowheads="1"/>
                          </pic:cNvPicPr>
                        </pic:nvPicPr>
                        <pic:blipFill>
                          <a:blip r:embed="rId12" cstate="print"/>
                          <a:srcRect/>
                          <a:stretch>
                            <a:fillRect/>
                          </a:stretch>
                        </pic:blipFill>
                        <pic:spPr bwMode="auto">
                          <a:xfrm>
                            <a:off x="0" y="0"/>
                            <a:ext cx="1315366" cy="4005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D7BF9D" w14:textId="77777777" w:rsidR="00B4120D" w:rsidRPr="00B4120D" w:rsidRDefault="00B4120D" w:rsidP="00E85E74">
            <w:pPr>
              <w:rPr>
                <w:rFonts w:ascii="Arial" w:hAnsi="Arial" w:cs="Arial"/>
                <w:sz w:val="24"/>
                <w:szCs w:val="24"/>
              </w:rPr>
            </w:pPr>
          </w:p>
        </w:tc>
      </w:tr>
      <w:tr w:rsidR="00B4120D" w:rsidRPr="00B4120D" w14:paraId="171FF069" w14:textId="77777777" w:rsidTr="00E85E74">
        <w:trPr>
          <w:jc w:val="center"/>
        </w:trPr>
        <w:tc>
          <w:tcPr>
            <w:tcW w:w="3757" w:type="pct"/>
            <w:gridSpan w:val="3"/>
            <w:tcMar>
              <w:top w:w="57" w:type="dxa"/>
              <w:left w:w="57" w:type="dxa"/>
              <w:bottom w:w="57" w:type="dxa"/>
              <w:right w:w="57" w:type="dxa"/>
            </w:tcMar>
          </w:tcPr>
          <w:p w14:paraId="2268B361" w14:textId="77777777" w:rsidR="00B4120D" w:rsidRPr="00B4120D" w:rsidRDefault="00B4120D" w:rsidP="00E85E74">
            <w:pPr>
              <w:pStyle w:val="Heading4"/>
              <w:rPr>
                <w:rFonts w:ascii="Arial" w:hAnsi="Arial"/>
                <w:i w:val="0"/>
                <w:iCs w:val="0"/>
                <w:sz w:val="24"/>
                <w:szCs w:val="24"/>
              </w:rPr>
            </w:pPr>
          </w:p>
          <w:p w14:paraId="25B6650F" w14:textId="77777777" w:rsidR="00B4120D" w:rsidRPr="00FE342C" w:rsidRDefault="00B4120D" w:rsidP="00B4120D">
            <w:pPr>
              <w:rPr>
                <w:rFonts w:ascii="Arial" w:hAnsi="Arial" w:cs="Arial"/>
                <w:b/>
                <w:sz w:val="24"/>
                <w:szCs w:val="24"/>
              </w:rPr>
            </w:pPr>
            <w:r w:rsidRPr="00FE342C">
              <w:rPr>
                <w:rFonts w:ascii="Arial" w:hAnsi="Arial" w:cs="Arial"/>
                <w:b/>
                <w:sz w:val="24"/>
                <w:szCs w:val="24"/>
              </w:rPr>
              <w:t>Person Specification</w:t>
            </w:r>
          </w:p>
          <w:p w14:paraId="614FBB9A" w14:textId="77777777" w:rsidR="00B4120D" w:rsidRPr="00B4120D" w:rsidRDefault="00B4120D" w:rsidP="00B4120D"/>
        </w:tc>
        <w:tc>
          <w:tcPr>
            <w:tcW w:w="1243" w:type="pct"/>
            <w:tcMar>
              <w:top w:w="57" w:type="dxa"/>
              <w:left w:w="57" w:type="dxa"/>
              <w:bottom w:w="57" w:type="dxa"/>
              <w:right w:w="57" w:type="dxa"/>
            </w:tcMar>
          </w:tcPr>
          <w:p w14:paraId="4ADCE3E7" w14:textId="77777777" w:rsidR="00B4120D" w:rsidRPr="00B4120D" w:rsidRDefault="00B4120D" w:rsidP="00E85E74">
            <w:pPr>
              <w:rPr>
                <w:rFonts w:ascii="Arial" w:hAnsi="Arial" w:cs="Arial"/>
                <w:sz w:val="24"/>
                <w:szCs w:val="24"/>
              </w:rPr>
            </w:pPr>
          </w:p>
        </w:tc>
      </w:tr>
      <w:tr w:rsidR="00651471" w:rsidRPr="00B4120D" w14:paraId="5588CB59" w14:textId="77777777" w:rsidTr="00CF09BA">
        <w:tblPrEx>
          <w:jc w:val="left"/>
        </w:tblPrEx>
        <w:tc>
          <w:tcPr>
            <w:tcW w:w="1667" w:type="pct"/>
            <w:tcMar>
              <w:top w:w="57" w:type="dxa"/>
              <w:left w:w="57" w:type="dxa"/>
              <w:bottom w:w="57" w:type="dxa"/>
              <w:right w:w="57" w:type="dxa"/>
            </w:tcMar>
          </w:tcPr>
          <w:p w14:paraId="3F56974E" w14:textId="77777777" w:rsidR="00651471" w:rsidRPr="00B4120D" w:rsidRDefault="00651471" w:rsidP="00B4120D">
            <w:pPr>
              <w:rPr>
                <w:rFonts w:ascii="Arial" w:hAnsi="Arial" w:cs="Arial"/>
                <w:b/>
                <w:bCs/>
                <w:sz w:val="24"/>
                <w:szCs w:val="24"/>
              </w:rPr>
            </w:pPr>
            <w:r w:rsidRPr="00B4120D">
              <w:rPr>
                <w:rFonts w:ascii="Arial" w:hAnsi="Arial" w:cs="Arial"/>
                <w:b/>
                <w:bCs/>
                <w:sz w:val="24"/>
                <w:szCs w:val="24"/>
              </w:rPr>
              <w:t>Attributes</w:t>
            </w:r>
          </w:p>
        </w:tc>
        <w:tc>
          <w:tcPr>
            <w:tcW w:w="1667" w:type="pct"/>
            <w:tcMar>
              <w:top w:w="57" w:type="dxa"/>
              <w:left w:w="57" w:type="dxa"/>
              <w:bottom w:w="57" w:type="dxa"/>
              <w:right w:w="57" w:type="dxa"/>
            </w:tcMar>
          </w:tcPr>
          <w:p w14:paraId="77F756C9" w14:textId="77777777" w:rsidR="00651471" w:rsidRPr="00B4120D" w:rsidRDefault="00D723D7" w:rsidP="00B4120D">
            <w:pPr>
              <w:numPr>
                <w:ilvl w:val="0"/>
                <w:numId w:val="24"/>
              </w:numPr>
              <w:ind w:left="0"/>
              <w:rPr>
                <w:rFonts w:ascii="Arial" w:hAnsi="Arial" w:cs="Arial"/>
                <w:b/>
                <w:bCs/>
                <w:sz w:val="24"/>
                <w:szCs w:val="24"/>
              </w:rPr>
            </w:pPr>
            <w:r w:rsidRPr="00B4120D">
              <w:rPr>
                <w:rFonts w:ascii="Arial" w:hAnsi="Arial" w:cs="Arial"/>
                <w:b/>
                <w:bCs/>
                <w:sz w:val="24"/>
                <w:szCs w:val="24"/>
              </w:rPr>
              <w:t xml:space="preserve">Essential </w:t>
            </w:r>
            <w:r w:rsidR="002B5D24" w:rsidRPr="00B4120D">
              <w:rPr>
                <w:rFonts w:ascii="Arial" w:hAnsi="Arial" w:cs="Arial"/>
                <w:b/>
                <w:bCs/>
                <w:sz w:val="24"/>
                <w:szCs w:val="24"/>
              </w:rPr>
              <w:t xml:space="preserve">Selection Criteria </w:t>
            </w:r>
          </w:p>
        </w:tc>
        <w:tc>
          <w:tcPr>
            <w:tcW w:w="1666" w:type="pct"/>
            <w:gridSpan w:val="2"/>
            <w:tcMar>
              <w:top w:w="57" w:type="dxa"/>
              <w:left w:w="57" w:type="dxa"/>
              <w:bottom w:w="57" w:type="dxa"/>
              <w:right w:w="57" w:type="dxa"/>
            </w:tcMar>
          </w:tcPr>
          <w:p w14:paraId="66C959D9" w14:textId="77777777" w:rsidR="00651471" w:rsidRPr="00B4120D" w:rsidRDefault="00651471" w:rsidP="00B4120D">
            <w:pPr>
              <w:rPr>
                <w:rFonts w:ascii="Arial" w:hAnsi="Arial" w:cs="Arial"/>
                <w:b/>
                <w:bCs/>
                <w:sz w:val="24"/>
                <w:szCs w:val="24"/>
              </w:rPr>
            </w:pPr>
            <w:r w:rsidRPr="00B4120D">
              <w:rPr>
                <w:rFonts w:ascii="Arial" w:hAnsi="Arial" w:cs="Arial"/>
                <w:b/>
                <w:bCs/>
                <w:sz w:val="24"/>
                <w:szCs w:val="24"/>
              </w:rPr>
              <w:t xml:space="preserve">Desirable </w:t>
            </w:r>
            <w:r w:rsidR="002B5D24" w:rsidRPr="00B4120D">
              <w:rPr>
                <w:rFonts w:ascii="Arial" w:hAnsi="Arial" w:cs="Arial"/>
                <w:b/>
                <w:bCs/>
                <w:sz w:val="24"/>
                <w:szCs w:val="24"/>
              </w:rPr>
              <w:t xml:space="preserve">Selection Criteria </w:t>
            </w:r>
            <w:r w:rsidR="000E09D6" w:rsidRPr="00B4120D">
              <w:rPr>
                <w:rFonts w:ascii="Arial" w:hAnsi="Arial" w:cs="Arial"/>
                <w:b/>
                <w:bCs/>
                <w:sz w:val="24"/>
                <w:szCs w:val="24"/>
              </w:rPr>
              <w:t xml:space="preserve"> </w:t>
            </w:r>
          </w:p>
        </w:tc>
      </w:tr>
      <w:tr w:rsidR="00651471" w:rsidRPr="00B4120D" w14:paraId="3D1BA5FC" w14:textId="77777777" w:rsidTr="00CF09BA">
        <w:tblPrEx>
          <w:jc w:val="left"/>
        </w:tblPrEx>
        <w:tc>
          <w:tcPr>
            <w:tcW w:w="1667" w:type="pct"/>
            <w:tcMar>
              <w:top w:w="57" w:type="dxa"/>
              <w:left w:w="57" w:type="dxa"/>
              <w:bottom w:w="57" w:type="dxa"/>
              <w:right w:w="57" w:type="dxa"/>
            </w:tcMar>
          </w:tcPr>
          <w:p w14:paraId="7BEDF649" w14:textId="77777777" w:rsidR="001B7EA0" w:rsidRDefault="001B7EA0" w:rsidP="00B4120D">
            <w:pPr>
              <w:pStyle w:val="Heading5"/>
              <w:spacing w:before="0" w:after="0"/>
              <w:rPr>
                <w:rFonts w:ascii="Arial" w:hAnsi="Arial" w:cs="Arial"/>
                <w:b w:val="0"/>
                <w:i w:val="0"/>
                <w:sz w:val="24"/>
                <w:szCs w:val="24"/>
              </w:rPr>
            </w:pPr>
          </w:p>
          <w:p w14:paraId="730E505E" w14:textId="77777777" w:rsidR="00651471" w:rsidRPr="00B4120D" w:rsidRDefault="00651471" w:rsidP="00B4120D">
            <w:pPr>
              <w:pStyle w:val="Heading5"/>
              <w:spacing w:before="0" w:after="0"/>
              <w:rPr>
                <w:rFonts w:ascii="Arial" w:hAnsi="Arial" w:cs="Arial"/>
                <w:b w:val="0"/>
                <w:i w:val="0"/>
                <w:sz w:val="24"/>
                <w:szCs w:val="24"/>
              </w:rPr>
            </w:pPr>
            <w:r w:rsidRPr="00B4120D">
              <w:rPr>
                <w:rFonts w:ascii="Arial" w:hAnsi="Arial" w:cs="Arial"/>
                <w:b w:val="0"/>
                <w:i w:val="0"/>
                <w:sz w:val="24"/>
                <w:szCs w:val="24"/>
              </w:rPr>
              <w:t>Education/Qualifications</w:t>
            </w:r>
          </w:p>
        </w:tc>
        <w:tc>
          <w:tcPr>
            <w:tcW w:w="1667" w:type="pct"/>
            <w:tcMar>
              <w:top w:w="57" w:type="dxa"/>
              <w:left w:w="57" w:type="dxa"/>
              <w:bottom w:w="57" w:type="dxa"/>
              <w:right w:w="57" w:type="dxa"/>
            </w:tcMar>
          </w:tcPr>
          <w:p w14:paraId="072E1E1D" w14:textId="77777777" w:rsidR="001B7EA0" w:rsidRDefault="001B7EA0" w:rsidP="00B4120D">
            <w:pPr>
              <w:rPr>
                <w:rFonts w:ascii="Arial" w:hAnsi="Arial" w:cs="Arial"/>
                <w:sz w:val="24"/>
                <w:szCs w:val="24"/>
              </w:rPr>
            </w:pPr>
          </w:p>
          <w:p w14:paraId="0F45EAAC" w14:textId="77777777" w:rsidR="00D079E6" w:rsidRDefault="00D079E6" w:rsidP="00D079E6">
            <w:pPr>
              <w:rPr>
                <w:rFonts w:ascii="Arial" w:hAnsi="Arial" w:cs="Arial"/>
              </w:rPr>
            </w:pPr>
            <w:r>
              <w:rPr>
                <w:rFonts w:ascii="Arial" w:hAnsi="Arial" w:cs="Arial"/>
                <w:sz w:val="24"/>
                <w:szCs w:val="24"/>
              </w:rPr>
              <w:t xml:space="preserve">Degree or </w:t>
            </w:r>
            <w:r w:rsidR="00A61B6E">
              <w:rPr>
                <w:rFonts w:ascii="Arial" w:hAnsi="Arial" w:cs="Arial"/>
                <w:sz w:val="24"/>
                <w:szCs w:val="24"/>
              </w:rPr>
              <w:t>extensive</w:t>
            </w:r>
            <w:r>
              <w:rPr>
                <w:rFonts w:ascii="Arial" w:hAnsi="Arial" w:cs="Arial"/>
                <w:sz w:val="24"/>
                <w:szCs w:val="24"/>
              </w:rPr>
              <w:t xml:space="preserve"> relevant </w:t>
            </w:r>
            <w:r w:rsidR="00A61B6E">
              <w:rPr>
                <w:rFonts w:ascii="Arial" w:hAnsi="Arial" w:cs="Arial"/>
                <w:sz w:val="24"/>
                <w:szCs w:val="24"/>
              </w:rPr>
              <w:t>experience</w:t>
            </w:r>
          </w:p>
          <w:p w14:paraId="08487B70" w14:textId="77777777" w:rsidR="001B7EA0" w:rsidRPr="00B4120D" w:rsidRDefault="001B7EA0" w:rsidP="00B4120D">
            <w:pPr>
              <w:rPr>
                <w:rFonts w:ascii="Arial" w:hAnsi="Arial" w:cs="Arial"/>
                <w:sz w:val="24"/>
                <w:szCs w:val="24"/>
              </w:rPr>
            </w:pPr>
          </w:p>
        </w:tc>
        <w:tc>
          <w:tcPr>
            <w:tcW w:w="1666" w:type="pct"/>
            <w:gridSpan w:val="2"/>
            <w:tcMar>
              <w:top w:w="57" w:type="dxa"/>
              <w:left w:w="57" w:type="dxa"/>
              <w:bottom w:w="57" w:type="dxa"/>
              <w:right w:w="57" w:type="dxa"/>
            </w:tcMar>
          </w:tcPr>
          <w:p w14:paraId="5FB43EF1" w14:textId="77777777" w:rsidR="00F012A6" w:rsidRDefault="00F012A6" w:rsidP="00D079E6">
            <w:pPr>
              <w:rPr>
                <w:rFonts w:ascii="Arial" w:hAnsi="Arial" w:cs="Arial"/>
                <w:sz w:val="24"/>
                <w:szCs w:val="24"/>
              </w:rPr>
            </w:pPr>
          </w:p>
          <w:p w14:paraId="20DF99CA" w14:textId="77777777" w:rsidR="00D079E6" w:rsidRPr="00B4120D" w:rsidRDefault="00D079E6" w:rsidP="00D079E6">
            <w:pPr>
              <w:rPr>
                <w:rFonts w:ascii="Arial" w:hAnsi="Arial" w:cs="Arial"/>
                <w:sz w:val="24"/>
                <w:szCs w:val="24"/>
              </w:rPr>
            </w:pPr>
          </w:p>
        </w:tc>
      </w:tr>
      <w:tr w:rsidR="00651471" w:rsidRPr="00B4120D" w14:paraId="7CA30EAD" w14:textId="77777777" w:rsidTr="00CF09BA">
        <w:tblPrEx>
          <w:jc w:val="left"/>
        </w:tblPrEx>
        <w:tc>
          <w:tcPr>
            <w:tcW w:w="1667" w:type="pct"/>
            <w:tcMar>
              <w:top w:w="57" w:type="dxa"/>
              <w:left w:w="57" w:type="dxa"/>
              <w:bottom w:w="57" w:type="dxa"/>
              <w:right w:w="57" w:type="dxa"/>
            </w:tcMar>
          </w:tcPr>
          <w:p w14:paraId="68BB98F3" w14:textId="77777777" w:rsidR="001B7EA0" w:rsidRDefault="001B7EA0" w:rsidP="00B4120D">
            <w:pPr>
              <w:rPr>
                <w:rFonts w:ascii="Arial" w:hAnsi="Arial" w:cs="Arial"/>
                <w:bCs/>
                <w:sz w:val="24"/>
                <w:szCs w:val="24"/>
              </w:rPr>
            </w:pPr>
          </w:p>
          <w:p w14:paraId="7FE78B66" w14:textId="77777777" w:rsidR="00651471" w:rsidRPr="00B4120D" w:rsidRDefault="00651471" w:rsidP="00B4120D">
            <w:pPr>
              <w:rPr>
                <w:rFonts w:ascii="Arial" w:hAnsi="Arial" w:cs="Arial"/>
                <w:bCs/>
                <w:sz w:val="24"/>
                <w:szCs w:val="24"/>
              </w:rPr>
            </w:pPr>
            <w:r w:rsidRPr="00B4120D">
              <w:rPr>
                <w:rFonts w:ascii="Arial" w:hAnsi="Arial" w:cs="Arial"/>
                <w:bCs/>
                <w:sz w:val="24"/>
                <w:szCs w:val="24"/>
              </w:rPr>
              <w:t xml:space="preserve">Experience </w:t>
            </w:r>
          </w:p>
        </w:tc>
        <w:tc>
          <w:tcPr>
            <w:tcW w:w="1667" w:type="pct"/>
            <w:tcMar>
              <w:top w:w="57" w:type="dxa"/>
              <w:left w:w="57" w:type="dxa"/>
              <w:bottom w:w="57" w:type="dxa"/>
              <w:right w:w="57" w:type="dxa"/>
            </w:tcMar>
          </w:tcPr>
          <w:p w14:paraId="70DBC22F" w14:textId="77777777" w:rsidR="001B7EA0" w:rsidRDefault="001B7EA0" w:rsidP="00B4120D">
            <w:pPr>
              <w:rPr>
                <w:rFonts w:ascii="Arial" w:hAnsi="Arial" w:cs="Arial"/>
                <w:sz w:val="24"/>
                <w:szCs w:val="24"/>
              </w:rPr>
            </w:pPr>
          </w:p>
          <w:p w14:paraId="39B58846" w14:textId="4242C555" w:rsidR="00D079E6" w:rsidRDefault="00F25B80" w:rsidP="00D079E6">
            <w:pPr>
              <w:rPr>
                <w:rFonts w:ascii="Arial" w:hAnsi="Arial" w:cs="Arial"/>
                <w:sz w:val="24"/>
                <w:szCs w:val="24"/>
              </w:rPr>
            </w:pPr>
            <w:r>
              <w:rPr>
                <w:rFonts w:ascii="Arial" w:hAnsi="Arial" w:cs="Arial"/>
                <w:sz w:val="24"/>
                <w:szCs w:val="24"/>
              </w:rPr>
              <w:t>E</w:t>
            </w:r>
            <w:r w:rsidR="00D079E6">
              <w:rPr>
                <w:rFonts w:ascii="Arial" w:hAnsi="Arial" w:cs="Arial"/>
                <w:sz w:val="24"/>
                <w:szCs w:val="24"/>
              </w:rPr>
              <w:t xml:space="preserve">xperience of the </w:t>
            </w:r>
            <w:r>
              <w:rPr>
                <w:rFonts w:ascii="Arial" w:hAnsi="Arial" w:cs="Arial"/>
                <w:sz w:val="24"/>
                <w:szCs w:val="24"/>
              </w:rPr>
              <w:t>administration</w:t>
            </w:r>
            <w:r w:rsidR="00D079E6">
              <w:rPr>
                <w:rFonts w:ascii="Arial" w:hAnsi="Arial" w:cs="Arial"/>
                <w:sz w:val="24"/>
                <w:szCs w:val="24"/>
              </w:rPr>
              <w:t xml:space="preserve"> of funds to individuals in the </w:t>
            </w:r>
            <w:r w:rsidR="00BB41CF">
              <w:rPr>
                <w:rFonts w:ascii="Arial" w:hAnsi="Arial" w:cs="Arial"/>
                <w:sz w:val="24"/>
                <w:szCs w:val="24"/>
              </w:rPr>
              <w:t>public</w:t>
            </w:r>
            <w:r w:rsidR="00763E82">
              <w:rPr>
                <w:rFonts w:ascii="Arial" w:hAnsi="Arial" w:cs="Arial"/>
                <w:sz w:val="24"/>
                <w:szCs w:val="24"/>
              </w:rPr>
              <w:t>,</w:t>
            </w:r>
            <w:r w:rsidR="00BB41CF">
              <w:rPr>
                <w:rFonts w:ascii="Arial" w:hAnsi="Arial" w:cs="Arial"/>
                <w:sz w:val="24"/>
                <w:szCs w:val="24"/>
              </w:rPr>
              <w:t xml:space="preserve"> education </w:t>
            </w:r>
            <w:r w:rsidR="00763E82">
              <w:rPr>
                <w:rFonts w:ascii="Arial" w:hAnsi="Arial" w:cs="Arial"/>
                <w:sz w:val="24"/>
                <w:szCs w:val="24"/>
              </w:rPr>
              <w:t>or Third sector.</w:t>
            </w:r>
          </w:p>
          <w:p w14:paraId="0439C15F" w14:textId="77777777" w:rsidR="00D079E6" w:rsidRDefault="00D079E6" w:rsidP="00D079E6">
            <w:pPr>
              <w:rPr>
                <w:rFonts w:ascii="Arial" w:hAnsi="Arial" w:cs="Arial"/>
                <w:sz w:val="24"/>
                <w:szCs w:val="24"/>
              </w:rPr>
            </w:pPr>
          </w:p>
          <w:p w14:paraId="36BC081E" w14:textId="77777777" w:rsidR="00F13B27" w:rsidRDefault="00F13B27" w:rsidP="00D079E6">
            <w:pPr>
              <w:rPr>
                <w:rFonts w:ascii="Arial" w:hAnsi="Arial" w:cs="Arial"/>
                <w:sz w:val="24"/>
                <w:szCs w:val="24"/>
              </w:rPr>
            </w:pPr>
            <w:r>
              <w:rPr>
                <w:rFonts w:ascii="Arial" w:hAnsi="Arial" w:cs="Arial"/>
                <w:sz w:val="24"/>
                <w:szCs w:val="24"/>
              </w:rPr>
              <w:t>Experience of assessment of statements of personal income and expenditure</w:t>
            </w:r>
          </w:p>
          <w:p w14:paraId="66903FFC" w14:textId="77777777" w:rsidR="00F13B27" w:rsidRDefault="00F13B27" w:rsidP="00D079E6">
            <w:pPr>
              <w:rPr>
                <w:rFonts w:ascii="Arial" w:hAnsi="Arial" w:cs="Arial"/>
                <w:sz w:val="24"/>
                <w:szCs w:val="24"/>
              </w:rPr>
            </w:pPr>
          </w:p>
          <w:p w14:paraId="46F3A5A0" w14:textId="2CEE634A" w:rsidR="00D079E6" w:rsidRDefault="00D079E6" w:rsidP="00D079E6">
            <w:pPr>
              <w:rPr>
                <w:rFonts w:ascii="Arial" w:hAnsi="Arial" w:cs="Arial"/>
                <w:sz w:val="24"/>
                <w:szCs w:val="24"/>
              </w:rPr>
            </w:pPr>
            <w:r>
              <w:rPr>
                <w:rFonts w:ascii="Arial" w:hAnsi="Arial" w:cs="Arial"/>
                <w:sz w:val="24"/>
                <w:szCs w:val="24"/>
              </w:rPr>
              <w:t xml:space="preserve">Proven track record in supporting </w:t>
            </w:r>
            <w:r w:rsidR="00F13B27">
              <w:rPr>
                <w:rFonts w:ascii="Arial" w:hAnsi="Arial" w:cs="Arial"/>
                <w:sz w:val="24"/>
                <w:szCs w:val="24"/>
              </w:rPr>
              <w:t>customers/students in financial difficulties</w:t>
            </w:r>
          </w:p>
          <w:p w14:paraId="5063D823" w14:textId="216790C8" w:rsidR="00763E82" w:rsidRDefault="00763E82" w:rsidP="00D079E6">
            <w:pPr>
              <w:rPr>
                <w:rFonts w:ascii="Arial" w:hAnsi="Arial" w:cs="Arial"/>
                <w:sz w:val="24"/>
                <w:szCs w:val="24"/>
              </w:rPr>
            </w:pPr>
          </w:p>
          <w:p w14:paraId="70A32009" w14:textId="3ED92892" w:rsidR="00763E82" w:rsidRPr="00763E82" w:rsidRDefault="00763E82" w:rsidP="00763E82">
            <w:pPr>
              <w:rPr>
                <w:rFonts w:ascii="Arial" w:hAnsi="Arial" w:cs="Arial"/>
                <w:sz w:val="24"/>
                <w:szCs w:val="24"/>
              </w:rPr>
            </w:pPr>
            <w:r w:rsidRPr="00763E82">
              <w:rPr>
                <w:rFonts w:ascii="Arial" w:hAnsi="Arial" w:cs="Arial"/>
                <w:sz w:val="24"/>
                <w:szCs w:val="24"/>
              </w:rPr>
              <w:t>Significant experience of working in a role in a busy, professional, customer focused environment.</w:t>
            </w:r>
          </w:p>
          <w:p w14:paraId="3D10EEFB" w14:textId="77777777" w:rsidR="00763E82" w:rsidRPr="00763E82" w:rsidRDefault="00763E82" w:rsidP="00763E82">
            <w:pPr>
              <w:rPr>
                <w:rFonts w:ascii="Arial" w:hAnsi="Arial" w:cs="Arial"/>
                <w:sz w:val="24"/>
                <w:szCs w:val="24"/>
              </w:rPr>
            </w:pPr>
          </w:p>
          <w:p w14:paraId="4DACFACF" w14:textId="77777777" w:rsidR="00763E82" w:rsidRPr="00763E82" w:rsidRDefault="00763E82" w:rsidP="00763E82">
            <w:pPr>
              <w:rPr>
                <w:rFonts w:ascii="Arial" w:hAnsi="Arial" w:cs="Arial"/>
                <w:sz w:val="24"/>
                <w:szCs w:val="24"/>
              </w:rPr>
            </w:pPr>
            <w:r w:rsidRPr="00763E82">
              <w:rPr>
                <w:rFonts w:ascii="Arial" w:hAnsi="Arial" w:cs="Arial"/>
                <w:sz w:val="24"/>
                <w:szCs w:val="24"/>
              </w:rPr>
              <w:t xml:space="preserve">Experience of managing financial systems and records. </w:t>
            </w:r>
          </w:p>
          <w:p w14:paraId="001EB90F" w14:textId="77777777" w:rsidR="00763E82" w:rsidRPr="00763E82" w:rsidRDefault="00763E82" w:rsidP="00763E82">
            <w:pPr>
              <w:rPr>
                <w:rFonts w:ascii="Arial" w:hAnsi="Arial" w:cs="Arial"/>
                <w:sz w:val="24"/>
                <w:szCs w:val="24"/>
              </w:rPr>
            </w:pPr>
          </w:p>
          <w:p w14:paraId="153A14E1" w14:textId="77777777" w:rsidR="00763E82" w:rsidRPr="00763E82" w:rsidRDefault="00763E82" w:rsidP="00763E82">
            <w:pPr>
              <w:rPr>
                <w:rFonts w:ascii="Arial" w:hAnsi="Arial" w:cs="Arial"/>
                <w:sz w:val="24"/>
                <w:szCs w:val="24"/>
              </w:rPr>
            </w:pPr>
            <w:r w:rsidRPr="00763E82">
              <w:rPr>
                <w:rFonts w:ascii="Arial" w:hAnsi="Arial" w:cs="Arial"/>
                <w:sz w:val="24"/>
                <w:szCs w:val="24"/>
              </w:rPr>
              <w:t xml:space="preserve">Experience of working effectively with a range of internal and external partners. </w:t>
            </w:r>
          </w:p>
          <w:p w14:paraId="703FC996" w14:textId="77777777" w:rsidR="00763E82" w:rsidRPr="00763E82" w:rsidRDefault="00763E82" w:rsidP="00763E82">
            <w:pPr>
              <w:rPr>
                <w:rFonts w:ascii="Arial" w:hAnsi="Arial" w:cs="Arial"/>
                <w:sz w:val="24"/>
                <w:szCs w:val="24"/>
              </w:rPr>
            </w:pPr>
          </w:p>
          <w:p w14:paraId="5A257521" w14:textId="77777777" w:rsidR="00763E82" w:rsidRPr="00763E82" w:rsidRDefault="00763E82" w:rsidP="00763E82">
            <w:pPr>
              <w:rPr>
                <w:rFonts w:ascii="Arial" w:hAnsi="Arial" w:cs="Arial"/>
                <w:sz w:val="24"/>
                <w:szCs w:val="24"/>
              </w:rPr>
            </w:pPr>
            <w:r w:rsidRPr="00763E82">
              <w:rPr>
                <w:rFonts w:ascii="Arial" w:hAnsi="Arial" w:cs="Arial"/>
                <w:sz w:val="24"/>
                <w:szCs w:val="24"/>
              </w:rPr>
              <w:t>Experience of creating and writing reports.</w:t>
            </w:r>
          </w:p>
          <w:p w14:paraId="6A0B53B8" w14:textId="77777777" w:rsidR="00763E82" w:rsidRPr="00763E82" w:rsidRDefault="00763E82" w:rsidP="00763E82">
            <w:pPr>
              <w:rPr>
                <w:rFonts w:ascii="Arial" w:hAnsi="Arial" w:cs="Arial"/>
                <w:bCs/>
                <w:sz w:val="24"/>
                <w:szCs w:val="24"/>
              </w:rPr>
            </w:pPr>
          </w:p>
          <w:p w14:paraId="0C25C75D" w14:textId="0CD4CCAD" w:rsidR="00A935E0" w:rsidRPr="00B4120D" w:rsidRDefault="00763E82" w:rsidP="00763E82">
            <w:pPr>
              <w:rPr>
                <w:rFonts w:ascii="Arial" w:hAnsi="Arial" w:cs="Arial"/>
                <w:sz w:val="24"/>
                <w:szCs w:val="24"/>
              </w:rPr>
            </w:pPr>
            <w:r w:rsidRPr="00763E82">
              <w:rPr>
                <w:rFonts w:ascii="Arial" w:hAnsi="Arial" w:cs="Arial"/>
                <w:bCs/>
                <w:sz w:val="24"/>
                <w:szCs w:val="24"/>
              </w:rPr>
              <w:t>Experience of dealing with enquirers, some of whom may be anxious or upset.</w:t>
            </w:r>
          </w:p>
        </w:tc>
        <w:tc>
          <w:tcPr>
            <w:tcW w:w="1666" w:type="pct"/>
            <w:gridSpan w:val="2"/>
            <w:tcMar>
              <w:top w:w="57" w:type="dxa"/>
              <w:left w:w="57" w:type="dxa"/>
              <w:bottom w:w="57" w:type="dxa"/>
              <w:right w:w="57" w:type="dxa"/>
            </w:tcMar>
          </w:tcPr>
          <w:p w14:paraId="205E0544" w14:textId="77777777" w:rsidR="001B7EA0" w:rsidRDefault="001B7EA0" w:rsidP="00B4120D">
            <w:pPr>
              <w:rPr>
                <w:rFonts w:ascii="Arial" w:hAnsi="Arial" w:cs="Arial"/>
                <w:sz w:val="24"/>
                <w:szCs w:val="24"/>
              </w:rPr>
            </w:pPr>
          </w:p>
          <w:p w14:paraId="2C710308" w14:textId="27FFAAFF" w:rsidR="00763E82" w:rsidRPr="00763E82" w:rsidRDefault="00763E82" w:rsidP="00763E82">
            <w:pPr>
              <w:rPr>
                <w:rFonts w:ascii="Arial" w:hAnsi="Arial" w:cs="Arial"/>
                <w:sz w:val="24"/>
                <w:szCs w:val="24"/>
              </w:rPr>
            </w:pPr>
            <w:r>
              <w:rPr>
                <w:rFonts w:ascii="Arial" w:hAnsi="Arial" w:cs="Arial"/>
                <w:sz w:val="24"/>
                <w:szCs w:val="24"/>
              </w:rPr>
              <w:t>E</w:t>
            </w:r>
            <w:r w:rsidRPr="00763E82">
              <w:rPr>
                <w:rFonts w:ascii="Arial" w:hAnsi="Arial" w:cs="Arial"/>
                <w:sz w:val="24"/>
                <w:szCs w:val="24"/>
              </w:rPr>
              <w:t>xperience of providing information/ advice/guidance to students or others as part of an advisory or support role.</w:t>
            </w:r>
          </w:p>
          <w:p w14:paraId="068E1B22" w14:textId="77777777" w:rsidR="00763E82" w:rsidRPr="00763E82" w:rsidRDefault="00763E82" w:rsidP="00763E82">
            <w:pPr>
              <w:rPr>
                <w:rFonts w:ascii="Arial" w:hAnsi="Arial" w:cs="Arial"/>
                <w:sz w:val="24"/>
                <w:szCs w:val="24"/>
              </w:rPr>
            </w:pPr>
          </w:p>
          <w:p w14:paraId="14B396EF" w14:textId="164FCAD6" w:rsidR="00763E82" w:rsidRPr="00763E82" w:rsidRDefault="00763E82" w:rsidP="00763E82">
            <w:pPr>
              <w:rPr>
                <w:rFonts w:ascii="Arial" w:hAnsi="Arial" w:cs="Arial"/>
                <w:sz w:val="24"/>
                <w:szCs w:val="24"/>
              </w:rPr>
            </w:pPr>
            <w:r w:rsidRPr="00763E82">
              <w:rPr>
                <w:rFonts w:ascii="Arial" w:hAnsi="Arial" w:cs="Arial"/>
                <w:sz w:val="24"/>
                <w:szCs w:val="24"/>
              </w:rPr>
              <w:t>Knowledge or experience of the Equality Act within education.</w:t>
            </w:r>
          </w:p>
          <w:p w14:paraId="48B20F6A" w14:textId="77777777" w:rsidR="00763E82" w:rsidRPr="00763E82" w:rsidRDefault="00763E82" w:rsidP="00763E82">
            <w:pPr>
              <w:rPr>
                <w:rFonts w:ascii="Arial" w:hAnsi="Arial" w:cs="Arial"/>
                <w:sz w:val="24"/>
                <w:szCs w:val="24"/>
              </w:rPr>
            </w:pPr>
          </w:p>
          <w:p w14:paraId="16154297" w14:textId="77777777" w:rsidR="00763E82" w:rsidRPr="00763E82" w:rsidRDefault="00763E82" w:rsidP="00763E82">
            <w:pPr>
              <w:rPr>
                <w:rFonts w:ascii="Arial" w:hAnsi="Arial" w:cs="Arial"/>
                <w:sz w:val="24"/>
                <w:szCs w:val="24"/>
              </w:rPr>
            </w:pPr>
            <w:r w:rsidRPr="00763E82">
              <w:rPr>
                <w:rFonts w:ascii="Arial" w:hAnsi="Arial" w:cs="Arial"/>
                <w:sz w:val="24"/>
                <w:szCs w:val="24"/>
              </w:rPr>
              <w:t>Knowledge of Data Protection requirements.</w:t>
            </w:r>
          </w:p>
          <w:p w14:paraId="48A86436" w14:textId="77777777" w:rsidR="00763E82" w:rsidRPr="00763E82" w:rsidRDefault="00763E82" w:rsidP="00763E82">
            <w:pPr>
              <w:rPr>
                <w:rFonts w:ascii="Arial" w:hAnsi="Arial" w:cs="Arial"/>
                <w:sz w:val="24"/>
                <w:szCs w:val="24"/>
              </w:rPr>
            </w:pPr>
          </w:p>
          <w:p w14:paraId="7F193EC9" w14:textId="77777777" w:rsidR="00763E82" w:rsidRPr="00763E82" w:rsidRDefault="00763E82" w:rsidP="00763E82">
            <w:pPr>
              <w:rPr>
                <w:rFonts w:ascii="Arial" w:hAnsi="Arial" w:cs="Arial"/>
                <w:sz w:val="24"/>
                <w:szCs w:val="24"/>
              </w:rPr>
            </w:pPr>
            <w:r w:rsidRPr="00763E82">
              <w:rPr>
                <w:rFonts w:ascii="Arial" w:hAnsi="Arial" w:cs="Arial"/>
                <w:sz w:val="24"/>
                <w:szCs w:val="24"/>
              </w:rPr>
              <w:t>Experience of using/writing for websites in service promotion and/or delivery.</w:t>
            </w:r>
          </w:p>
          <w:p w14:paraId="068A96B1" w14:textId="77777777" w:rsidR="00763E82" w:rsidRPr="00763E82" w:rsidRDefault="00763E82" w:rsidP="00763E82">
            <w:pPr>
              <w:rPr>
                <w:rFonts w:ascii="Arial" w:hAnsi="Arial" w:cs="Arial"/>
                <w:sz w:val="24"/>
                <w:szCs w:val="24"/>
              </w:rPr>
            </w:pPr>
          </w:p>
          <w:p w14:paraId="51FCCA4F" w14:textId="00FF47B8" w:rsidR="00651471" w:rsidRDefault="00D079E6" w:rsidP="00F25B80">
            <w:pPr>
              <w:rPr>
                <w:rFonts w:ascii="Arial" w:hAnsi="Arial" w:cs="Arial"/>
                <w:sz w:val="24"/>
                <w:szCs w:val="24"/>
              </w:rPr>
            </w:pPr>
            <w:r>
              <w:rPr>
                <w:rFonts w:ascii="Arial" w:hAnsi="Arial" w:cs="Arial"/>
                <w:sz w:val="24"/>
                <w:szCs w:val="24"/>
              </w:rPr>
              <w:t xml:space="preserve">Experience of </w:t>
            </w:r>
            <w:r w:rsidR="00F25B80">
              <w:rPr>
                <w:rFonts w:ascii="Arial" w:hAnsi="Arial" w:cs="Arial"/>
                <w:sz w:val="24"/>
                <w:szCs w:val="24"/>
              </w:rPr>
              <w:t>providing budgeting advice</w:t>
            </w:r>
          </w:p>
          <w:p w14:paraId="69EA12E9" w14:textId="77777777" w:rsidR="00F25B80" w:rsidRDefault="00F25B80" w:rsidP="00F25B80">
            <w:pPr>
              <w:rPr>
                <w:rFonts w:ascii="Arial" w:hAnsi="Arial" w:cs="Arial"/>
                <w:sz w:val="24"/>
                <w:szCs w:val="24"/>
              </w:rPr>
            </w:pPr>
          </w:p>
          <w:p w14:paraId="53E46928" w14:textId="77777777" w:rsidR="00F25B80" w:rsidRPr="00B4120D" w:rsidRDefault="00F25B80" w:rsidP="00F25B80">
            <w:pPr>
              <w:rPr>
                <w:rFonts w:ascii="Arial" w:hAnsi="Arial" w:cs="Arial"/>
                <w:sz w:val="24"/>
                <w:szCs w:val="24"/>
              </w:rPr>
            </w:pPr>
            <w:r>
              <w:rPr>
                <w:rFonts w:ascii="Arial" w:hAnsi="Arial" w:cs="Arial"/>
                <w:sz w:val="24"/>
                <w:szCs w:val="24"/>
              </w:rPr>
              <w:t>Experience of using SITS or another central student records system</w:t>
            </w:r>
          </w:p>
        </w:tc>
      </w:tr>
      <w:tr w:rsidR="00651471" w:rsidRPr="00B4120D" w14:paraId="42357088" w14:textId="77777777" w:rsidTr="00CF09BA">
        <w:tblPrEx>
          <w:jc w:val="left"/>
        </w:tblPrEx>
        <w:tc>
          <w:tcPr>
            <w:tcW w:w="1667" w:type="pct"/>
            <w:tcMar>
              <w:top w:w="57" w:type="dxa"/>
              <w:left w:w="57" w:type="dxa"/>
              <w:bottom w:w="57" w:type="dxa"/>
              <w:right w:w="57" w:type="dxa"/>
            </w:tcMar>
          </w:tcPr>
          <w:p w14:paraId="1676F950" w14:textId="77777777" w:rsidR="001B7EA0" w:rsidRDefault="001B7EA0" w:rsidP="00B4120D">
            <w:pPr>
              <w:rPr>
                <w:rFonts w:ascii="Arial" w:hAnsi="Arial" w:cs="Arial"/>
                <w:bCs/>
                <w:sz w:val="24"/>
                <w:szCs w:val="24"/>
              </w:rPr>
            </w:pPr>
          </w:p>
          <w:p w14:paraId="6D472C48" w14:textId="77777777" w:rsidR="00651471" w:rsidRPr="00B4120D" w:rsidRDefault="00651471" w:rsidP="00B4120D">
            <w:pPr>
              <w:rPr>
                <w:rFonts w:ascii="Arial" w:hAnsi="Arial" w:cs="Arial"/>
                <w:bCs/>
                <w:sz w:val="24"/>
                <w:szCs w:val="24"/>
              </w:rPr>
            </w:pPr>
            <w:r w:rsidRPr="00B4120D">
              <w:rPr>
                <w:rFonts w:ascii="Arial" w:hAnsi="Arial" w:cs="Arial"/>
                <w:bCs/>
                <w:sz w:val="24"/>
                <w:szCs w:val="24"/>
              </w:rPr>
              <w:t>Skills/Personal Requirements</w:t>
            </w:r>
          </w:p>
        </w:tc>
        <w:tc>
          <w:tcPr>
            <w:tcW w:w="1667" w:type="pct"/>
            <w:tcMar>
              <w:top w:w="57" w:type="dxa"/>
              <w:left w:w="57" w:type="dxa"/>
              <w:bottom w:w="57" w:type="dxa"/>
              <w:right w:w="57" w:type="dxa"/>
            </w:tcMar>
          </w:tcPr>
          <w:p w14:paraId="5E7AA52A" w14:textId="77777777" w:rsidR="001B7EA0" w:rsidRDefault="001B7EA0" w:rsidP="00B4120D">
            <w:pPr>
              <w:rPr>
                <w:rFonts w:ascii="Arial" w:hAnsi="Arial" w:cs="Arial"/>
                <w:sz w:val="24"/>
                <w:szCs w:val="24"/>
              </w:rPr>
            </w:pPr>
          </w:p>
          <w:p w14:paraId="221F2263" w14:textId="7B26D3C5" w:rsidR="00D079E6" w:rsidRDefault="00D079E6" w:rsidP="00D079E6">
            <w:pPr>
              <w:rPr>
                <w:rFonts w:ascii="Arial" w:hAnsi="Arial" w:cs="Arial"/>
                <w:sz w:val="24"/>
                <w:szCs w:val="24"/>
              </w:rPr>
            </w:pPr>
            <w:r>
              <w:rPr>
                <w:rFonts w:ascii="Arial" w:hAnsi="Arial" w:cs="Arial"/>
                <w:sz w:val="24"/>
                <w:szCs w:val="24"/>
              </w:rPr>
              <w:t>Excellent communication</w:t>
            </w:r>
            <w:r w:rsidR="00763E82">
              <w:rPr>
                <w:rFonts w:ascii="Arial" w:hAnsi="Arial" w:cs="Arial"/>
                <w:sz w:val="24"/>
                <w:szCs w:val="24"/>
              </w:rPr>
              <w:t xml:space="preserve">, </w:t>
            </w:r>
            <w:r w:rsidR="00F25B80">
              <w:rPr>
                <w:rFonts w:ascii="Arial" w:hAnsi="Arial" w:cs="Arial"/>
                <w:sz w:val="24"/>
                <w:szCs w:val="24"/>
              </w:rPr>
              <w:t>interpersonal</w:t>
            </w:r>
            <w:r w:rsidR="00763E82">
              <w:rPr>
                <w:rFonts w:ascii="Arial" w:hAnsi="Arial" w:cs="Arial"/>
                <w:sz w:val="24"/>
                <w:szCs w:val="24"/>
              </w:rPr>
              <w:t xml:space="preserve"> and customer service</w:t>
            </w:r>
            <w:r w:rsidR="00F25B80">
              <w:rPr>
                <w:rFonts w:ascii="Arial" w:hAnsi="Arial" w:cs="Arial"/>
                <w:sz w:val="24"/>
                <w:szCs w:val="24"/>
              </w:rPr>
              <w:t xml:space="preserve"> </w:t>
            </w:r>
            <w:r>
              <w:rPr>
                <w:rFonts w:ascii="Arial" w:hAnsi="Arial" w:cs="Arial"/>
                <w:sz w:val="24"/>
                <w:szCs w:val="24"/>
              </w:rPr>
              <w:t xml:space="preserve">skills </w:t>
            </w:r>
          </w:p>
          <w:p w14:paraId="1F76F98C" w14:textId="77777777" w:rsidR="00D079E6" w:rsidRDefault="00D079E6" w:rsidP="00D079E6">
            <w:pPr>
              <w:rPr>
                <w:rFonts w:ascii="Arial" w:hAnsi="Arial" w:cs="Arial"/>
                <w:sz w:val="24"/>
                <w:szCs w:val="24"/>
              </w:rPr>
            </w:pPr>
          </w:p>
          <w:p w14:paraId="4FEFAE26" w14:textId="77777777" w:rsidR="00763E82" w:rsidRPr="00763E82" w:rsidRDefault="00763E82" w:rsidP="00763E82">
            <w:pPr>
              <w:rPr>
                <w:rFonts w:ascii="Arial" w:hAnsi="Arial" w:cs="Arial"/>
                <w:sz w:val="24"/>
                <w:szCs w:val="24"/>
              </w:rPr>
            </w:pPr>
            <w:r w:rsidRPr="00763E82">
              <w:rPr>
                <w:rFonts w:ascii="Arial" w:hAnsi="Arial" w:cs="Arial"/>
                <w:sz w:val="24"/>
                <w:szCs w:val="24"/>
              </w:rPr>
              <w:t xml:space="preserve">Excellent numeracy skills and ability to analyse figures, including experience of preparing management information and reports. </w:t>
            </w:r>
          </w:p>
          <w:p w14:paraId="31FCC302" w14:textId="7B98EF61" w:rsidR="00763E82" w:rsidRDefault="00763E82" w:rsidP="00D079E6">
            <w:pPr>
              <w:rPr>
                <w:rFonts w:ascii="Arial" w:hAnsi="Arial" w:cs="Arial"/>
                <w:sz w:val="24"/>
                <w:szCs w:val="24"/>
              </w:rPr>
            </w:pPr>
          </w:p>
          <w:p w14:paraId="4B4C5737" w14:textId="77777777" w:rsidR="00763E82" w:rsidRPr="00763E82" w:rsidRDefault="00763E82" w:rsidP="00763E82">
            <w:pPr>
              <w:rPr>
                <w:rFonts w:ascii="Arial" w:hAnsi="Arial" w:cs="Arial"/>
                <w:sz w:val="24"/>
                <w:szCs w:val="24"/>
              </w:rPr>
            </w:pPr>
            <w:r w:rsidRPr="00763E82">
              <w:rPr>
                <w:rFonts w:ascii="Arial" w:hAnsi="Arial" w:cs="Arial"/>
                <w:sz w:val="24"/>
                <w:szCs w:val="24"/>
              </w:rPr>
              <w:t>Excellent organisation and time management skills and ability to work to deadlines and produce work which requires a high level of accuracy and attention to detail.</w:t>
            </w:r>
          </w:p>
          <w:p w14:paraId="3FF38097" w14:textId="77777777" w:rsidR="00763E82" w:rsidRDefault="00763E82" w:rsidP="00D079E6">
            <w:pPr>
              <w:rPr>
                <w:rFonts w:ascii="Arial" w:hAnsi="Arial" w:cs="Arial"/>
                <w:sz w:val="24"/>
                <w:szCs w:val="24"/>
              </w:rPr>
            </w:pPr>
          </w:p>
          <w:p w14:paraId="3612DB34" w14:textId="6E3A7EB9" w:rsidR="00763E82" w:rsidRDefault="00763E82" w:rsidP="00763E82">
            <w:pPr>
              <w:rPr>
                <w:rFonts w:ascii="Arial" w:hAnsi="Arial" w:cs="Arial"/>
                <w:sz w:val="24"/>
                <w:szCs w:val="24"/>
              </w:rPr>
            </w:pPr>
            <w:r w:rsidRPr="00763E82">
              <w:rPr>
                <w:rFonts w:ascii="Arial" w:hAnsi="Arial" w:cs="Arial"/>
                <w:sz w:val="24"/>
                <w:szCs w:val="24"/>
              </w:rPr>
              <w:t xml:space="preserve">Empathetic and approachable manner and ability to relate to others with sensitivity, tact and respect, </w:t>
            </w:r>
            <w:r>
              <w:rPr>
                <w:rFonts w:ascii="Arial" w:hAnsi="Arial" w:cs="Arial"/>
                <w:sz w:val="24"/>
                <w:szCs w:val="24"/>
              </w:rPr>
              <w:t xml:space="preserve">and to </w:t>
            </w:r>
            <w:r w:rsidRPr="00763E82">
              <w:rPr>
                <w:rFonts w:ascii="Arial" w:hAnsi="Arial" w:cs="Arial"/>
                <w:sz w:val="24"/>
                <w:szCs w:val="24"/>
              </w:rPr>
              <w:t>build rapport with others observ</w:t>
            </w:r>
            <w:r>
              <w:rPr>
                <w:rFonts w:ascii="Arial" w:hAnsi="Arial" w:cs="Arial"/>
                <w:sz w:val="24"/>
                <w:szCs w:val="24"/>
              </w:rPr>
              <w:t>ing</w:t>
            </w:r>
            <w:r w:rsidRPr="00763E82">
              <w:rPr>
                <w:rFonts w:ascii="Arial" w:hAnsi="Arial" w:cs="Arial"/>
                <w:sz w:val="24"/>
                <w:szCs w:val="24"/>
              </w:rPr>
              <w:t xml:space="preserve"> the need for confidentiality. </w:t>
            </w:r>
          </w:p>
          <w:p w14:paraId="551C79B7" w14:textId="40763AB8" w:rsidR="00763E82" w:rsidRDefault="00763E82" w:rsidP="00763E82">
            <w:pPr>
              <w:rPr>
                <w:rFonts w:ascii="Arial" w:hAnsi="Arial" w:cs="Arial"/>
                <w:sz w:val="24"/>
                <w:szCs w:val="24"/>
              </w:rPr>
            </w:pPr>
          </w:p>
          <w:p w14:paraId="12B78B80" w14:textId="60F1FFB1" w:rsidR="00763E82" w:rsidRPr="00763E82" w:rsidRDefault="00763E82" w:rsidP="00763E82">
            <w:pPr>
              <w:rPr>
                <w:rFonts w:ascii="Arial" w:hAnsi="Arial" w:cs="Arial"/>
                <w:sz w:val="24"/>
                <w:szCs w:val="24"/>
              </w:rPr>
            </w:pPr>
            <w:r w:rsidRPr="00763E82">
              <w:rPr>
                <w:rFonts w:ascii="Arial" w:hAnsi="Arial" w:cs="Arial"/>
                <w:sz w:val="24"/>
                <w:szCs w:val="24"/>
              </w:rPr>
              <w:t>Significant experience of using standard IT desktop applications/software</w:t>
            </w:r>
            <w:r>
              <w:rPr>
                <w:rFonts w:ascii="Arial" w:hAnsi="Arial" w:cs="Arial"/>
                <w:sz w:val="24"/>
                <w:szCs w:val="24"/>
              </w:rPr>
              <w:t>.</w:t>
            </w:r>
          </w:p>
          <w:p w14:paraId="2A217967" w14:textId="77777777" w:rsidR="00763E82" w:rsidRDefault="00763E82" w:rsidP="00D079E6">
            <w:pPr>
              <w:rPr>
                <w:rFonts w:ascii="Arial" w:hAnsi="Arial" w:cs="Arial"/>
                <w:sz w:val="24"/>
                <w:szCs w:val="24"/>
              </w:rPr>
            </w:pPr>
          </w:p>
          <w:p w14:paraId="6443609F" w14:textId="77777777" w:rsidR="00D079E6" w:rsidRDefault="00F25B80" w:rsidP="00D079E6">
            <w:pPr>
              <w:rPr>
                <w:rFonts w:ascii="Arial" w:hAnsi="Arial" w:cs="Arial"/>
                <w:sz w:val="24"/>
                <w:szCs w:val="24"/>
              </w:rPr>
            </w:pPr>
            <w:r>
              <w:rPr>
                <w:rFonts w:ascii="Arial" w:hAnsi="Arial" w:cs="Arial"/>
                <w:sz w:val="24"/>
                <w:szCs w:val="24"/>
              </w:rPr>
              <w:t>Self-motivating with the ability to use initiative</w:t>
            </w:r>
          </w:p>
          <w:p w14:paraId="07DEA2CF" w14:textId="77777777" w:rsidR="00F25B80" w:rsidRDefault="00F25B80" w:rsidP="00D079E6">
            <w:pPr>
              <w:rPr>
                <w:rFonts w:ascii="Arial" w:hAnsi="Arial" w:cs="Arial"/>
                <w:sz w:val="24"/>
                <w:szCs w:val="24"/>
              </w:rPr>
            </w:pPr>
          </w:p>
          <w:p w14:paraId="03189A06" w14:textId="77777777" w:rsidR="00D079E6" w:rsidRDefault="00F25B80" w:rsidP="00D079E6">
            <w:pPr>
              <w:rPr>
                <w:rFonts w:ascii="Arial" w:hAnsi="Arial" w:cs="Arial"/>
                <w:sz w:val="24"/>
                <w:szCs w:val="24"/>
              </w:rPr>
            </w:pPr>
            <w:r>
              <w:rPr>
                <w:rFonts w:ascii="Arial" w:hAnsi="Arial" w:cs="Arial"/>
                <w:sz w:val="24"/>
                <w:szCs w:val="24"/>
              </w:rPr>
              <w:t>Proactive, positive and collaborative approach to working with a wide range of colleagues at all levels</w:t>
            </w:r>
          </w:p>
          <w:p w14:paraId="61D97BD8" w14:textId="77777777" w:rsidR="00F25B80" w:rsidRDefault="00F25B80" w:rsidP="00D079E6">
            <w:pPr>
              <w:rPr>
                <w:rFonts w:ascii="Arial" w:hAnsi="Arial" w:cs="Arial"/>
                <w:sz w:val="24"/>
                <w:szCs w:val="24"/>
              </w:rPr>
            </w:pPr>
          </w:p>
          <w:p w14:paraId="7B8C9377" w14:textId="77777777" w:rsidR="00F25B80" w:rsidRPr="00B4120D" w:rsidRDefault="00D079E6" w:rsidP="00F25B80">
            <w:pPr>
              <w:rPr>
                <w:rFonts w:ascii="Arial" w:hAnsi="Arial" w:cs="Arial"/>
                <w:sz w:val="24"/>
                <w:szCs w:val="24"/>
              </w:rPr>
            </w:pPr>
            <w:r>
              <w:rPr>
                <w:rFonts w:ascii="Arial" w:hAnsi="Arial" w:cs="Arial"/>
                <w:sz w:val="24"/>
                <w:szCs w:val="24"/>
              </w:rPr>
              <w:t xml:space="preserve">Ability to maintain confidentiality and </w:t>
            </w:r>
            <w:r w:rsidR="00F25B80" w:rsidRPr="00B4120D">
              <w:rPr>
                <w:rFonts w:ascii="Arial" w:hAnsi="Arial" w:cs="Arial"/>
                <w:sz w:val="24"/>
                <w:szCs w:val="24"/>
              </w:rPr>
              <w:t>deal with a diverse range of clients with professionalism and sensitivity</w:t>
            </w:r>
          </w:p>
          <w:p w14:paraId="5B02444D" w14:textId="77777777" w:rsidR="00D079E6" w:rsidRDefault="00D079E6" w:rsidP="00D079E6">
            <w:pPr>
              <w:rPr>
                <w:rFonts w:ascii="Arial" w:hAnsi="Arial" w:cs="Arial"/>
                <w:sz w:val="24"/>
                <w:szCs w:val="24"/>
              </w:rPr>
            </w:pPr>
          </w:p>
          <w:p w14:paraId="154F06B8" w14:textId="77777777" w:rsidR="00763E82" w:rsidRPr="00763E82" w:rsidRDefault="00763E82" w:rsidP="00763E82">
            <w:pPr>
              <w:rPr>
                <w:rFonts w:ascii="Arial" w:hAnsi="Arial" w:cs="Arial"/>
                <w:sz w:val="24"/>
                <w:szCs w:val="24"/>
              </w:rPr>
            </w:pPr>
            <w:r w:rsidRPr="00763E82">
              <w:rPr>
                <w:rFonts w:ascii="Arial" w:hAnsi="Arial" w:cs="Arial"/>
                <w:sz w:val="24"/>
                <w:szCs w:val="24"/>
              </w:rPr>
              <w:t xml:space="preserve">Emotional resilience and ability to deal effectively with communication and shared </w:t>
            </w:r>
            <w:r w:rsidRPr="00763E82">
              <w:rPr>
                <w:rFonts w:ascii="Arial" w:hAnsi="Arial" w:cs="Arial"/>
                <w:sz w:val="24"/>
                <w:szCs w:val="24"/>
              </w:rPr>
              <w:lastRenderedPageBreak/>
              <w:t>information that may be emotionally challenging.</w:t>
            </w:r>
          </w:p>
          <w:p w14:paraId="2FD47E0E" w14:textId="77777777" w:rsidR="00763E82" w:rsidRDefault="00763E82" w:rsidP="00B4120D">
            <w:pPr>
              <w:rPr>
                <w:rFonts w:ascii="Arial" w:hAnsi="Arial" w:cs="Arial"/>
                <w:sz w:val="24"/>
                <w:szCs w:val="24"/>
              </w:rPr>
            </w:pPr>
          </w:p>
          <w:p w14:paraId="080D9D21" w14:textId="77777777" w:rsidR="00763E82" w:rsidRPr="00763E82" w:rsidRDefault="00763E82" w:rsidP="00763E82">
            <w:pPr>
              <w:rPr>
                <w:rFonts w:ascii="Arial" w:hAnsi="Arial" w:cs="Arial"/>
                <w:sz w:val="24"/>
                <w:szCs w:val="24"/>
              </w:rPr>
            </w:pPr>
            <w:r w:rsidRPr="00763E82">
              <w:rPr>
                <w:rFonts w:ascii="Arial" w:hAnsi="Arial" w:cs="Arial"/>
                <w:sz w:val="24"/>
                <w:szCs w:val="24"/>
              </w:rPr>
              <w:t>Commitment to upholding University values and behaviours and an understanding of and respect for diversity, including the ability to engage with students from a wide range of cultures and with a range of support needs.</w:t>
            </w:r>
          </w:p>
          <w:p w14:paraId="38D0AFAE" w14:textId="77777777" w:rsidR="00516A66" w:rsidRDefault="00516A66" w:rsidP="00B4120D">
            <w:pPr>
              <w:rPr>
                <w:rFonts w:ascii="Arial" w:hAnsi="Arial" w:cs="Arial"/>
                <w:sz w:val="24"/>
                <w:szCs w:val="24"/>
              </w:rPr>
            </w:pPr>
          </w:p>
          <w:p w14:paraId="38F068E6" w14:textId="77777777" w:rsidR="00C27EC4" w:rsidRPr="00D079E6" w:rsidRDefault="00D079E6" w:rsidP="00B4120D">
            <w:pPr>
              <w:rPr>
                <w:rFonts w:ascii="Arial" w:hAnsi="Arial" w:cs="Arial"/>
              </w:rPr>
            </w:pPr>
            <w:r>
              <w:rPr>
                <w:rFonts w:ascii="Arial" w:hAnsi="Arial" w:cs="Arial"/>
                <w:sz w:val="24"/>
                <w:szCs w:val="24"/>
              </w:rPr>
              <w:t>Willingness to work flexible hours, including occasional evening and weekend work</w:t>
            </w:r>
          </w:p>
          <w:p w14:paraId="79F50C5A" w14:textId="77777777" w:rsidR="00651471" w:rsidRPr="00B4120D" w:rsidRDefault="00651471" w:rsidP="00CF09BA">
            <w:pPr>
              <w:rPr>
                <w:rFonts w:ascii="Arial" w:hAnsi="Arial" w:cs="Arial"/>
                <w:sz w:val="24"/>
                <w:szCs w:val="24"/>
              </w:rPr>
            </w:pPr>
          </w:p>
        </w:tc>
        <w:tc>
          <w:tcPr>
            <w:tcW w:w="1666" w:type="pct"/>
            <w:gridSpan w:val="2"/>
            <w:tcMar>
              <w:top w:w="57" w:type="dxa"/>
              <w:left w:w="57" w:type="dxa"/>
              <w:bottom w:w="57" w:type="dxa"/>
              <w:right w:w="57" w:type="dxa"/>
            </w:tcMar>
          </w:tcPr>
          <w:p w14:paraId="01950B15" w14:textId="77777777" w:rsidR="00763E82" w:rsidRPr="00763E82" w:rsidRDefault="00763E82" w:rsidP="00763E82">
            <w:pPr>
              <w:rPr>
                <w:rFonts w:ascii="Arial" w:hAnsi="Arial" w:cs="Arial"/>
                <w:sz w:val="24"/>
                <w:szCs w:val="24"/>
              </w:rPr>
            </w:pPr>
          </w:p>
          <w:p w14:paraId="456AFDBC" w14:textId="33FBF6E8" w:rsidR="00763E82" w:rsidRPr="00763E82" w:rsidRDefault="00147EC2" w:rsidP="00763E82">
            <w:pPr>
              <w:rPr>
                <w:rFonts w:ascii="Arial" w:hAnsi="Arial" w:cs="Arial"/>
                <w:sz w:val="24"/>
                <w:szCs w:val="24"/>
              </w:rPr>
            </w:pPr>
            <w:r>
              <w:rPr>
                <w:rFonts w:ascii="Arial" w:hAnsi="Arial" w:cs="Arial"/>
                <w:sz w:val="24"/>
                <w:szCs w:val="24"/>
              </w:rPr>
              <w:t xml:space="preserve">Expertise or interest in developing specialist funding related </w:t>
            </w:r>
            <w:r w:rsidR="00763E82" w:rsidRPr="00763E82">
              <w:rPr>
                <w:rFonts w:ascii="Arial" w:hAnsi="Arial" w:cs="Arial"/>
                <w:sz w:val="24"/>
                <w:szCs w:val="24"/>
              </w:rPr>
              <w:t>IT</w:t>
            </w:r>
            <w:r>
              <w:rPr>
                <w:rFonts w:ascii="Arial" w:hAnsi="Arial" w:cs="Arial"/>
                <w:sz w:val="24"/>
                <w:szCs w:val="24"/>
              </w:rPr>
              <w:t xml:space="preserve"> and database </w:t>
            </w:r>
            <w:r w:rsidR="00763E82" w:rsidRPr="00763E82">
              <w:rPr>
                <w:rFonts w:ascii="Arial" w:hAnsi="Arial" w:cs="Arial"/>
                <w:sz w:val="24"/>
                <w:szCs w:val="24"/>
              </w:rPr>
              <w:t>skills</w:t>
            </w:r>
            <w:r>
              <w:rPr>
                <w:rFonts w:ascii="Arial" w:hAnsi="Arial" w:cs="Arial"/>
                <w:sz w:val="24"/>
                <w:szCs w:val="24"/>
              </w:rPr>
              <w:t>.</w:t>
            </w:r>
          </w:p>
          <w:p w14:paraId="3494E04D" w14:textId="77777777" w:rsidR="00763E82" w:rsidRPr="00763E82" w:rsidRDefault="00763E82" w:rsidP="00763E82">
            <w:pPr>
              <w:rPr>
                <w:rFonts w:ascii="Arial" w:hAnsi="Arial" w:cs="Arial"/>
                <w:sz w:val="24"/>
                <w:szCs w:val="24"/>
              </w:rPr>
            </w:pPr>
          </w:p>
          <w:p w14:paraId="179C0C37" w14:textId="77777777" w:rsidR="00763E82" w:rsidRPr="00763E82" w:rsidRDefault="00763E82" w:rsidP="00763E82">
            <w:pPr>
              <w:rPr>
                <w:rFonts w:ascii="Arial" w:hAnsi="Arial" w:cs="Arial"/>
                <w:sz w:val="24"/>
                <w:szCs w:val="24"/>
              </w:rPr>
            </w:pPr>
          </w:p>
          <w:p w14:paraId="3FCD3415" w14:textId="77777777" w:rsidR="00763E82" w:rsidRPr="00763E82" w:rsidRDefault="00763E82" w:rsidP="00763E82">
            <w:pPr>
              <w:rPr>
                <w:rFonts w:ascii="Arial" w:hAnsi="Arial" w:cs="Arial"/>
                <w:sz w:val="24"/>
                <w:szCs w:val="24"/>
              </w:rPr>
            </w:pPr>
          </w:p>
          <w:p w14:paraId="202E1F4B" w14:textId="77777777" w:rsidR="00C27EC4" w:rsidRPr="00B4120D" w:rsidRDefault="00C27EC4" w:rsidP="00B4120D">
            <w:pPr>
              <w:rPr>
                <w:rFonts w:ascii="Arial" w:hAnsi="Arial" w:cs="Arial"/>
                <w:sz w:val="24"/>
                <w:szCs w:val="24"/>
              </w:rPr>
            </w:pPr>
          </w:p>
          <w:p w14:paraId="24734AF4" w14:textId="77777777" w:rsidR="00C27EC4" w:rsidRPr="00B4120D" w:rsidRDefault="00C27EC4" w:rsidP="00B4120D">
            <w:pPr>
              <w:rPr>
                <w:rFonts w:ascii="Arial" w:hAnsi="Arial" w:cs="Arial"/>
                <w:sz w:val="24"/>
                <w:szCs w:val="24"/>
              </w:rPr>
            </w:pPr>
          </w:p>
          <w:p w14:paraId="760F40CA" w14:textId="77777777" w:rsidR="00651471" w:rsidRPr="00B4120D" w:rsidRDefault="00651471" w:rsidP="00B4120D">
            <w:pPr>
              <w:rPr>
                <w:rFonts w:ascii="Arial" w:hAnsi="Arial" w:cs="Arial"/>
                <w:sz w:val="24"/>
                <w:szCs w:val="24"/>
              </w:rPr>
            </w:pPr>
          </w:p>
        </w:tc>
      </w:tr>
    </w:tbl>
    <w:p w14:paraId="172AE1A8" w14:textId="77777777" w:rsidR="00B7799E" w:rsidRDefault="00B7799E" w:rsidP="00B4120D">
      <w:pPr>
        <w:rPr>
          <w:rFonts w:ascii="Arial" w:hAnsi="Arial" w:cs="Arial"/>
          <w:sz w:val="24"/>
          <w:szCs w:val="24"/>
        </w:rPr>
      </w:pPr>
    </w:p>
    <w:p w14:paraId="631FB21C" w14:textId="77777777" w:rsidR="00445606" w:rsidRPr="00B4120D" w:rsidRDefault="00445606" w:rsidP="00B4120D">
      <w:pPr>
        <w:rPr>
          <w:rFonts w:ascii="Arial" w:hAnsi="Arial" w:cs="Arial"/>
          <w:sz w:val="24"/>
          <w:szCs w:val="24"/>
        </w:rPr>
      </w:pPr>
    </w:p>
    <w:sectPr w:rsidR="00445606" w:rsidRPr="00B4120D" w:rsidSect="00B4120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B3BF" w14:textId="77777777" w:rsidR="00C5090C" w:rsidRDefault="00C5090C">
      <w:r>
        <w:separator/>
      </w:r>
    </w:p>
  </w:endnote>
  <w:endnote w:type="continuationSeparator" w:id="0">
    <w:p w14:paraId="482374D5" w14:textId="77777777" w:rsidR="00C5090C" w:rsidRDefault="00C5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A2ED" w14:textId="77777777" w:rsidR="00C5090C" w:rsidRDefault="00C5090C">
      <w:r>
        <w:separator/>
      </w:r>
    </w:p>
  </w:footnote>
  <w:footnote w:type="continuationSeparator" w:id="0">
    <w:p w14:paraId="5D54C4F3" w14:textId="77777777" w:rsidR="00C5090C" w:rsidRDefault="00C5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89B"/>
    <w:multiLevelType w:val="hybridMultilevel"/>
    <w:tmpl w:val="A59A93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74E7E"/>
    <w:multiLevelType w:val="hybridMultilevel"/>
    <w:tmpl w:val="F34EB0C2"/>
    <w:lvl w:ilvl="0" w:tplc="0809000B">
      <w:start w:val="1"/>
      <w:numFmt w:val="bullet"/>
      <w:lvlText w:val=""/>
      <w:lvlJc w:val="left"/>
      <w:pPr>
        <w:tabs>
          <w:tab w:val="num" w:pos="712"/>
        </w:tabs>
        <w:ind w:left="712" w:hanging="360"/>
      </w:pPr>
      <w:rPr>
        <w:rFonts w:ascii="Wingdings" w:hAnsi="Wingdings"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091A6407"/>
    <w:multiLevelType w:val="hybridMultilevel"/>
    <w:tmpl w:val="67802806"/>
    <w:lvl w:ilvl="0" w:tplc="7562CB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03709"/>
    <w:multiLevelType w:val="hybridMultilevel"/>
    <w:tmpl w:val="25220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140DB5"/>
    <w:multiLevelType w:val="hybridMultilevel"/>
    <w:tmpl w:val="2430B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04CFE"/>
    <w:multiLevelType w:val="hybridMultilevel"/>
    <w:tmpl w:val="C3E24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26DD7"/>
    <w:multiLevelType w:val="hybridMultilevel"/>
    <w:tmpl w:val="24F88C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6D2"/>
    <w:multiLevelType w:val="hybridMultilevel"/>
    <w:tmpl w:val="4A8C4A1E"/>
    <w:lvl w:ilvl="0" w:tplc="AFD65B20">
      <w:start w:val="3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8"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1"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06B84"/>
    <w:multiLevelType w:val="hybridMultilevel"/>
    <w:tmpl w:val="C52EF1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4"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C5717E"/>
    <w:multiLevelType w:val="hybridMultilevel"/>
    <w:tmpl w:val="9EEE78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2179F"/>
    <w:multiLevelType w:val="hybridMultilevel"/>
    <w:tmpl w:val="B7A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560FF"/>
    <w:multiLevelType w:val="hybridMultilevel"/>
    <w:tmpl w:val="D9368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1F5617"/>
    <w:multiLevelType w:val="hybridMultilevel"/>
    <w:tmpl w:val="7EF4DD04"/>
    <w:lvl w:ilvl="0" w:tplc="18AA8FC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E12383"/>
    <w:multiLevelType w:val="hybridMultilevel"/>
    <w:tmpl w:val="17F0D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B3004"/>
    <w:multiLevelType w:val="hybridMultilevel"/>
    <w:tmpl w:val="945E7C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10F12"/>
    <w:multiLevelType w:val="hybridMultilevel"/>
    <w:tmpl w:val="A63A91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F0DA3"/>
    <w:multiLevelType w:val="hybridMultilevel"/>
    <w:tmpl w:val="B8B0CC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77CA3"/>
    <w:multiLevelType w:val="hybridMultilevel"/>
    <w:tmpl w:val="8EDCFE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6"/>
  </w:num>
  <w:num w:numId="5">
    <w:abstractNumId w:val="21"/>
  </w:num>
  <w:num w:numId="6">
    <w:abstractNumId w:val="4"/>
  </w:num>
  <w:num w:numId="7">
    <w:abstractNumId w:val="26"/>
  </w:num>
  <w:num w:numId="8">
    <w:abstractNumId w:val="22"/>
  </w:num>
  <w:num w:numId="9">
    <w:abstractNumId w:val="12"/>
  </w:num>
  <w:num w:numId="10">
    <w:abstractNumId w:val="5"/>
  </w:num>
  <w:num w:numId="11">
    <w:abstractNumId w:val="16"/>
  </w:num>
  <w:num w:numId="12">
    <w:abstractNumId w:val="0"/>
  </w:num>
  <w:num w:numId="13">
    <w:abstractNumId w:val="24"/>
  </w:num>
  <w:num w:numId="14">
    <w:abstractNumId w:val="23"/>
  </w:num>
  <w:num w:numId="15">
    <w:abstractNumId w:val="10"/>
  </w:num>
  <w:num w:numId="16">
    <w:abstractNumId w:val="25"/>
  </w:num>
  <w:num w:numId="17">
    <w:abstractNumId w:val="13"/>
  </w:num>
  <w:num w:numId="18">
    <w:abstractNumId w:val="14"/>
  </w:num>
  <w:num w:numId="19">
    <w:abstractNumId w:val="7"/>
  </w:num>
  <w:num w:numId="20">
    <w:abstractNumId w:val="9"/>
  </w:num>
  <w:num w:numId="21">
    <w:abstractNumId w:val="18"/>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1F"/>
    <w:rsid w:val="00040D29"/>
    <w:rsid w:val="00056F36"/>
    <w:rsid w:val="0006117C"/>
    <w:rsid w:val="000A68A0"/>
    <w:rsid w:val="000E09D6"/>
    <w:rsid w:val="000E415F"/>
    <w:rsid w:val="000F3C0E"/>
    <w:rsid w:val="00103FC4"/>
    <w:rsid w:val="00136BB6"/>
    <w:rsid w:val="00147EC2"/>
    <w:rsid w:val="0015258A"/>
    <w:rsid w:val="00154DEA"/>
    <w:rsid w:val="0016258C"/>
    <w:rsid w:val="00165AF1"/>
    <w:rsid w:val="0016650A"/>
    <w:rsid w:val="00177A7C"/>
    <w:rsid w:val="001870AA"/>
    <w:rsid w:val="001B7EA0"/>
    <w:rsid w:val="001D3767"/>
    <w:rsid w:val="001E4583"/>
    <w:rsid w:val="002423B4"/>
    <w:rsid w:val="002475C3"/>
    <w:rsid w:val="002503B1"/>
    <w:rsid w:val="00256F87"/>
    <w:rsid w:val="002712D7"/>
    <w:rsid w:val="002B5D24"/>
    <w:rsid w:val="002B7348"/>
    <w:rsid w:val="002C0D0E"/>
    <w:rsid w:val="003535C4"/>
    <w:rsid w:val="00384916"/>
    <w:rsid w:val="003B6963"/>
    <w:rsid w:val="003D2B30"/>
    <w:rsid w:val="003E7F5A"/>
    <w:rsid w:val="0040237D"/>
    <w:rsid w:val="00420A55"/>
    <w:rsid w:val="00424315"/>
    <w:rsid w:val="004344B7"/>
    <w:rsid w:val="00440ED2"/>
    <w:rsid w:val="00445606"/>
    <w:rsid w:val="0047225F"/>
    <w:rsid w:val="00487698"/>
    <w:rsid w:val="004C2857"/>
    <w:rsid w:val="004F0167"/>
    <w:rsid w:val="00502D4C"/>
    <w:rsid w:val="005076F4"/>
    <w:rsid w:val="0050771F"/>
    <w:rsid w:val="005118E4"/>
    <w:rsid w:val="00516A66"/>
    <w:rsid w:val="005227B6"/>
    <w:rsid w:val="0053139F"/>
    <w:rsid w:val="00565CBC"/>
    <w:rsid w:val="00586560"/>
    <w:rsid w:val="00595785"/>
    <w:rsid w:val="005A349D"/>
    <w:rsid w:val="005C21C0"/>
    <w:rsid w:val="005C6031"/>
    <w:rsid w:val="005C63BE"/>
    <w:rsid w:val="005D3E29"/>
    <w:rsid w:val="005D474A"/>
    <w:rsid w:val="005E5D6A"/>
    <w:rsid w:val="005F2119"/>
    <w:rsid w:val="005F7400"/>
    <w:rsid w:val="005F7B36"/>
    <w:rsid w:val="00607373"/>
    <w:rsid w:val="006102C2"/>
    <w:rsid w:val="006260C6"/>
    <w:rsid w:val="006419A7"/>
    <w:rsid w:val="00650D3B"/>
    <w:rsid w:val="00651471"/>
    <w:rsid w:val="006637CF"/>
    <w:rsid w:val="006716EC"/>
    <w:rsid w:val="00685A41"/>
    <w:rsid w:val="006A36FE"/>
    <w:rsid w:val="006B12BE"/>
    <w:rsid w:val="006B4202"/>
    <w:rsid w:val="006B612B"/>
    <w:rsid w:val="006C0E67"/>
    <w:rsid w:val="006C2144"/>
    <w:rsid w:val="006E36BC"/>
    <w:rsid w:val="006E71BE"/>
    <w:rsid w:val="00717677"/>
    <w:rsid w:val="00720A5C"/>
    <w:rsid w:val="00721465"/>
    <w:rsid w:val="00730DF6"/>
    <w:rsid w:val="00763E82"/>
    <w:rsid w:val="007A75EE"/>
    <w:rsid w:val="007B3407"/>
    <w:rsid w:val="007C3C8A"/>
    <w:rsid w:val="007C7AF1"/>
    <w:rsid w:val="0080689D"/>
    <w:rsid w:val="00890334"/>
    <w:rsid w:val="008A1734"/>
    <w:rsid w:val="008B419F"/>
    <w:rsid w:val="008C039B"/>
    <w:rsid w:val="008D377C"/>
    <w:rsid w:val="00907066"/>
    <w:rsid w:val="009254C9"/>
    <w:rsid w:val="00961D9A"/>
    <w:rsid w:val="00971CF5"/>
    <w:rsid w:val="00977777"/>
    <w:rsid w:val="009813EF"/>
    <w:rsid w:val="00993002"/>
    <w:rsid w:val="009D1C45"/>
    <w:rsid w:val="009F65E5"/>
    <w:rsid w:val="009F76CF"/>
    <w:rsid w:val="00A06CE4"/>
    <w:rsid w:val="00A12CD2"/>
    <w:rsid w:val="00A60B20"/>
    <w:rsid w:val="00A61B6E"/>
    <w:rsid w:val="00A935E0"/>
    <w:rsid w:val="00AA699C"/>
    <w:rsid w:val="00B15808"/>
    <w:rsid w:val="00B17A3F"/>
    <w:rsid w:val="00B265B8"/>
    <w:rsid w:val="00B34E9E"/>
    <w:rsid w:val="00B3589E"/>
    <w:rsid w:val="00B4120D"/>
    <w:rsid w:val="00B53B0E"/>
    <w:rsid w:val="00B55AE5"/>
    <w:rsid w:val="00B7799E"/>
    <w:rsid w:val="00B815AB"/>
    <w:rsid w:val="00B8585C"/>
    <w:rsid w:val="00BB41CF"/>
    <w:rsid w:val="00BC2AF2"/>
    <w:rsid w:val="00BE3072"/>
    <w:rsid w:val="00C005F0"/>
    <w:rsid w:val="00C02E98"/>
    <w:rsid w:val="00C27EC4"/>
    <w:rsid w:val="00C37969"/>
    <w:rsid w:val="00C5090C"/>
    <w:rsid w:val="00C63795"/>
    <w:rsid w:val="00C7473E"/>
    <w:rsid w:val="00C8336B"/>
    <w:rsid w:val="00C93AD4"/>
    <w:rsid w:val="00CC26A3"/>
    <w:rsid w:val="00CD3636"/>
    <w:rsid w:val="00CE05C9"/>
    <w:rsid w:val="00CF09BA"/>
    <w:rsid w:val="00CF5C62"/>
    <w:rsid w:val="00D079E6"/>
    <w:rsid w:val="00D32CD2"/>
    <w:rsid w:val="00D371D2"/>
    <w:rsid w:val="00D723D7"/>
    <w:rsid w:val="00D91994"/>
    <w:rsid w:val="00DD282F"/>
    <w:rsid w:val="00DD6E8E"/>
    <w:rsid w:val="00DE03BD"/>
    <w:rsid w:val="00DE6F18"/>
    <w:rsid w:val="00DF340F"/>
    <w:rsid w:val="00DF6BC9"/>
    <w:rsid w:val="00E00F8A"/>
    <w:rsid w:val="00E3662A"/>
    <w:rsid w:val="00E44FE4"/>
    <w:rsid w:val="00E464A5"/>
    <w:rsid w:val="00E47F84"/>
    <w:rsid w:val="00E604C7"/>
    <w:rsid w:val="00EA6326"/>
    <w:rsid w:val="00F012A6"/>
    <w:rsid w:val="00F13B27"/>
    <w:rsid w:val="00F25B80"/>
    <w:rsid w:val="00F53FBB"/>
    <w:rsid w:val="00F712C8"/>
    <w:rsid w:val="00F741B5"/>
    <w:rsid w:val="00FA0806"/>
    <w:rsid w:val="00FA5EF6"/>
    <w:rsid w:val="00FD222E"/>
    <w:rsid w:val="00FE342C"/>
    <w:rsid w:val="00FE6E6F"/>
    <w:rsid w:val="00FF4B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A1419"/>
  <w15:docId w15:val="{4DCA75B1-12B4-41AB-BC7D-CA5D9991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119"/>
    <w:rPr>
      <w:rFonts w:ascii="Tahoma" w:hAnsi="Tahoma"/>
      <w:lang w:eastAsia="en-US"/>
    </w:rPr>
  </w:style>
  <w:style w:type="paragraph" w:styleId="Heading2">
    <w:name w:val="heading 2"/>
    <w:basedOn w:val="Normal"/>
    <w:next w:val="Normal"/>
    <w:qFormat/>
    <w:rsid w:val="0050771F"/>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link w:val="Heading3Char1"/>
    <w:qFormat/>
    <w:rsid w:val="0050771F"/>
    <w:pPr>
      <w:keepNext/>
      <w:spacing w:before="120" w:after="60"/>
      <w:outlineLvl w:val="2"/>
    </w:pPr>
    <w:rPr>
      <w:rFonts w:cs="Arial"/>
      <w:b/>
      <w:bCs/>
    </w:rPr>
  </w:style>
  <w:style w:type="paragraph" w:styleId="Heading4">
    <w:name w:val="heading 4"/>
    <w:basedOn w:val="Normal"/>
    <w:next w:val="Normal"/>
    <w:qFormat/>
    <w:rsid w:val="0050771F"/>
    <w:pPr>
      <w:keepNext/>
      <w:outlineLvl w:val="3"/>
    </w:pPr>
    <w:rPr>
      <w:rFonts w:cs="Arial"/>
      <w:i/>
      <w:iCs/>
    </w:rPr>
  </w:style>
  <w:style w:type="paragraph" w:styleId="Heading5">
    <w:name w:val="heading 5"/>
    <w:basedOn w:val="Normal"/>
    <w:next w:val="Normal"/>
    <w:qFormat/>
    <w:rsid w:val="006514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771F"/>
    <w:pPr>
      <w:ind w:left="400"/>
      <w:jc w:val="both"/>
    </w:pPr>
    <w:rPr>
      <w:rFonts w:ascii="Arial" w:hAnsi="Arial"/>
      <w:sz w:val="22"/>
    </w:rPr>
  </w:style>
  <w:style w:type="table" w:styleId="TableGrid">
    <w:name w:val="Table Grid"/>
    <w:basedOn w:val="TableNormal"/>
    <w:rsid w:val="0050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50771F"/>
    <w:rPr>
      <w:rFonts w:ascii="Tahoma" w:hAnsi="Tahoma" w:cs="Arial"/>
      <w:b/>
      <w:bCs/>
      <w:lang w:val="en-GB" w:eastAsia="en-US" w:bidi="ar-SA"/>
    </w:rPr>
  </w:style>
  <w:style w:type="paragraph" w:styleId="Footer">
    <w:name w:val="footer"/>
    <w:basedOn w:val="Normal"/>
    <w:rsid w:val="0050771F"/>
    <w:pPr>
      <w:tabs>
        <w:tab w:val="center" w:pos="4153"/>
        <w:tab w:val="right" w:pos="8306"/>
      </w:tabs>
    </w:pPr>
  </w:style>
  <w:style w:type="character" w:styleId="Hyperlink">
    <w:name w:val="Hyperlink"/>
    <w:basedOn w:val="DefaultParagraphFont"/>
    <w:rsid w:val="00DD282F"/>
    <w:rPr>
      <w:color w:val="0000FF"/>
      <w:u w:val="single"/>
    </w:rPr>
  </w:style>
  <w:style w:type="paragraph" w:styleId="Header">
    <w:name w:val="header"/>
    <w:basedOn w:val="Normal"/>
    <w:rsid w:val="00DD282F"/>
    <w:pPr>
      <w:tabs>
        <w:tab w:val="center" w:pos="4153"/>
        <w:tab w:val="right" w:pos="8306"/>
      </w:tabs>
    </w:pPr>
  </w:style>
  <w:style w:type="paragraph" w:styleId="BalloonText">
    <w:name w:val="Balloon Text"/>
    <w:basedOn w:val="Normal"/>
    <w:link w:val="BalloonTextChar"/>
    <w:rsid w:val="002B5D24"/>
    <w:rPr>
      <w:rFonts w:cs="Tahoma"/>
      <w:sz w:val="16"/>
      <w:szCs w:val="16"/>
    </w:rPr>
  </w:style>
  <w:style w:type="character" w:customStyle="1" w:styleId="BalloonTextChar">
    <w:name w:val="Balloon Text Char"/>
    <w:basedOn w:val="DefaultParagraphFont"/>
    <w:link w:val="BalloonText"/>
    <w:rsid w:val="002B5D24"/>
    <w:rPr>
      <w:rFonts w:ascii="Tahoma" w:hAnsi="Tahoma" w:cs="Tahoma"/>
      <w:sz w:val="16"/>
      <w:szCs w:val="16"/>
      <w:lang w:eastAsia="en-US"/>
    </w:rPr>
  </w:style>
  <w:style w:type="paragraph" w:styleId="ListParagraph">
    <w:name w:val="List Paragraph"/>
    <w:basedOn w:val="Normal"/>
    <w:uiPriority w:val="34"/>
    <w:qFormat/>
    <w:rsid w:val="0044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4819">
      <w:bodyDiv w:val="1"/>
      <w:marLeft w:val="0"/>
      <w:marRight w:val="0"/>
      <w:marTop w:val="0"/>
      <w:marBottom w:val="0"/>
      <w:divBdr>
        <w:top w:val="none" w:sz="0" w:space="0" w:color="auto"/>
        <w:left w:val="none" w:sz="0" w:space="0" w:color="auto"/>
        <w:bottom w:val="none" w:sz="0" w:space="0" w:color="auto"/>
        <w:right w:val="none" w:sz="0" w:space="0" w:color="auto"/>
      </w:divBdr>
    </w:div>
    <w:div w:id="18975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3dadaa50-6c9d-43b8-bfbd-b8bb43d2db55">Support</Category>
    <Comments xmlns="3dadaa50-6c9d-43b8-bfbd-b8bb43d2db55" xsi:nil="true"/>
    <Used_x0020_for xmlns="3dadaa50-6c9d-43b8-bfbd-b8bb43d2db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993B4D-026E-458B-9244-33892D361017}"/>
</file>

<file path=customXml/itemProps2.xml><?xml version="1.0" encoding="utf-8"?>
<ds:datastoreItem xmlns:ds="http://schemas.openxmlformats.org/officeDocument/2006/customXml" ds:itemID="{58721B61-4F84-4EBE-B88F-5609FC98EB2C}"/>
</file>

<file path=customXml/itemProps3.xml><?xml version="1.0" encoding="utf-8"?>
<ds:datastoreItem xmlns:ds="http://schemas.openxmlformats.org/officeDocument/2006/customXml" ds:itemID="{E9DA7EDB-FBA4-41DA-8B6D-AED90FEB1906}"/>
</file>

<file path=customXml/itemProps4.xml><?xml version="1.0" encoding="utf-8"?>
<ds:datastoreItem xmlns:ds="http://schemas.openxmlformats.org/officeDocument/2006/customXml" ds:itemID="{B23FA846-667E-41C9-8BB3-D6B72DD34A3F}"/>
</file>

<file path=customXml/itemProps5.xml><?xml version="1.0" encoding="utf-8"?>
<ds:datastoreItem xmlns:ds="http://schemas.openxmlformats.org/officeDocument/2006/customXml" ds:itemID="{1614EE2D-FBA5-4D78-AF12-6B438F184A87}"/>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RoleDescriptionForm</vt:lpstr>
    </vt:vector>
  </TitlesOfParts>
  <Company>Napier University</Company>
  <LinksUpToDate>false</LinksUpToDate>
  <CharactersWithSpaces>7026</CharactersWithSpaces>
  <SharedDoc>false</SharedDoc>
  <HLinks>
    <vt:vector size="12" baseType="variant">
      <vt:variant>
        <vt:i4>2293804</vt:i4>
      </vt:variant>
      <vt:variant>
        <vt:i4>47</vt:i4>
      </vt:variant>
      <vt:variant>
        <vt:i4>0</vt:i4>
      </vt:variant>
      <vt:variant>
        <vt:i4>5</vt:i4>
      </vt:variant>
      <vt:variant>
        <vt:lpwstr>http://www.news.napier.ac.uk/vacancies</vt:lpwstr>
      </vt:variant>
      <vt:variant>
        <vt:lpwstr/>
      </vt:variant>
      <vt:variant>
        <vt:i4>2293804</vt:i4>
      </vt:variant>
      <vt:variant>
        <vt:i4>26</vt:i4>
      </vt:variant>
      <vt:variant>
        <vt:i4>0</vt:i4>
      </vt:variant>
      <vt:variant>
        <vt:i4>5</vt:i4>
      </vt:variant>
      <vt:variant>
        <vt:lpwstr>http://www.news.napier.ac.uk/vacancies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funding advisor JD 2021</dc:title>
  <dc:subject/>
  <dc:creator>Conlan</dc:creator>
  <cp:keywords/>
  <dc:description/>
  <cp:lastModifiedBy>Lismore, Emma</cp:lastModifiedBy>
  <cp:revision>2</cp:revision>
  <cp:lastPrinted>2010-10-13T09:10:00Z</cp:lastPrinted>
  <dcterms:created xsi:type="dcterms:W3CDTF">2021-07-05T14:38:00Z</dcterms:created>
  <dcterms:modified xsi:type="dcterms:W3CDTF">2021-07-05T14:38:00Z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Edinburgh Napier Word document</vt:lpwstr>
  </property>
  <property fmtid="{D5CDD505-2E9C-101B-9397-08002B2CF9AE}" pid="3" name="Subject">
    <vt:lpwstr/>
  </property>
  <property fmtid="{D5CDD505-2E9C-101B-9397-08002B2CF9AE}" pid="4" name="Keywords">
    <vt:lpwstr/>
  </property>
  <property fmtid="{D5CDD505-2E9C-101B-9397-08002B2CF9AE}" pid="5" name="_Author">
    <vt:lpwstr>Conlan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0x010100DA55610C5FF3F84EB74F901343A96F1C</vt:lpwstr>
  </property>
</Properties>
</file>