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C4A9" w14:textId="34C2FCCE" w:rsidR="0020208F" w:rsidRDefault="0020208F" w:rsidP="00AB7730">
      <w:pPr>
        <w:ind w:left="540" w:hanging="540"/>
        <w:jc w:val="right"/>
      </w:pPr>
    </w:p>
    <w:p w14:paraId="0BA70F28" w14:textId="5535B2E7" w:rsidR="6A85DC0B" w:rsidRDefault="6A85DC0B" w:rsidP="6A85DC0B">
      <w:pPr>
        <w:ind w:left="540" w:hanging="5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ABB3DFB" w14:textId="2B85BA4A" w:rsidR="00712D40" w:rsidRDefault="00712D40" w:rsidP="00712D40">
      <w:pPr>
        <w:ind w:left="540" w:hanging="540"/>
        <w:jc w:val="center"/>
        <w:rPr>
          <w:rFonts w:ascii="Arial" w:hAnsi="Arial" w:cs="Arial"/>
          <w:b/>
          <w:bCs/>
          <w:sz w:val="32"/>
          <w:szCs w:val="32"/>
        </w:rPr>
      </w:pPr>
      <w:r w:rsidRPr="00E63BE1">
        <w:rPr>
          <w:rFonts w:ascii="Arial" w:hAnsi="Arial" w:cs="Arial"/>
          <w:b/>
          <w:bCs/>
          <w:sz w:val="32"/>
          <w:szCs w:val="32"/>
        </w:rPr>
        <w:t xml:space="preserve">Public Engagement </w:t>
      </w:r>
      <w:r w:rsidR="00F5378B">
        <w:rPr>
          <w:rFonts w:ascii="Arial" w:hAnsi="Arial" w:cs="Arial"/>
          <w:b/>
          <w:bCs/>
          <w:sz w:val="32"/>
          <w:szCs w:val="32"/>
        </w:rPr>
        <w:t>Funding 2022</w:t>
      </w:r>
      <w:r w:rsidR="00377FC5">
        <w:rPr>
          <w:rFonts w:ascii="Arial" w:hAnsi="Arial" w:cs="Arial"/>
          <w:b/>
          <w:bCs/>
          <w:sz w:val="32"/>
          <w:szCs w:val="32"/>
        </w:rPr>
        <w:t>-3</w:t>
      </w:r>
    </w:p>
    <w:p w14:paraId="2CF89021" w14:textId="2487CCE5" w:rsidR="00712D40" w:rsidRDefault="3067860A" w:rsidP="6A85DC0B">
      <w:pPr>
        <w:ind w:left="540" w:hanging="540"/>
        <w:jc w:val="center"/>
        <w:rPr>
          <w:b/>
          <w:bCs/>
        </w:rPr>
      </w:pPr>
      <w:r w:rsidRPr="6A85DC0B">
        <w:rPr>
          <w:rFonts w:ascii="Arial" w:hAnsi="Arial" w:cs="Arial"/>
          <w:b/>
          <w:bCs/>
          <w:sz w:val="32"/>
          <w:szCs w:val="32"/>
        </w:rPr>
        <w:t>Information Sheet</w:t>
      </w:r>
    </w:p>
    <w:p w14:paraId="68C21829" w14:textId="77777777" w:rsidR="00712D40" w:rsidRPr="00E63BE1" w:rsidRDefault="00712D40" w:rsidP="00712D40">
      <w:pPr>
        <w:ind w:left="540" w:hanging="5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BA91212" w14:textId="7907C65E" w:rsidR="0018274B" w:rsidRPr="00797490" w:rsidRDefault="77D731C2" w:rsidP="098B8C20">
      <w:pPr>
        <w:rPr>
          <w:rFonts w:asciiTheme="minorHAnsi" w:hAnsiTheme="minorHAnsi" w:cstheme="minorBidi"/>
          <w:sz w:val="22"/>
          <w:szCs w:val="22"/>
        </w:rPr>
      </w:pPr>
      <w:r w:rsidRPr="6A85DC0B">
        <w:rPr>
          <w:rFonts w:asciiTheme="minorHAnsi" w:hAnsiTheme="minorHAnsi" w:cstheme="minorBidi"/>
          <w:sz w:val="22"/>
          <w:szCs w:val="22"/>
        </w:rPr>
        <w:t>The University is inviting applications from academic staff and postgraduate research students for funding</w:t>
      </w:r>
      <w:r w:rsidRPr="6A85DC0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6A85DC0B">
        <w:rPr>
          <w:rFonts w:asciiTheme="minorHAnsi" w:hAnsiTheme="minorHAnsi" w:cstheme="minorBidi"/>
          <w:sz w:val="22"/>
          <w:szCs w:val="22"/>
        </w:rPr>
        <w:t xml:space="preserve">with the aim of extending the opportunity for dialogue between Edinburgh Napier University’s research culture and the wider community. The key criterion for funding is that the proposed activity will </w:t>
      </w:r>
      <w:r w:rsidRPr="6A85DC0B">
        <w:rPr>
          <w:rFonts w:asciiTheme="minorHAnsi" w:hAnsiTheme="minorHAnsi" w:cstheme="minorBidi"/>
          <w:b/>
          <w:bCs/>
          <w:sz w:val="22"/>
          <w:szCs w:val="22"/>
        </w:rPr>
        <w:t>creatively</w:t>
      </w:r>
      <w:r w:rsidRPr="6A85DC0B">
        <w:rPr>
          <w:rFonts w:asciiTheme="minorHAnsi" w:hAnsiTheme="minorHAnsi" w:cstheme="minorBidi"/>
          <w:sz w:val="22"/>
          <w:szCs w:val="22"/>
        </w:rPr>
        <w:t xml:space="preserve"> </w:t>
      </w:r>
      <w:r w:rsidRPr="6A85DC0B">
        <w:rPr>
          <w:rFonts w:asciiTheme="minorHAnsi" w:hAnsiTheme="minorHAnsi" w:cstheme="minorBidi"/>
          <w:b/>
          <w:bCs/>
          <w:sz w:val="22"/>
          <w:szCs w:val="22"/>
        </w:rPr>
        <w:t>engage the public with your research</w:t>
      </w:r>
      <w:r w:rsidR="124877D0" w:rsidRPr="6A85DC0B">
        <w:rPr>
          <w:rFonts w:asciiTheme="minorHAnsi" w:hAnsiTheme="minorHAnsi" w:cstheme="minorBidi"/>
          <w:b/>
          <w:bCs/>
          <w:sz w:val="22"/>
          <w:szCs w:val="22"/>
        </w:rPr>
        <w:t xml:space="preserve">, mutually benefitting </w:t>
      </w:r>
      <w:r w:rsidR="4E0108AD" w:rsidRPr="6A85DC0B">
        <w:rPr>
          <w:rFonts w:asciiTheme="minorHAnsi" w:hAnsiTheme="minorHAnsi" w:cstheme="minorBidi"/>
          <w:b/>
          <w:bCs/>
          <w:sz w:val="22"/>
          <w:szCs w:val="22"/>
        </w:rPr>
        <w:t>publics and our research community</w:t>
      </w:r>
      <w:r w:rsidRPr="6A85DC0B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02717A8" w14:textId="77777777" w:rsidR="0018274B" w:rsidRPr="00797490" w:rsidRDefault="0018274B" w:rsidP="0018274B">
      <w:pPr>
        <w:rPr>
          <w:rFonts w:asciiTheme="minorHAnsi" w:hAnsiTheme="minorHAnsi" w:cstheme="minorHAnsi"/>
          <w:sz w:val="22"/>
          <w:szCs w:val="22"/>
        </w:rPr>
      </w:pPr>
    </w:p>
    <w:p w14:paraId="46C336B6" w14:textId="77777777" w:rsidR="0018274B" w:rsidRPr="00797490" w:rsidRDefault="0018274B" w:rsidP="0018274B">
      <w:pPr>
        <w:rPr>
          <w:rFonts w:asciiTheme="minorHAnsi" w:hAnsiTheme="minorHAnsi" w:cstheme="minorHAnsi"/>
          <w:sz w:val="22"/>
          <w:szCs w:val="22"/>
        </w:rPr>
      </w:pPr>
      <w:r w:rsidRPr="00797490">
        <w:rPr>
          <w:rFonts w:asciiTheme="minorHAnsi" w:hAnsiTheme="minorHAnsi" w:cstheme="minorHAnsi"/>
          <w:sz w:val="22"/>
          <w:szCs w:val="22"/>
        </w:rPr>
        <w:t xml:space="preserve">In order to prioritise activities that support our communities and researchers with impactful engagement, preference will be given to projects which fulfil the following criteria: </w:t>
      </w:r>
    </w:p>
    <w:p w14:paraId="4A16C42D" w14:textId="77777777" w:rsidR="0018274B" w:rsidRPr="00797490" w:rsidRDefault="0018274B" w:rsidP="0018274B">
      <w:pPr>
        <w:rPr>
          <w:rFonts w:asciiTheme="minorHAnsi" w:hAnsiTheme="minorHAnsi" w:cstheme="minorHAnsi"/>
          <w:sz w:val="22"/>
          <w:szCs w:val="22"/>
        </w:rPr>
      </w:pPr>
    </w:p>
    <w:p w14:paraId="6670C6F1" w14:textId="77777777" w:rsidR="0018274B" w:rsidRPr="00797490" w:rsidRDefault="0018274B" w:rsidP="001827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7490">
        <w:rPr>
          <w:rFonts w:asciiTheme="minorHAnsi" w:hAnsiTheme="minorHAnsi" w:cstheme="minorHAnsi"/>
          <w:sz w:val="22"/>
          <w:szCs w:val="22"/>
        </w:rPr>
        <w:t>The potential to engage with areas of multiple deprivation (</w:t>
      </w:r>
      <w:hyperlink r:id="rId10" w:history="1">
        <w:r w:rsidRPr="00797490">
          <w:rPr>
            <w:rStyle w:val="Hyperlink"/>
            <w:rFonts w:asciiTheme="minorHAnsi" w:hAnsiTheme="minorHAnsi" w:cstheme="minorHAnsi"/>
            <w:sz w:val="22"/>
            <w:szCs w:val="22"/>
          </w:rPr>
          <w:t>https://www.gov.scot/collections/scottish-index-of-multiple-deprivation-2020/</w:t>
        </w:r>
      </w:hyperlink>
      <w:r w:rsidRPr="0079749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F8CE82A" w14:textId="77777777" w:rsidR="0018274B" w:rsidRPr="00797490" w:rsidRDefault="0018274B" w:rsidP="001827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7490">
        <w:rPr>
          <w:rFonts w:asciiTheme="minorHAnsi" w:hAnsiTheme="minorHAnsi" w:cstheme="minorHAnsi"/>
          <w:sz w:val="22"/>
          <w:szCs w:val="22"/>
        </w:rPr>
        <w:t xml:space="preserve">Addressing the impact of the current cost of living crisis </w:t>
      </w:r>
    </w:p>
    <w:p w14:paraId="2BB35A37" w14:textId="77777777" w:rsidR="0018274B" w:rsidRPr="00797490" w:rsidRDefault="0018274B" w:rsidP="001827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7490">
        <w:rPr>
          <w:rFonts w:asciiTheme="minorHAnsi" w:hAnsiTheme="minorHAnsi" w:cstheme="minorHAnsi"/>
          <w:sz w:val="22"/>
          <w:szCs w:val="22"/>
        </w:rPr>
        <w:t xml:space="preserve">Activities which are located off campus </w:t>
      </w:r>
    </w:p>
    <w:p w14:paraId="1A98CA59" w14:textId="77777777" w:rsidR="0018274B" w:rsidRPr="00797490" w:rsidRDefault="0018274B" w:rsidP="001827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7490">
        <w:rPr>
          <w:rFonts w:asciiTheme="minorHAnsi" w:hAnsiTheme="minorHAnsi" w:cstheme="minorHAnsi"/>
          <w:sz w:val="22"/>
          <w:szCs w:val="22"/>
        </w:rPr>
        <w:t xml:space="preserve">Applications from Early Career Researchers </w:t>
      </w:r>
    </w:p>
    <w:p w14:paraId="72976E0E" w14:textId="77777777" w:rsidR="0018274B" w:rsidRPr="00797490" w:rsidRDefault="0018274B" w:rsidP="001827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7490">
        <w:rPr>
          <w:rFonts w:asciiTheme="minorHAnsi" w:hAnsiTheme="minorHAnsi" w:cstheme="minorHAnsi"/>
          <w:sz w:val="22"/>
          <w:szCs w:val="22"/>
        </w:rPr>
        <w:t>Researchers who have not previously received public engagement funding from the university</w:t>
      </w:r>
    </w:p>
    <w:p w14:paraId="3665F1FE" w14:textId="42F8A780" w:rsidR="0018274B" w:rsidRPr="00797490" w:rsidRDefault="77D731C2" w:rsidP="098B8C20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2"/>
          <w:szCs w:val="22"/>
        </w:rPr>
      </w:pPr>
      <w:r w:rsidRPr="6A85DC0B">
        <w:rPr>
          <w:rFonts w:asciiTheme="minorHAnsi" w:hAnsiTheme="minorHAnsi" w:cstheme="minorBidi"/>
          <w:sz w:val="22"/>
          <w:szCs w:val="22"/>
        </w:rPr>
        <w:t xml:space="preserve">Demonstrate a clear link with </w:t>
      </w:r>
      <w:r w:rsidR="0B6B847F" w:rsidRPr="00AB7730">
        <w:rPr>
          <w:rFonts w:asciiTheme="minorHAnsi" w:hAnsiTheme="minorHAnsi" w:cstheme="minorBidi"/>
          <w:sz w:val="22"/>
          <w:szCs w:val="22"/>
        </w:rPr>
        <w:t>current / proposed</w:t>
      </w:r>
      <w:r w:rsidR="0B6B847F" w:rsidRPr="6A85DC0B">
        <w:rPr>
          <w:rFonts w:asciiTheme="minorHAnsi" w:hAnsiTheme="minorHAnsi" w:cstheme="minorBidi"/>
          <w:sz w:val="22"/>
          <w:szCs w:val="22"/>
        </w:rPr>
        <w:t xml:space="preserve"> </w:t>
      </w:r>
      <w:r w:rsidRPr="6A85DC0B">
        <w:rPr>
          <w:rFonts w:asciiTheme="minorHAnsi" w:hAnsiTheme="minorHAnsi" w:cstheme="minorBidi"/>
          <w:sz w:val="22"/>
          <w:szCs w:val="22"/>
        </w:rPr>
        <w:t xml:space="preserve">research </w:t>
      </w:r>
    </w:p>
    <w:p w14:paraId="00016E20" w14:textId="77777777" w:rsidR="0018274B" w:rsidRPr="00797490" w:rsidRDefault="0018274B" w:rsidP="001827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7490">
        <w:rPr>
          <w:rFonts w:asciiTheme="minorHAnsi" w:hAnsiTheme="minorHAnsi" w:cstheme="minorHAnsi"/>
          <w:sz w:val="22"/>
          <w:szCs w:val="22"/>
        </w:rPr>
        <w:t xml:space="preserve">Use an innovative approach to engagement or methodological approach </w:t>
      </w:r>
    </w:p>
    <w:p w14:paraId="51EA74BA" w14:textId="7CAF3475" w:rsidR="0018274B" w:rsidRPr="00797490" w:rsidRDefault="0087387E" w:rsidP="098B8C20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2"/>
          <w:szCs w:val="22"/>
        </w:rPr>
      </w:pPr>
      <w:r w:rsidRPr="098B8C20">
        <w:rPr>
          <w:rFonts w:asciiTheme="minorHAnsi" w:hAnsiTheme="minorHAnsi" w:cstheme="minorBidi"/>
          <w:sz w:val="22"/>
          <w:szCs w:val="22"/>
        </w:rPr>
        <w:t>Responding to a demonstrated</w:t>
      </w:r>
      <w:r w:rsidR="00D908CC" w:rsidRPr="098B8C20">
        <w:rPr>
          <w:rFonts w:asciiTheme="minorHAnsi" w:hAnsiTheme="minorHAnsi" w:cstheme="minorBidi"/>
          <w:sz w:val="22"/>
          <w:szCs w:val="22"/>
        </w:rPr>
        <w:t xml:space="preserve"> request</w:t>
      </w:r>
      <w:r w:rsidR="0018274B" w:rsidRPr="098B8C20">
        <w:rPr>
          <w:rFonts w:asciiTheme="minorHAnsi" w:hAnsiTheme="minorHAnsi" w:cstheme="minorBidi"/>
          <w:sz w:val="22"/>
          <w:szCs w:val="22"/>
        </w:rPr>
        <w:t xml:space="preserve"> from a community partner</w:t>
      </w:r>
    </w:p>
    <w:p w14:paraId="2A8CD8C4" w14:textId="77777777" w:rsidR="0018274B" w:rsidRPr="00797490" w:rsidRDefault="0018274B" w:rsidP="0018274B">
      <w:pPr>
        <w:rPr>
          <w:rFonts w:asciiTheme="minorHAnsi" w:hAnsiTheme="minorHAnsi" w:cstheme="minorHAnsi"/>
          <w:sz w:val="22"/>
          <w:szCs w:val="22"/>
        </w:rPr>
      </w:pPr>
    </w:p>
    <w:p w14:paraId="7864ACB1" w14:textId="2A8C212A" w:rsidR="0018274B" w:rsidRPr="00797490" w:rsidRDefault="77D731C2" w:rsidP="041D931F">
      <w:pPr>
        <w:rPr>
          <w:rFonts w:asciiTheme="minorHAnsi" w:hAnsiTheme="minorHAnsi" w:cstheme="minorBidi"/>
          <w:sz w:val="22"/>
          <w:szCs w:val="22"/>
        </w:rPr>
      </w:pPr>
      <w:r w:rsidRPr="6A85DC0B">
        <w:rPr>
          <w:rFonts w:asciiTheme="minorHAnsi" w:hAnsiTheme="minorHAnsi" w:cstheme="minorBidi"/>
          <w:sz w:val="22"/>
          <w:szCs w:val="22"/>
        </w:rPr>
        <w:t xml:space="preserve">Any activities that are likely to have a positive impact on communities beyond Edinburgh Napier and improving a public’s perception and understanding of research at the university will receive serious consideration. Activities that </w:t>
      </w:r>
      <w:r w:rsidR="004B580F">
        <w:rPr>
          <w:rFonts w:asciiTheme="minorHAnsi" w:hAnsiTheme="minorHAnsi" w:cstheme="minorBidi"/>
          <w:sz w:val="22"/>
          <w:szCs w:val="22"/>
        </w:rPr>
        <w:t xml:space="preserve">merely </w:t>
      </w:r>
      <w:r w:rsidRPr="6A85DC0B">
        <w:rPr>
          <w:rFonts w:asciiTheme="minorHAnsi" w:hAnsiTheme="minorHAnsi" w:cstheme="minorBidi"/>
          <w:sz w:val="22"/>
          <w:szCs w:val="22"/>
        </w:rPr>
        <w:t xml:space="preserve">showcase or advertise your work will be given low priority. </w:t>
      </w:r>
      <w:r w:rsidR="6A2FB631" w:rsidRPr="6A85DC0B">
        <w:rPr>
          <w:rFonts w:asciiTheme="minorHAnsi" w:hAnsiTheme="minorHAnsi" w:cstheme="minorBidi"/>
          <w:sz w:val="22"/>
          <w:szCs w:val="22"/>
        </w:rPr>
        <w:t>You are encouraged to consider the criteria which we will use to review your application when you plan your project and to demonstrate this in your application.</w:t>
      </w:r>
    </w:p>
    <w:p w14:paraId="04002837" w14:textId="15137A22" w:rsidR="00E94651" w:rsidRPr="00797490" w:rsidRDefault="00E94651" w:rsidP="0018274B">
      <w:pPr>
        <w:rPr>
          <w:rFonts w:asciiTheme="minorHAnsi" w:hAnsiTheme="minorHAnsi" w:cstheme="minorHAnsi"/>
          <w:sz w:val="22"/>
          <w:szCs w:val="22"/>
        </w:rPr>
      </w:pPr>
    </w:p>
    <w:p w14:paraId="27412E03" w14:textId="304EF432" w:rsidR="00E94651" w:rsidRPr="00797490" w:rsidRDefault="00E94651" w:rsidP="0018274B">
      <w:pPr>
        <w:rPr>
          <w:rFonts w:asciiTheme="minorHAnsi" w:hAnsiTheme="minorHAnsi" w:cstheme="minorHAnsi"/>
          <w:sz w:val="22"/>
          <w:szCs w:val="22"/>
        </w:rPr>
      </w:pPr>
      <w:r w:rsidRPr="00797490">
        <w:rPr>
          <w:rFonts w:asciiTheme="minorHAnsi" w:hAnsiTheme="minorHAnsi" w:cstheme="minorHAnsi"/>
          <w:sz w:val="22"/>
          <w:szCs w:val="22"/>
        </w:rPr>
        <w:t xml:space="preserve">There are two separate funding streams which researchers may apply for: </w:t>
      </w:r>
    </w:p>
    <w:p w14:paraId="4CB5A3D5" w14:textId="2C864877" w:rsidR="00EB09D8" w:rsidRPr="00797490" w:rsidRDefault="00EB09D8" w:rsidP="00EB09D8">
      <w:pPr>
        <w:rPr>
          <w:rFonts w:asciiTheme="minorHAnsi" w:hAnsiTheme="minorHAnsi" w:cstheme="minorHAnsi"/>
          <w:sz w:val="22"/>
          <w:szCs w:val="22"/>
        </w:rPr>
      </w:pPr>
    </w:p>
    <w:p w14:paraId="7A6A77B1" w14:textId="44CA202F" w:rsidR="002157DD" w:rsidRPr="00797490" w:rsidRDefault="002157DD" w:rsidP="002157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97490">
        <w:rPr>
          <w:rFonts w:asciiTheme="minorHAnsi" w:hAnsiTheme="minorHAnsi" w:cstheme="minorHAnsi"/>
          <w:b/>
          <w:bCs/>
          <w:sz w:val="22"/>
          <w:szCs w:val="22"/>
        </w:rPr>
        <w:t xml:space="preserve">Public Engagement Funding (Single School) </w:t>
      </w:r>
    </w:p>
    <w:p w14:paraId="0E2CD27C" w14:textId="4D0814CC" w:rsidR="003B7BBE" w:rsidRPr="00797490" w:rsidRDefault="002157DD" w:rsidP="00EB09D8">
      <w:pPr>
        <w:rPr>
          <w:rFonts w:asciiTheme="minorHAnsi" w:hAnsiTheme="minorHAnsi" w:cstheme="minorHAnsi"/>
          <w:sz w:val="22"/>
          <w:szCs w:val="22"/>
        </w:rPr>
      </w:pPr>
      <w:r w:rsidRPr="00797490">
        <w:rPr>
          <w:rFonts w:asciiTheme="minorHAnsi" w:hAnsiTheme="minorHAnsi" w:cstheme="minorHAnsi"/>
          <w:sz w:val="22"/>
          <w:szCs w:val="22"/>
        </w:rPr>
        <w:t xml:space="preserve">Applications for </w:t>
      </w:r>
      <w:r w:rsidR="003B7BBE" w:rsidRPr="00797490">
        <w:rPr>
          <w:rFonts w:asciiTheme="minorHAnsi" w:hAnsiTheme="minorHAnsi" w:cstheme="minorHAnsi"/>
          <w:sz w:val="22"/>
          <w:szCs w:val="22"/>
        </w:rPr>
        <w:t>up to £1,500</w:t>
      </w:r>
      <w:r w:rsidR="008D3AA4" w:rsidRPr="00797490">
        <w:rPr>
          <w:rFonts w:asciiTheme="minorHAnsi" w:hAnsiTheme="minorHAnsi" w:cstheme="minorHAnsi"/>
          <w:sz w:val="22"/>
          <w:szCs w:val="22"/>
        </w:rPr>
        <w:t xml:space="preserve"> may come from </w:t>
      </w:r>
      <w:r w:rsidR="00BB07B9" w:rsidRPr="00797490">
        <w:rPr>
          <w:rFonts w:asciiTheme="minorHAnsi" w:hAnsiTheme="minorHAnsi" w:cstheme="minorHAnsi"/>
          <w:sz w:val="22"/>
          <w:szCs w:val="22"/>
        </w:rPr>
        <w:t>researcher(s) from one academic School</w:t>
      </w:r>
      <w:r w:rsidR="00C2260D" w:rsidRPr="0079749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8C9747" w14:textId="6A945ED9" w:rsidR="003B7BBE" w:rsidRPr="00797490" w:rsidRDefault="003B7BBE" w:rsidP="00EB09D8">
      <w:pPr>
        <w:rPr>
          <w:rFonts w:asciiTheme="minorHAnsi" w:hAnsiTheme="minorHAnsi" w:cstheme="minorHAnsi"/>
          <w:sz w:val="22"/>
          <w:szCs w:val="22"/>
        </w:rPr>
      </w:pPr>
    </w:p>
    <w:p w14:paraId="5907A5CA" w14:textId="6D990470" w:rsidR="003B7BBE" w:rsidRPr="00797490" w:rsidRDefault="003B7BBE" w:rsidP="00EB09D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97490">
        <w:rPr>
          <w:rFonts w:asciiTheme="minorHAnsi" w:hAnsiTheme="minorHAnsi" w:cstheme="minorHAnsi"/>
          <w:b/>
          <w:bCs/>
          <w:sz w:val="22"/>
          <w:szCs w:val="22"/>
        </w:rPr>
        <w:t xml:space="preserve">Public Engagement Funding (Multi School) </w:t>
      </w:r>
    </w:p>
    <w:p w14:paraId="224C201F" w14:textId="2D202B78" w:rsidR="003B7BBE" w:rsidRPr="00797490" w:rsidRDefault="11A3E658" w:rsidP="098B8C20">
      <w:pPr>
        <w:rPr>
          <w:rFonts w:asciiTheme="minorHAnsi" w:hAnsiTheme="minorHAnsi" w:cstheme="minorBidi"/>
          <w:sz w:val="22"/>
          <w:szCs w:val="22"/>
        </w:rPr>
      </w:pPr>
      <w:r w:rsidRPr="6A85DC0B">
        <w:rPr>
          <w:rFonts w:asciiTheme="minorHAnsi" w:hAnsiTheme="minorHAnsi" w:cstheme="minorBidi"/>
          <w:sz w:val="22"/>
          <w:szCs w:val="22"/>
        </w:rPr>
        <w:t>Applications for up to £5,000</w:t>
      </w:r>
      <w:r w:rsidR="085437DB" w:rsidRPr="6A85DC0B">
        <w:rPr>
          <w:rFonts w:asciiTheme="minorHAnsi" w:hAnsiTheme="minorHAnsi" w:cstheme="minorBidi"/>
          <w:sz w:val="22"/>
          <w:szCs w:val="22"/>
        </w:rPr>
        <w:t xml:space="preserve">. Projects must actively involve researchers from a minimum of two different academic Schools. </w:t>
      </w:r>
      <w:r w:rsidR="0F9BBF8B" w:rsidRPr="6A85DC0B">
        <w:rPr>
          <w:rFonts w:asciiTheme="minorHAnsi" w:hAnsiTheme="minorHAnsi" w:cstheme="minorBidi"/>
          <w:sz w:val="22"/>
          <w:szCs w:val="22"/>
        </w:rPr>
        <w:t xml:space="preserve">Applications </w:t>
      </w:r>
      <w:r w:rsidR="085437DB" w:rsidRPr="6A85DC0B">
        <w:rPr>
          <w:rFonts w:asciiTheme="minorHAnsi" w:hAnsiTheme="minorHAnsi" w:cstheme="minorBidi"/>
          <w:sz w:val="22"/>
          <w:szCs w:val="22"/>
        </w:rPr>
        <w:t>should</w:t>
      </w:r>
      <w:r w:rsidR="0F9BBF8B" w:rsidRPr="6A85DC0B">
        <w:rPr>
          <w:rFonts w:asciiTheme="minorHAnsi" w:hAnsiTheme="minorHAnsi" w:cstheme="minorBidi"/>
          <w:sz w:val="22"/>
          <w:szCs w:val="22"/>
        </w:rPr>
        <w:t xml:space="preserve"> demonstrate an active involvement in the planning, </w:t>
      </w:r>
      <w:r w:rsidR="4A2EF239" w:rsidRPr="6A85DC0B">
        <w:rPr>
          <w:rFonts w:asciiTheme="minorHAnsi" w:hAnsiTheme="minorHAnsi" w:cstheme="minorBidi"/>
          <w:sz w:val="22"/>
          <w:szCs w:val="22"/>
        </w:rPr>
        <w:t xml:space="preserve">delivery and </w:t>
      </w:r>
      <w:r w:rsidR="085437DB" w:rsidRPr="6A85DC0B">
        <w:rPr>
          <w:rFonts w:asciiTheme="minorHAnsi" w:hAnsiTheme="minorHAnsi" w:cstheme="minorBidi"/>
          <w:sz w:val="22"/>
          <w:szCs w:val="22"/>
        </w:rPr>
        <w:t>reporting of the project by all researchers</w:t>
      </w:r>
      <w:r w:rsidR="7F5C1EF1" w:rsidRPr="6A85DC0B">
        <w:rPr>
          <w:rFonts w:asciiTheme="minorHAnsi" w:hAnsiTheme="minorHAnsi" w:cstheme="minorBidi"/>
          <w:sz w:val="22"/>
          <w:szCs w:val="22"/>
        </w:rPr>
        <w:t xml:space="preserve"> from </w:t>
      </w:r>
      <w:r w:rsidR="243FB1F0" w:rsidRPr="6A85DC0B">
        <w:rPr>
          <w:rFonts w:asciiTheme="minorHAnsi" w:hAnsiTheme="minorHAnsi" w:cstheme="minorBidi"/>
          <w:sz w:val="22"/>
          <w:szCs w:val="22"/>
        </w:rPr>
        <w:t>each</w:t>
      </w:r>
      <w:r w:rsidR="7F5C1EF1" w:rsidRPr="6A85DC0B">
        <w:rPr>
          <w:rFonts w:asciiTheme="minorHAnsi" w:hAnsiTheme="minorHAnsi" w:cstheme="minorBidi"/>
          <w:sz w:val="22"/>
          <w:szCs w:val="22"/>
        </w:rPr>
        <w:t xml:space="preserve"> </w:t>
      </w:r>
      <w:r w:rsidR="3071EB87" w:rsidRPr="6A85DC0B">
        <w:rPr>
          <w:rFonts w:asciiTheme="minorHAnsi" w:hAnsiTheme="minorHAnsi" w:cstheme="minorBidi"/>
          <w:sz w:val="22"/>
          <w:szCs w:val="22"/>
        </w:rPr>
        <w:t>School</w:t>
      </w:r>
      <w:r w:rsidR="085437DB" w:rsidRPr="6A85DC0B">
        <w:rPr>
          <w:rFonts w:asciiTheme="minorHAnsi" w:hAnsiTheme="minorHAnsi" w:cstheme="minorBidi"/>
          <w:sz w:val="22"/>
          <w:szCs w:val="22"/>
        </w:rPr>
        <w:t xml:space="preserve">.  </w:t>
      </w:r>
    </w:p>
    <w:p w14:paraId="4EF4C499" w14:textId="1F26F6A1" w:rsidR="002D3AE7" w:rsidRPr="00797490" w:rsidRDefault="002D3AE7" w:rsidP="00EB09D8">
      <w:pPr>
        <w:rPr>
          <w:rFonts w:asciiTheme="minorHAnsi" w:hAnsiTheme="minorHAnsi" w:cstheme="minorHAnsi"/>
          <w:sz w:val="22"/>
          <w:szCs w:val="22"/>
        </w:rPr>
      </w:pPr>
    </w:p>
    <w:p w14:paraId="330837AB" w14:textId="652A2BB2" w:rsidR="002D3AE7" w:rsidRPr="00797490" w:rsidRDefault="413047A1" w:rsidP="041D931F">
      <w:pPr>
        <w:rPr>
          <w:rFonts w:asciiTheme="minorHAnsi" w:hAnsiTheme="minorHAnsi" w:cstheme="minorBidi"/>
          <w:sz w:val="22"/>
          <w:szCs w:val="22"/>
        </w:rPr>
      </w:pPr>
      <w:r w:rsidRPr="6A85DC0B">
        <w:rPr>
          <w:rFonts w:asciiTheme="minorHAnsi" w:hAnsiTheme="minorHAnsi" w:cstheme="minorBidi"/>
          <w:sz w:val="22"/>
          <w:szCs w:val="22"/>
        </w:rPr>
        <w:t xml:space="preserve">Applicants may apply for both funding streams, but it is expected that the proposed projects </w:t>
      </w:r>
      <w:r w:rsidR="254D18F8" w:rsidRPr="6A85DC0B">
        <w:rPr>
          <w:rFonts w:asciiTheme="minorHAnsi" w:hAnsiTheme="minorHAnsi" w:cstheme="minorBidi"/>
          <w:sz w:val="22"/>
          <w:szCs w:val="22"/>
        </w:rPr>
        <w:t xml:space="preserve">should be </w:t>
      </w:r>
      <w:r w:rsidRPr="6A85DC0B">
        <w:rPr>
          <w:rFonts w:asciiTheme="minorHAnsi" w:hAnsiTheme="minorHAnsi" w:cstheme="minorBidi"/>
          <w:sz w:val="22"/>
          <w:szCs w:val="22"/>
        </w:rPr>
        <w:t xml:space="preserve">substantially different. </w:t>
      </w:r>
      <w:r w:rsidR="254D18F8" w:rsidRPr="6A85DC0B">
        <w:rPr>
          <w:rFonts w:asciiTheme="minorHAnsi" w:hAnsiTheme="minorHAnsi" w:cstheme="minorBidi"/>
          <w:sz w:val="22"/>
          <w:szCs w:val="22"/>
        </w:rPr>
        <w:t xml:space="preserve">Where competition is high preference will be given to researchers </w:t>
      </w:r>
      <w:r w:rsidR="5691D328" w:rsidRPr="6A85DC0B">
        <w:rPr>
          <w:rFonts w:asciiTheme="minorHAnsi" w:hAnsiTheme="minorHAnsi" w:cstheme="minorBidi"/>
          <w:sz w:val="22"/>
          <w:szCs w:val="22"/>
        </w:rPr>
        <w:t xml:space="preserve">applying for one stream. </w:t>
      </w:r>
    </w:p>
    <w:p w14:paraId="0EB214E3" w14:textId="24078C66" w:rsidR="6A85DC0B" w:rsidRDefault="6A85DC0B" w:rsidP="6A85DC0B"/>
    <w:p w14:paraId="234EBCFD" w14:textId="0C54C27A" w:rsidR="1380CBE0" w:rsidRDefault="1380CBE0" w:rsidP="6A85DC0B">
      <w:pPr>
        <w:rPr>
          <w:rFonts w:asciiTheme="minorHAnsi" w:hAnsiTheme="minorHAnsi" w:cstheme="minorBidi"/>
          <w:sz w:val="22"/>
          <w:szCs w:val="22"/>
        </w:rPr>
      </w:pPr>
      <w:r w:rsidRPr="6A85DC0B">
        <w:rPr>
          <w:rFonts w:asciiTheme="minorHAnsi" w:hAnsiTheme="minorHAnsi" w:cstheme="minorBidi"/>
          <w:sz w:val="22"/>
          <w:szCs w:val="22"/>
        </w:rPr>
        <w:t xml:space="preserve">Funding cannot normally be used to cover staffing costs (though exceptions may be made for research students). </w:t>
      </w:r>
      <w:r w:rsidR="661A9B84" w:rsidRPr="6A85DC0B">
        <w:rPr>
          <w:rFonts w:asciiTheme="minorHAnsi" w:hAnsiTheme="minorHAnsi" w:cstheme="minorBidi"/>
          <w:sz w:val="22"/>
          <w:szCs w:val="22"/>
        </w:rPr>
        <w:t>It is expected that time and resource will be provided for public engagement activities and a</w:t>
      </w:r>
      <w:r w:rsidRPr="6A85DC0B">
        <w:rPr>
          <w:rFonts w:asciiTheme="minorHAnsi" w:hAnsiTheme="minorHAnsi" w:cstheme="minorBidi"/>
          <w:sz w:val="22"/>
          <w:szCs w:val="22"/>
        </w:rPr>
        <w:t>pplicants should discuss the project with their line manager or supervisor before submitting their form</w:t>
      </w:r>
      <w:r w:rsidR="5EA40CDA" w:rsidRPr="6A85DC0B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49420C2B" w14:textId="65CED2E1" w:rsidR="0018274B" w:rsidRPr="00797490" w:rsidRDefault="0018274B" w:rsidP="0018274B">
      <w:pPr>
        <w:rPr>
          <w:rFonts w:asciiTheme="minorHAnsi" w:hAnsiTheme="minorHAnsi" w:cstheme="minorHAnsi"/>
          <w:sz w:val="22"/>
          <w:szCs w:val="22"/>
        </w:rPr>
      </w:pPr>
    </w:p>
    <w:p w14:paraId="12E64FBD" w14:textId="47F501C4" w:rsidR="0018274B" w:rsidRPr="004B4590" w:rsidRDefault="048DA92B" w:rsidP="2BD10195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4B4590">
        <w:rPr>
          <w:rFonts w:asciiTheme="minorHAnsi" w:hAnsiTheme="minorHAnsi" w:cstheme="minorBidi"/>
          <w:b/>
          <w:bCs/>
          <w:sz w:val="22"/>
          <w:szCs w:val="22"/>
        </w:rPr>
        <w:t>There are two stages to the application process</w:t>
      </w:r>
      <w:r w:rsidR="36FCF605" w:rsidRPr="004B4590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p w14:paraId="49AFF92C" w14:textId="5194F42F" w:rsidR="0018274B" w:rsidRPr="00797490" w:rsidRDefault="0018274B" w:rsidP="2BD10195">
      <w:pPr>
        <w:rPr>
          <w:rFonts w:asciiTheme="minorHAnsi" w:hAnsiTheme="minorHAnsi" w:cstheme="minorBidi"/>
          <w:sz w:val="22"/>
          <w:szCs w:val="22"/>
        </w:rPr>
      </w:pPr>
    </w:p>
    <w:p w14:paraId="2D963548" w14:textId="6617A6B0" w:rsidR="0018274B" w:rsidRPr="00797490" w:rsidRDefault="78D9B4E7" w:rsidP="2BD10195">
      <w:pPr>
        <w:rPr>
          <w:rFonts w:asciiTheme="minorHAnsi" w:hAnsiTheme="minorHAnsi" w:cstheme="minorBidi"/>
          <w:sz w:val="22"/>
          <w:szCs w:val="22"/>
        </w:rPr>
      </w:pPr>
      <w:r w:rsidRPr="2BD10195">
        <w:rPr>
          <w:rFonts w:asciiTheme="minorHAnsi" w:hAnsiTheme="minorHAnsi" w:cstheme="minorBidi"/>
          <w:sz w:val="22"/>
          <w:szCs w:val="22"/>
        </w:rPr>
        <w:t xml:space="preserve">In Stage 1 </w:t>
      </w:r>
      <w:r w:rsidR="048DA92B" w:rsidRPr="2BD10195">
        <w:rPr>
          <w:rFonts w:asciiTheme="minorHAnsi" w:hAnsiTheme="minorHAnsi" w:cstheme="minorBidi"/>
          <w:sz w:val="22"/>
          <w:szCs w:val="22"/>
        </w:rPr>
        <w:t xml:space="preserve">applicants will need to complete the relevant application form. At this stage, you </w:t>
      </w:r>
      <w:r w:rsidR="4D129C89" w:rsidRPr="2BD10195">
        <w:rPr>
          <w:rFonts w:asciiTheme="minorHAnsi" w:hAnsiTheme="minorHAnsi" w:cstheme="minorBidi"/>
          <w:sz w:val="22"/>
          <w:szCs w:val="22"/>
        </w:rPr>
        <w:t xml:space="preserve">may not have established the full details of your project (timeline, partners, </w:t>
      </w:r>
      <w:r w:rsidR="1FA8E733" w:rsidRPr="2BD10195">
        <w:rPr>
          <w:rFonts w:asciiTheme="minorHAnsi" w:hAnsiTheme="minorHAnsi" w:cstheme="minorBidi"/>
          <w:sz w:val="22"/>
          <w:szCs w:val="22"/>
        </w:rPr>
        <w:t>detailed budget etc</w:t>
      </w:r>
      <w:r w:rsidR="4D129C89" w:rsidRPr="2BD10195">
        <w:rPr>
          <w:rFonts w:asciiTheme="minorHAnsi" w:hAnsiTheme="minorHAnsi" w:cstheme="minorBidi"/>
          <w:sz w:val="22"/>
          <w:szCs w:val="22"/>
        </w:rPr>
        <w:t>), but we are looking for you to articulate</w:t>
      </w:r>
      <w:r w:rsidR="3F9A3234" w:rsidRPr="2BD10195">
        <w:rPr>
          <w:rFonts w:asciiTheme="minorHAnsi" w:hAnsiTheme="minorHAnsi" w:cstheme="minorBidi"/>
          <w:sz w:val="22"/>
          <w:szCs w:val="22"/>
        </w:rPr>
        <w:t xml:space="preserve"> your public engagement idea, demonstrating what you would like to achieve. </w:t>
      </w:r>
      <w:r w:rsidR="77D88101" w:rsidRPr="2BD10195">
        <w:rPr>
          <w:rFonts w:asciiTheme="minorHAnsi" w:hAnsiTheme="minorHAnsi" w:cstheme="minorBidi"/>
          <w:sz w:val="22"/>
          <w:szCs w:val="22"/>
        </w:rPr>
        <w:t xml:space="preserve"> These applications will be </w:t>
      </w:r>
      <w:r w:rsidR="1D185E87" w:rsidRPr="2BD10195">
        <w:rPr>
          <w:rFonts w:asciiTheme="minorHAnsi" w:hAnsiTheme="minorHAnsi" w:cstheme="minorBidi"/>
          <w:sz w:val="22"/>
          <w:szCs w:val="22"/>
        </w:rPr>
        <w:t>reviewed</w:t>
      </w:r>
      <w:r w:rsidR="77D88101" w:rsidRPr="2BD10195">
        <w:rPr>
          <w:rFonts w:asciiTheme="minorHAnsi" w:hAnsiTheme="minorHAnsi" w:cstheme="minorBidi"/>
          <w:sz w:val="22"/>
          <w:szCs w:val="22"/>
        </w:rPr>
        <w:t xml:space="preserve"> by members of the University’s Public Engagement Forum</w:t>
      </w:r>
      <w:r w:rsidR="335E32C6" w:rsidRPr="2BD10195">
        <w:rPr>
          <w:rFonts w:asciiTheme="minorHAnsi" w:hAnsiTheme="minorHAnsi" w:cstheme="minorBidi"/>
          <w:sz w:val="22"/>
          <w:szCs w:val="22"/>
        </w:rPr>
        <w:t xml:space="preserve"> and the applications seen to align with the criteria and with the most potential will proceed to the next stage. </w:t>
      </w:r>
    </w:p>
    <w:p w14:paraId="58065C91" w14:textId="1DEBF571" w:rsidR="0018274B" w:rsidRPr="00797490" w:rsidRDefault="0018274B" w:rsidP="2BD10195">
      <w:pPr>
        <w:rPr>
          <w:rFonts w:asciiTheme="minorHAnsi" w:hAnsiTheme="minorHAnsi" w:cstheme="minorBidi"/>
          <w:sz w:val="22"/>
          <w:szCs w:val="22"/>
        </w:rPr>
      </w:pPr>
    </w:p>
    <w:p w14:paraId="5C5FB3D0" w14:textId="77777777" w:rsidR="001160C1" w:rsidRDefault="001160C1" w:rsidP="2BD10195">
      <w:pPr>
        <w:rPr>
          <w:rFonts w:asciiTheme="minorHAnsi" w:hAnsiTheme="minorHAnsi" w:cstheme="minorBidi"/>
          <w:sz w:val="22"/>
          <w:szCs w:val="22"/>
        </w:rPr>
      </w:pPr>
    </w:p>
    <w:p w14:paraId="78B4F33E" w14:textId="77777777" w:rsidR="001160C1" w:rsidRDefault="001160C1" w:rsidP="2BD10195">
      <w:pPr>
        <w:rPr>
          <w:rFonts w:asciiTheme="minorHAnsi" w:hAnsiTheme="minorHAnsi" w:cstheme="minorBidi"/>
          <w:sz w:val="22"/>
          <w:szCs w:val="22"/>
        </w:rPr>
      </w:pPr>
    </w:p>
    <w:p w14:paraId="4FAEDEEB" w14:textId="7EA7715D" w:rsidR="0018274B" w:rsidRPr="00797490" w:rsidRDefault="77D88101" w:rsidP="2BD10195">
      <w:pPr>
        <w:rPr>
          <w:rFonts w:asciiTheme="minorHAnsi" w:hAnsiTheme="minorHAnsi" w:cstheme="minorBidi"/>
          <w:sz w:val="22"/>
          <w:szCs w:val="22"/>
        </w:rPr>
      </w:pPr>
      <w:r w:rsidRPr="2BD10195">
        <w:rPr>
          <w:rFonts w:asciiTheme="minorHAnsi" w:hAnsiTheme="minorHAnsi" w:cstheme="minorBidi"/>
          <w:sz w:val="22"/>
          <w:szCs w:val="22"/>
        </w:rPr>
        <w:t xml:space="preserve">In Stage 2, </w:t>
      </w:r>
      <w:r w:rsidR="6E133F50" w:rsidRPr="2BD10195">
        <w:rPr>
          <w:rFonts w:asciiTheme="minorHAnsi" w:hAnsiTheme="minorHAnsi" w:cstheme="minorBidi"/>
          <w:sz w:val="22"/>
          <w:szCs w:val="22"/>
        </w:rPr>
        <w:t xml:space="preserve">applicants will be invited to attend a short workshop about creating impactful public engagement projects. After this, applicants will complete a short </w:t>
      </w:r>
      <w:r w:rsidR="219F2599" w:rsidRPr="2BD10195">
        <w:rPr>
          <w:rFonts w:asciiTheme="minorHAnsi" w:hAnsiTheme="minorHAnsi" w:cstheme="minorBidi"/>
          <w:sz w:val="22"/>
          <w:szCs w:val="22"/>
        </w:rPr>
        <w:t xml:space="preserve">document outlining their evaluation plans and how they will </w:t>
      </w:r>
      <w:r w:rsidR="53E39025" w:rsidRPr="2BD10195">
        <w:rPr>
          <w:rFonts w:asciiTheme="minorHAnsi" w:hAnsiTheme="minorHAnsi" w:cstheme="minorBidi"/>
          <w:sz w:val="22"/>
          <w:szCs w:val="22"/>
        </w:rPr>
        <w:t>consider</w:t>
      </w:r>
      <w:r w:rsidR="219F2599" w:rsidRPr="2BD10195">
        <w:rPr>
          <w:rFonts w:asciiTheme="minorHAnsi" w:hAnsiTheme="minorHAnsi" w:cstheme="minorBidi"/>
          <w:sz w:val="22"/>
          <w:szCs w:val="22"/>
        </w:rPr>
        <w:t xml:space="preserve"> equality, diversity and inclusivity</w:t>
      </w:r>
      <w:r w:rsidR="0C2361A3" w:rsidRPr="2BD10195">
        <w:rPr>
          <w:rFonts w:asciiTheme="minorHAnsi" w:hAnsiTheme="minorHAnsi" w:cstheme="minorBidi"/>
          <w:sz w:val="22"/>
          <w:szCs w:val="22"/>
        </w:rPr>
        <w:t xml:space="preserve"> as part of the project</w:t>
      </w:r>
      <w:r w:rsidR="219F2599" w:rsidRPr="2BD10195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492E881" w14:textId="522B869D" w:rsidR="0018274B" w:rsidRPr="00797490" w:rsidRDefault="0018274B" w:rsidP="2BD10195">
      <w:pPr>
        <w:rPr>
          <w:rFonts w:asciiTheme="minorHAnsi" w:hAnsiTheme="minorHAnsi" w:cstheme="minorBidi"/>
          <w:sz w:val="22"/>
          <w:szCs w:val="22"/>
        </w:rPr>
      </w:pPr>
    </w:p>
    <w:p w14:paraId="1C337A47" w14:textId="671D3775" w:rsidR="0018274B" w:rsidRPr="00797490" w:rsidRDefault="3791DE3C" w:rsidP="098B8C20">
      <w:pPr>
        <w:rPr>
          <w:rFonts w:asciiTheme="minorHAnsi" w:hAnsiTheme="minorHAnsi" w:cstheme="minorBidi"/>
          <w:sz w:val="22"/>
          <w:szCs w:val="22"/>
          <w:highlight w:val="yellow"/>
        </w:rPr>
      </w:pPr>
      <w:r w:rsidRPr="2BD10195">
        <w:rPr>
          <w:rFonts w:asciiTheme="minorHAnsi" w:hAnsiTheme="minorHAnsi" w:cstheme="minorBidi"/>
          <w:sz w:val="22"/>
          <w:szCs w:val="22"/>
        </w:rPr>
        <w:t xml:space="preserve">Researchers should ensure that they complete the </w:t>
      </w:r>
      <w:r w:rsidR="567EE99E" w:rsidRPr="2BD10195">
        <w:rPr>
          <w:rFonts w:asciiTheme="minorHAnsi" w:hAnsiTheme="minorHAnsi" w:cstheme="minorBidi"/>
          <w:sz w:val="22"/>
          <w:szCs w:val="22"/>
        </w:rPr>
        <w:t>appropriate</w:t>
      </w:r>
      <w:r w:rsidRPr="2BD10195">
        <w:rPr>
          <w:rFonts w:asciiTheme="minorHAnsi" w:hAnsiTheme="minorHAnsi" w:cstheme="minorBidi"/>
          <w:sz w:val="22"/>
          <w:szCs w:val="22"/>
        </w:rPr>
        <w:t xml:space="preserve"> application form</w:t>
      </w:r>
      <w:r w:rsidR="59B53484" w:rsidRPr="2BD10195">
        <w:rPr>
          <w:rFonts w:asciiTheme="minorHAnsi" w:hAnsiTheme="minorHAnsi" w:cstheme="minorBidi"/>
          <w:sz w:val="22"/>
          <w:szCs w:val="22"/>
        </w:rPr>
        <w:t>.</w:t>
      </w:r>
      <w:r w:rsidR="00F26DCC">
        <w:rPr>
          <w:rFonts w:asciiTheme="minorHAnsi" w:hAnsiTheme="minorHAnsi" w:cstheme="minorBidi"/>
          <w:sz w:val="22"/>
          <w:szCs w:val="22"/>
        </w:rPr>
        <w:t xml:space="preserve"> </w:t>
      </w:r>
      <w:r w:rsidR="77D731C2" w:rsidRPr="6A85DC0B">
        <w:rPr>
          <w:rFonts w:asciiTheme="minorHAnsi" w:hAnsiTheme="minorHAnsi" w:cstheme="minorBidi"/>
          <w:sz w:val="22"/>
          <w:szCs w:val="22"/>
        </w:rPr>
        <w:t>We encourage you to talk to us before you submit your application. If you have any questions regarding the eligibility of your activity/project please contact your School Public Engagement Lead or Dawn Smith, Public Engagement Manager (</w:t>
      </w:r>
      <w:hyperlink r:id="rId11">
        <w:r w:rsidR="77D731C2" w:rsidRPr="6A85DC0B">
          <w:rPr>
            <w:rStyle w:val="Hyperlink"/>
            <w:rFonts w:asciiTheme="minorHAnsi" w:hAnsiTheme="minorHAnsi" w:cstheme="minorBidi"/>
            <w:sz w:val="22"/>
            <w:szCs w:val="22"/>
          </w:rPr>
          <w:t>dawn.smith@napier.ac.uk</w:t>
        </w:r>
      </w:hyperlink>
      <w:r w:rsidR="77D731C2" w:rsidRPr="6A85DC0B">
        <w:rPr>
          <w:rFonts w:asciiTheme="minorHAnsi" w:hAnsiTheme="minorHAnsi" w:cstheme="minorBidi"/>
          <w:sz w:val="22"/>
          <w:szCs w:val="22"/>
        </w:rPr>
        <w:t xml:space="preserve">) </w:t>
      </w:r>
    </w:p>
    <w:p w14:paraId="7DE6C79C" w14:textId="77777777" w:rsidR="0018274B" w:rsidRPr="008C2BA6" w:rsidRDefault="0018274B" w:rsidP="001827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71"/>
        <w:gridCol w:w="2212"/>
        <w:gridCol w:w="3118"/>
      </w:tblGrid>
      <w:tr w:rsidR="008C2BA6" w:rsidRPr="008C2BA6" w14:paraId="009BDDA0" w14:textId="77777777" w:rsidTr="008C2BA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C1F" w14:textId="77777777" w:rsidR="008C2BA6" w:rsidRPr="008C2BA6" w:rsidRDefault="008C2B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 Public Engagement Manager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485E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sz w:val="22"/>
                <w:szCs w:val="22"/>
              </w:rPr>
              <w:t>Dawn Smith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2673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8C2B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dawn.smith@napier.ac.uk</w:t>
              </w:r>
            </w:hyperlink>
            <w:r w:rsidRPr="008C2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C2BA6" w:rsidRPr="008C2BA6" w14:paraId="5A67F320" w14:textId="77777777" w:rsidTr="008C2BA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006A" w14:textId="77777777" w:rsidR="008C2BA6" w:rsidRPr="008C2BA6" w:rsidRDefault="008C2B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Business School Public Engagement Lead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D2AD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sz w:val="22"/>
                <w:szCs w:val="22"/>
              </w:rPr>
              <w:t>Louise Todd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1915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Pr="008C2B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l.todd@napier.ac.uk</w:t>
              </w:r>
            </w:hyperlink>
            <w:r w:rsidRPr="008C2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C2BA6" w:rsidRPr="008C2BA6" w14:paraId="54F2ED76" w14:textId="77777777" w:rsidTr="008C2BA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EAD0" w14:textId="77777777" w:rsidR="008C2BA6" w:rsidRPr="008C2BA6" w:rsidRDefault="008C2B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SACI Public Engagement Lead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25C0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sz w:val="22"/>
                <w:szCs w:val="22"/>
              </w:rPr>
              <w:t xml:space="preserve">Kirstie Jamieson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7B7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Pr="008C2B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k.jamieson@napier.ac.uk</w:t>
              </w:r>
            </w:hyperlink>
            <w:r w:rsidRPr="008C2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C2BA6" w:rsidRPr="008C2BA6" w14:paraId="67016FDB" w14:textId="77777777" w:rsidTr="008C2BA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BABC" w14:textId="77777777" w:rsidR="008C2BA6" w:rsidRPr="008C2BA6" w:rsidRDefault="008C2B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SAS Public Engagement Lead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833B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sz w:val="22"/>
                <w:szCs w:val="22"/>
              </w:rPr>
              <w:t>Clare Taylor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4C78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Pr="008C2B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cl.taylor@napier.ac.uk</w:t>
              </w:r>
            </w:hyperlink>
            <w:r w:rsidRPr="008C2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C2BA6" w:rsidRPr="008C2BA6" w14:paraId="0F53E893" w14:textId="77777777" w:rsidTr="008C2BA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23B6" w14:textId="77777777" w:rsidR="008C2BA6" w:rsidRPr="008C2BA6" w:rsidRDefault="008C2B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SCEBE Public Engagement Lead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E053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sz w:val="22"/>
                <w:szCs w:val="22"/>
              </w:rPr>
              <w:t>Luigi La Spada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9682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Pr="008C2B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l.laspada@napier.ac.uk</w:t>
              </w:r>
            </w:hyperlink>
            <w:r w:rsidRPr="008C2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C2BA6" w:rsidRPr="008C2BA6" w14:paraId="4EA0E97A" w14:textId="77777777" w:rsidTr="008C2BA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FFBC" w14:textId="77777777" w:rsidR="008C2BA6" w:rsidRPr="008C2BA6" w:rsidRDefault="008C2B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SHSC Public Engagement Lead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88D8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2BA6">
              <w:rPr>
                <w:rFonts w:asciiTheme="minorHAnsi" w:hAnsiTheme="minorHAnsi" w:cstheme="minorHAnsi"/>
                <w:sz w:val="22"/>
                <w:szCs w:val="22"/>
              </w:rPr>
              <w:t>Stephen Smith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8D21" w14:textId="77777777" w:rsidR="008C2BA6" w:rsidRPr="008C2BA6" w:rsidRDefault="008C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Pr="008C2B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Ste.smith@napier.ac.uk</w:t>
              </w:r>
            </w:hyperlink>
            <w:r w:rsidRPr="008C2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4F8D2E6" w14:textId="77777777" w:rsidR="0018274B" w:rsidRPr="00797490" w:rsidRDefault="0018274B" w:rsidP="0018274B">
      <w:pPr>
        <w:rPr>
          <w:rFonts w:asciiTheme="minorHAnsi" w:hAnsiTheme="minorHAnsi" w:cstheme="minorHAnsi"/>
          <w:sz w:val="22"/>
          <w:szCs w:val="22"/>
        </w:rPr>
      </w:pPr>
    </w:p>
    <w:p w14:paraId="08BFC668" w14:textId="77777777" w:rsidR="0018274B" w:rsidRPr="00797490" w:rsidRDefault="0018274B" w:rsidP="0018274B">
      <w:pPr>
        <w:rPr>
          <w:rFonts w:asciiTheme="minorHAnsi" w:hAnsiTheme="minorHAnsi" w:cstheme="minorHAnsi"/>
          <w:sz w:val="22"/>
          <w:szCs w:val="22"/>
        </w:rPr>
      </w:pPr>
      <w:r w:rsidRPr="00797490">
        <w:rPr>
          <w:rFonts w:asciiTheme="minorHAnsi" w:hAnsiTheme="minorHAnsi" w:cstheme="minorHAnsi"/>
          <w:sz w:val="22"/>
          <w:szCs w:val="22"/>
        </w:rPr>
        <w:t>You may find it helpful to refer to the following when planning your activity and application:</w:t>
      </w:r>
    </w:p>
    <w:p w14:paraId="402B3935" w14:textId="77777777" w:rsidR="0018274B" w:rsidRPr="00797490" w:rsidRDefault="00000000" w:rsidP="0018274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hyperlink r:id="rId18" w:history="1">
        <w:r w:rsidR="0018274B" w:rsidRPr="00797490">
          <w:rPr>
            <w:rStyle w:val="Hyperlink"/>
            <w:rFonts w:asciiTheme="minorHAnsi" w:hAnsiTheme="minorHAnsi" w:cstheme="minorHAnsi"/>
            <w:sz w:val="22"/>
            <w:szCs w:val="22"/>
          </w:rPr>
          <w:t>www.publicengagement.ac.uk</w:t>
        </w:r>
      </w:hyperlink>
      <w:r w:rsidR="0018274B" w:rsidRPr="007974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E6D49" w14:textId="77777777" w:rsidR="0018274B" w:rsidRPr="00797490" w:rsidRDefault="00000000" w:rsidP="0018274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hyperlink r:id="rId19" w:history="1">
        <w:r w:rsidR="0018274B" w:rsidRPr="00797490">
          <w:rPr>
            <w:rStyle w:val="Hyperlink"/>
            <w:rFonts w:asciiTheme="minorHAnsi" w:hAnsiTheme="minorHAnsi" w:cstheme="minorHAnsi"/>
            <w:sz w:val="22"/>
            <w:szCs w:val="22"/>
          </w:rPr>
          <w:t>The engaging researcher</w:t>
        </w:r>
      </w:hyperlink>
      <w:r w:rsidR="0018274B" w:rsidRPr="00797490">
        <w:rPr>
          <w:rFonts w:asciiTheme="minorHAnsi" w:hAnsiTheme="minorHAnsi" w:cstheme="minorHAnsi"/>
          <w:sz w:val="22"/>
          <w:szCs w:val="22"/>
        </w:rPr>
        <w:t xml:space="preserve"> (Vitae Careers Research and Advisory Centre – register using your Napier email address for free access to their web resources)</w:t>
      </w:r>
    </w:p>
    <w:p w14:paraId="56F36ADA" w14:textId="77777777" w:rsidR="0018274B" w:rsidRPr="00797490" w:rsidRDefault="0018274B" w:rsidP="0018274B">
      <w:pPr>
        <w:rPr>
          <w:rFonts w:asciiTheme="minorHAnsi" w:hAnsiTheme="minorHAnsi" w:cstheme="minorHAnsi"/>
          <w:sz w:val="22"/>
          <w:szCs w:val="22"/>
        </w:rPr>
      </w:pPr>
    </w:p>
    <w:p w14:paraId="53570529" w14:textId="1B7FB72C" w:rsidR="0018274B" w:rsidRPr="00797490" w:rsidRDefault="77D731C2" w:rsidP="6A85DC0B">
      <w:pPr>
        <w:rPr>
          <w:rFonts w:asciiTheme="minorHAnsi" w:hAnsiTheme="minorHAnsi" w:cstheme="minorBidi"/>
          <w:color w:val="000000"/>
          <w:sz w:val="22"/>
          <w:szCs w:val="22"/>
        </w:rPr>
      </w:pPr>
      <w:r w:rsidRPr="6A85DC0B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Any funds awarded </w:t>
      </w:r>
      <w:r w:rsidRPr="6A85DC0B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must</w:t>
      </w:r>
      <w:r w:rsidRPr="6A85DC0B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be spent by 31 July 2023 </w:t>
      </w:r>
      <w:r w:rsidRPr="6A85DC0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or will be forfeit. Please consider this restriction when planning your project. </w:t>
      </w:r>
      <w:r w:rsidR="1CA3E89B" w:rsidRPr="6A85DC0B">
        <w:rPr>
          <w:rFonts w:asciiTheme="minorHAnsi" w:hAnsiTheme="minorHAnsi" w:cstheme="minorBidi"/>
          <w:color w:val="000000" w:themeColor="text1"/>
          <w:sz w:val="22"/>
          <w:szCs w:val="22"/>
        </w:rPr>
        <w:t>Applicants will be expected to engage with the</w:t>
      </w:r>
      <w:r w:rsidR="230A7EFF" w:rsidRPr="6A85DC0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funding</w:t>
      </w:r>
      <w:r w:rsidR="1CA3E89B" w:rsidRPr="6A85DC0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process</w:t>
      </w:r>
      <w:r w:rsidR="7C53BC24" w:rsidRPr="6A85DC0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(including evaluation)</w:t>
      </w:r>
      <w:r w:rsidR="1CA3E89B" w:rsidRPr="6A85DC0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a</w:t>
      </w:r>
      <w:r w:rsidRPr="6A85DC0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brief project report will be required upon completion of the project. </w:t>
      </w:r>
    </w:p>
    <w:p w14:paraId="4C6DD92D" w14:textId="77777777" w:rsidR="0018274B" w:rsidRPr="00797490" w:rsidRDefault="0018274B" w:rsidP="0018274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3160AD" w14:textId="52101884" w:rsidR="0018274B" w:rsidRPr="00E93300" w:rsidRDefault="0018274B" w:rsidP="7C6C6612">
      <w:pPr>
        <w:rPr>
          <w:rFonts w:asciiTheme="minorHAnsi" w:hAnsiTheme="minorHAnsi" w:cstheme="minorBidi"/>
          <w:b/>
          <w:bCs/>
          <w:color w:val="000000"/>
          <w:sz w:val="22"/>
          <w:szCs w:val="22"/>
        </w:rPr>
      </w:pPr>
      <w:r w:rsidRPr="00E9330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The deadline for applications is </w:t>
      </w:r>
      <w:r w:rsidR="00E93300" w:rsidRPr="00E9330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5pm on Wednesday 16 November 2022.</w:t>
      </w:r>
    </w:p>
    <w:p w14:paraId="24113793" w14:textId="77777777" w:rsidR="0018274B" w:rsidRPr="00797490" w:rsidRDefault="0018274B" w:rsidP="00712D40">
      <w:pPr>
        <w:rPr>
          <w:rFonts w:asciiTheme="minorHAnsi" w:hAnsiTheme="minorHAnsi" w:cstheme="minorHAnsi"/>
          <w:sz w:val="22"/>
          <w:szCs w:val="22"/>
        </w:rPr>
      </w:pPr>
    </w:p>
    <w:p w14:paraId="3086F364" w14:textId="77777777" w:rsidR="0018274B" w:rsidRPr="00797490" w:rsidRDefault="0018274B" w:rsidP="00712D40">
      <w:pPr>
        <w:rPr>
          <w:rFonts w:asciiTheme="minorHAnsi" w:hAnsiTheme="minorHAnsi" w:cstheme="minorHAnsi"/>
          <w:sz w:val="22"/>
          <w:szCs w:val="22"/>
        </w:rPr>
      </w:pPr>
    </w:p>
    <w:sectPr w:rsidR="0018274B" w:rsidRPr="00797490" w:rsidSect="0020208F">
      <w:headerReference w:type="default" r:id="rId20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AC0A" w14:textId="77777777" w:rsidR="002871C3" w:rsidRDefault="002871C3" w:rsidP="00712D40">
      <w:r>
        <w:separator/>
      </w:r>
    </w:p>
  </w:endnote>
  <w:endnote w:type="continuationSeparator" w:id="0">
    <w:p w14:paraId="24CED612" w14:textId="77777777" w:rsidR="002871C3" w:rsidRDefault="002871C3" w:rsidP="0071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B554" w14:textId="77777777" w:rsidR="002871C3" w:rsidRDefault="002871C3" w:rsidP="00712D40">
      <w:r>
        <w:separator/>
      </w:r>
    </w:p>
  </w:footnote>
  <w:footnote w:type="continuationSeparator" w:id="0">
    <w:p w14:paraId="15997DBE" w14:textId="77777777" w:rsidR="002871C3" w:rsidRDefault="002871C3" w:rsidP="0071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3728" w14:textId="7713E1C0" w:rsidR="00712D40" w:rsidRDefault="006C4F00" w:rsidP="00F26DCC">
    <w:pPr>
      <w:pStyle w:val="Header"/>
      <w:tabs>
        <w:tab w:val="left" w:pos="2470"/>
        <w:tab w:val="center" w:pos="5233"/>
      </w:tabs>
    </w:pPr>
    <w:r>
      <w:tab/>
    </w:r>
    <w:r>
      <w:tab/>
    </w:r>
    <w:r w:rsidR="00712D40">
      <w:rPr>
        <w:noProof/>
      </w:rPr>
      <w:drawing>
        <wp:inline distT="0" distB="0" distL="0" distR="0" wp14:anchorId="4DC717C7" wp14:editId="36191D20">
          <wp:extent cx="2411079" cy="451120"/>
          <wp:effectExtent l="0" t="0" r="0" b="635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852" cy="483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1444E"/>
    <w:multiLevelType w:val="hybridMultilevel"/>
    <w:tmpl w:val="635E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05F4A"/>
    <w:multiLevelType w:val="hybridMultilevel"/>
    <w:tmpl w:val="E620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E5511"/>
    <w:multiLevelType w:val="hybridMultilevel"/>
    <w:tmpl w:val="830C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005158">
    <w:abstractNumId w:val="2"/>
  </w:num>
  <w:num w:numId="2" w16cid:durableId="2026131668">
    <w:abstractNumId w:val="1"/>
  </w:num>
  <w:num w:numId="3" w16cid:durableId="184281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40"/>
    <w:rsid w:val="00031795"/>
    <w:rsid w:val="000562D3"/>
    <w:rsid w:val="000E410F"/>
    <w:rsid w:val="001160C1"/>
    <w:rsid w:val="0012626B"/>
    <w:rsid w:val="00177532"/>
    <w:rsid w:val="0018274B"/>
    <w:rsid w:val="001B06D1"/>
    <w:rsid w:val="001D2771"/>
    <w:rsid w:val="001D35EC"/>
    <w:rsid w:val="001F27E2"/>
    <w:rsid w:val="0020208F"/>
    <w:rsid w:val="002157DD"/>
    <w:rsid w:val="0027580C"/>
    <w:rsid w:val="002871C3"/>
    <w:rsid w:val="002920B9"/>
    <w:rsid w:val="00296B8E"/>
    <w:rsid w:val="002A006D"/>
    <w:rsid w:val="002D3AE7"/>
    <w:rsid w:val="002E527D"/>
    <w:rsid w:val="00305384"/>
    <w:rsid w:val="00307DD9"/>
    <w:rsid w:val="00331ECB"/>
    <w:rsid w:val="00377FC5"/>
    <w:rsid w:val="003B7BBE"/>
    <w:rsid w:val="003D2AFA"/>
    <w:rsid w:val="00406866"/>
    <w:rsid w:val="00412777"/>
    <w:rsid w:val="00431377"/>
    <w:rsid w:val="004A585A"/>
    <w:rsid w:val="004B4590"/>
    <w:rsid w:val="004B580F"/>
    <w:rsid w:val="00503195"/>
    <w:rsid w:val="005D4204"/>
    <w:rsid w:val="00675C6A"/>
    <w:rsid w:val="006C4F00"/>
    <w:rsid w:val="00712D40"/>
    <w:rsid w:val="00716F7C"/>
    <w:rsid w:val="00742DE5"/>
    <w:rsid w:val="00797490"/>
    <w:rsid w:val="0087387E"/>
    <w:rsid w:val="008B0099"/>
    <w:rsid w:val="008C2BA6"/>
    <w:rsid w:val="008D3AA4"/>
    <w:rsid w:val="009F1EE6"/>
    <w:rsid w:val="009F3DD4"/>
    <w:rsid w:val="00AB7730"/>
    <w:rsid w:val="00AF24BA"/>
    <w:rsid w:val="00B02834"/>
    <w:rsid w:val="00B576C2"/>
    <w:rsid w:val="00BB07B9"/>
    <w:rsid w:val="00BD5691"/>
    <w:rsid w:val="00BE3318"/>
    <w:rsid w:val="00C2260D"/>
    <w:rsid w:val="00CE1CB2"/>
    <w:rsid w:val="00D908CC"/>
    <w:rsid w:val="00E93300"/>
    <w:rsid w:val="00E94651"/>
    <w:rsid w:val="00EB09D8"/>
    <w:rsid w:val="00F26DCC"/>
    <w:rsid w:val="00F5378B"/>
    <w:rsid w:val="00FD00BD"/>
    <w:rsid w:val="00FD2BD3"/>
    <w:rsid w:val="030B0127"/>
    <w:rsid w:val="041D931F"/>
    <w:rsid w:val="048DA92B"/>
    <w:rsid w:val="0668E89B"/>
    <w:rsid w:val="085437DB"/>
    <w:rsid w:val="098B8C20"/>
    <w:rsid w:val="09C3B152"/>
    <w:rsid w:val="0B6716C2"/>
    <w:rsid w:val="0B6B847F"/>
    <w:rsid w:val="0C2361A3"/>
    <w:rsid w:val="0D1553FB"/>
    <w:rsid w:val="0F9BBF8B"/>
    <w:rsid w:val="11500871"/>
    <w:rsid w:val="1185484A"/>
    <w:rsid w:val="11A3E658"/>
    <w:rsid w:val="11D0BC70"/>
    <w:rsid w:val="124877D0"/>
    <w:rsid w:val="137228A7"/>
    <w:rsid w:val="1380CBE0"/>
    <w:rsid w:val="13871C9A"/>
    <w:rsid w:val="178463FF"/>
    <w:rsid w:val="1CA3E89B"/>
    <w:rsid w:val="1D185E87"/>
    <w:rsid w:val="1F764D87"/>
    <w:rsid w:val="1FA8E733"/>
    <w:rsid w:val="203F70D8"/>
    <w:rsid w:val="219F2599"/>
    <w:rsid w:val="230A7EFF"/>
    <w:rsid w:val="243FB1F0"/>
    <w:rsid w:val="254D18F8"/>
    <w:rsid w:val="283D4706"/>
    <w:rsid w:val="290FF416"/>
    <w:rsid w:val="29E6531E"/>
    <w:rsid w:val="2A8BD3E7"/>
    <w:rsid w:val="2BD10195"/>
    <w:rsid w:val="2D1DF3E0"/>
    <w:rsid w:val="2D472DBC"/>
    <w:rsid w:val="2E93602D"/>
    <w:rsid w:val="3023CB07"/>
    <w:rsid w:val="3042F80A"/>
    <w:rsid w:val="3067860A"/>
    <w:rsid w:val="3071EB87"/>
    <w:rsid w:val="30C0D212"/>
    <w:rsid w:val="335E32C6"/>
    <w:rsid w:val="345FE274"/>
    <w:rsid w:val="35FBB2D5"/>
    <w:rsid w:val="3603A05B"/>
    <w:rsid w:val="36FCF605"/>
    <w:rsid w:val="3791DE3C"/>
    <w:rsid w:val="3AD7117E"/>
    <w:rsid w:val="3C72E1DF"/>
    <w:rsid w:val="3EEEDF8D"/>
    <w:rsid w:val="3F9A3234"/>
    <w:rsid w:val="410698C1"/>
    <w:rsid w:val="413047A1"/>
    <w:rsid w:val="4523748D"/>
    <w:rsid w:val="4581D5CF"/>
    <w:rsid w:val="47059992"/>
    <w:rsid w:val="48F88249"/>
    <w:rsid w:val="4A2EF239"/>
    <w:rsid w:val="4AF0320E"/>
    <w:rsid w:val="4D129C89"/>
    <w:rsid w:val="4E0108AD"/>
    <w:rsid w:val="4FE9C520"/>
    <w:rsid w:val="51119EC9"/>
    <w:rsid w:val="51F34963"/>
    <w:rsid w:val="53E39025"/>
    <w:rsid w:val="55D751E4"/>
    <w:rsid w:val="567EE99E"/>
    <w:rsid w:val="5691D328"/>
    <w:rsid w:val="581139BC"/>
    <w:rsid w:val="5819825A"/>
    <w:rsid w:val="5911B9A3"/>
    <w:rsid w:val="59B53484"/>
    <w:rsid w:val="5A422347"/>
    <w:rsid w:val="5C7AE5D6"/>
    <w:rsid w:val="5DED29B6"/>
    <w:rsid w:val="5EA40CDA"/>
    <w:rsid w:val="6096BB81"/>
    <w:rsid w:val="60B164CB"/>
    <w:rsid w:val="661A9B84"/>
    <w:rsid w:val="6A2FB631"/>
    <w:rsid w:val="6A85DC0B"/>
    <w:rsid w:val="6C608D69"/>
    <w:rsid w:val="6E133F50"/>
    <w:rsid w:val="754A04A0"/>
    <w:rsid w:val="77D731C2"/>
    <w:rsid w:val="77D88101"/>
    <w:rsid w:val="7881A562"/>
    <w:rsid w:val="78B423EC"/>
    <w:rsid w:val="78C7EB68"/>
    <w:rsid w:val="78D9B4E7"/>
    <w:rsid w:val="79A18CF0"/>
    <w:rsid w:val="7C53BC24"/>
    <w:rsid w:val="7C6C6612"/>
    <w:rsid w:val="7F5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AE2B3"/>
  <w15:chartTrackingRefBased/>
  <w15:docId w15:val="{A2E88A41-94F8-4A62-A21C-653EDFE8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2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712D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12D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2D40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712D40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2020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08F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08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76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74B"/>
    <w:pPr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2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.todd@napier.ac.uk" TargetMode="External"/><Relationship Id="rId18" Type="http://schemas.openxmlformats.org/officeDocument/2006/relationships/hyperlink" Target="http://www.publicengagement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awn.smith@napier.ac.uk" TargetMode="External"/><Relationship Id="rId17" Type="http://schemas.openxmlformats.org/officeDocument/2006/relationships/hyperlink" Target="mailto:Ste.smith@napi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.laspada@napier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wn.smith@napier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cl.taylor@napier.ac.uk" TargetMode="External"/><Relationship Id="rId10" Type="http://schemas.openxmlformats.org/officeDocument/2006/relationships/hyperlink" Target="https://www.gov.scot/collections/scottish-index-of-multiple-deprivation-2020/" TargetMode="External"/><Relationship Id="rId19" Type="http://schemas.openxmlformats.org/officeDocument/2006/relationships/hyperlink" Target="https://www.vitae.ac.uk/vitae-publications/guides-briefings-and-information/vitae-researcher-bookle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.jamieson@napier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E5FCE8009674F88D722AC0F77B767" ma:contentTypeVersion="19" ma:contentTypeDescription="Create a new document." ma:contentTypeScope="" ma:versionID="4fd1ef25c78bd69a5c4e0fb715d021e9">
  <xsd:schema xmlns:xsd="http://www.w3.org/2001/XMLSchema" xmlns:xs="http://www.w3.org/2001/XMLSchema" xmlns:p="http://schemas.microsoft.com/office/2006/metadata/properties" xmlns:ns1="http://schemas.microsoft.com/sharepoint/v3" xmlns:ns2="9651ca09-5c4e-4fb0-930d-2dbd16439672" targetNamespace="http://schemas.microsoft.com/office/2006/metadata/properties" ma:root="true" ma:fieldsID="867bc44cde17da8be381f7257e160d67" ns1:_="" ns2:_="">
    <xsd:import namespace="http://schemas.microsoft.com/sharepoint/v3"/>
    <xsd:import namespace="9651ca09-5c4e-4fb0-930d-2dbd164396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1ca09-5c4e-4fb0-930d-2dbd16439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0694A-1DD3-4520-B202-F12B03D625C1}"/>
</file>

<file path=customXml/itemProps2.xml><?xml version="1.0" encoding="utf-8"?>
<ds:datastoreItem xmlns:ds="http://schemas.openxmlformats.org/officeDocument/2006/customXml" ds:itemID="{3C9B7FE5-8A50-4F0B-931A-E7D388709C49}">
  <ds:schemaRefs>
    <ds:schemaRef ds:uri="http://schemas.microsoft.com/office/2006/metadata/properties"/>
    <ds:schemaRef ds:uri="http://schemas.microsoft.com/office/infopath/2007/PartnerControls"/>
    <ds:schemaRef ds:uri="460e4e23-5601-4f2c-bb7a-b29cd017acbb"/>
    <ds:schemaRef ds:uri="7f3c85fb-6847-4126-9100-5261c7cfaed6"/>
  </ds:schemaRefs>
</ds:datastoreItem>
</file>

<file path=customXml/itemProps3.xml><?xml version="1.0" encoding="utf-8"?>
<ds:datastoreItem xmlns:ds="http://schemas.openxmlformats.org/officeDocument/2006/customXml" ds:itemID="{DC24CDE1-FDE8-40AC-8DEA-27B44688A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Fontaine, Janel</dc:creator>
  <cp:keywords/>
  <dc:description/>
  <cp:lastModifiedBy>Smith, Dawn</cp:lastModifiedBy>
  <cp:revision>14</cp:revision>
  <dcterms:created xsi:type="dcterms:W3CDTF">2022-10-14T08:53:00Z</dcterms:created>
  <dcterms:modified xsi:type="dcterms:W3CDTF">2022-10-17T11:29:00Z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0x010100E79E5FCE8009674F88D722AC0F77B767</vt:lpwstr>
  </property>
  <property fmtid="{D5CDD505-2E9C-101B-9397-08002B2CF9AE}" pid="3" name="MediaServiceImageTags">
    <vt:lpwstr/>
  </property>
</Properties>
</file>