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3F92B" w14:textId="4D34A9E6" w:rsidR="00AF2842" w:rsidRPr="00AF2842" w:rsidRDefault="00AF2842">
      <w:pPr>
        <w:rPr>
          <w:b/>
          <w:sz w:val="40"/>
          <w:szCs w:val="40"/>
        </w:rPr>
      </w:pPr>
      <w:r w:rsidRPr="00AF2842">
        <w:rPr>
          <w:b/>
          <w:sz w:val="40"/>
          <w:szCs w:val="40"/>
        </w:rPr>
        <w:t>YOU SAID, WE LISTENED</w:t>
      </w:r>
    </w:p>
    <w:p w14:paraId="5FF1D4D3" w14:textId="77777777" w:rsidR="00AF2842" w:rsidRDefault="00AF2842">
      <w:pPr>
        <w:rPr>
          <w:b/>
        </w:rPr>
      </w:pPr>
    </w:p>
    <w:p w14:paraId="13BD2CE4" w14:textId="2D2AD9CA" w:rsidR="0072354D" w:rsidRPr="00AF2842" w:rsidRDefault="00FC0FF2">
      <w:pPr>
        <w:rPr>
          <w:b/>
          <w:sz w:val="32"/>
          <w:szCs w:val="32"/>
        </w:rPr>
      </w:pPr>
      <w:r w:rsidRPr="00AF2842">
        <w:rPr>
          <w:b/>
          <w:sz w:val="32"/>
          <w:szCs w:val="32"/>
        </w:rPr>
        <w:t xml:space="preserve">SRR Status </w:t>
      </w:r>
    </w:p>
    <w:p w14:paraId="5B6FDCA0" w14:textId="77777777" w:rsidR="00FC0FF2" w:rsidRPr="00FC0FF2" w:rsidRDefault="00FC0FF2">
      <w:pPr>
        <w:rPr>
          <w:i/>
          <w:color w:val="FF0000"/>
        </w:rPr>
      </w:pPr>
      <w:r w:rsidRPr="00FC0FF2">
        <w:rPr>
          <w:i/>
          <w:color w:val="FF0000"/>
        </w:rPr>
        <w:t xml:space="preserve">You Said: </w:t>
      </w:r>
    </w:p>
    <w:p w14:paraId="6D6FCFFF" w14:textId="0ACD8AC8" w:rsidR="00DD5795" w:rsidRDefault="00FC0FF2">
      <w:r>
        <w:t xml:space="preserve">The University SRR </w:t>
      </w:r>
      <w:r w:rsidR="00186468">
        <w:t xml:space="preserve">(Significantly Responsible for Research) </w:t>
      </w:r>
      <w:r>
        <w:t>criteria should be reconsidered and widely consulted on early i</w:t>
      </w:r>
      <w:r w:rsidR="000C6B04">
        <w:t>n the next REF cycle. This should</w:t>
      </w:r>
      <w:r>
        <w:t xml:space="preserve"> include clear principles and </w:t>
      </w:r>
      <w:r w:rsidR="00186468">
        <w:t xml:space="preserve">guidance </w:t>
      </w:r>
      <w:r w:rsidR="000C6B04">
        <w:t>for any future REF Code of Practice and more could be done to regularly inform all staff of REF and University criteria</w:t>
      </w:r>
      <w:r w:rsidR="008B2FE2">
        <w:t xml:space="preserve"> including</w:t>
      </w:r>
      <w:r w:rsidR="000C6B04">
        <w:t xml:space="preserve"> wh</w:t>
      </w:r>
      <w:r w:rsidR="00DD5795">
        <w:t xml:space="preserve">at SRR status means for the individual and how they can work towards it. </w:t>
      </w:r>
    </w:p>
    <w:p w14:paraId="758B5CB9" w14:textId="77777777" w:rsidR="00DD5795" w:rsidRDefault="00DD5795" w:rsidP="00A857E5">
      <w:pPr>
        <w:rPr>
          <w:i/>
          <w:color w:val="FF0000"/>
        </w:rPr>
      </w:pPr>
      <w:r w:rsidRPr="00DD5795">
        <w:rPr>
          <w:i/>
          <w:color w:val="FF0000"/>
        </w:rPr>
        <w:t>We L</w:t>
      </w:r>
      <w:r>
        <w:rPr>
          <w:i/>
          <w:color w:val="FF0000"/>
        </w:rPr>
        <w:t>istened:</w:t>
      </w:r>
    </w:p>
    <w:p w14:paraId="7E712568" w14:textId="225484FC" w:rsidR="00FC0FF2" w:rsidRDefault="00FA37C7" w:rsidP="00A857E5">
      <w:r>
        <w:t>As we enter a new REF cycle</w:t>
      </w:r>
      <w:r w:rsidR="00186468">
        <w:t>, we are awaiting the outcomes of a sector-wide consultation on the shape of a future exercise.  As such,</w:t>
      </w:r>
      <w:r w:rsidR="00A80E72">
        <w:t xml:space="preserve"> </w:t>
      </w:r>
      <w:r>
        <w:t>the exact criteria and format of the next REF exercise is still to be determined</w:t>
      </w:r>
      <w:r w:rsidR="00A72443">
        <w:t>.</w:t>
      </w:r>
      <w:r>
        <w:t xml:space="preserve"> The REF team will however ensure that all stages of the process are communicated and </w:t>
      </w:r>
      <w:r w:rsidR="00186468">
        <w:t xml:space="preserve">that wide and inclusive internal </w:t>
      </w:r>
      <w:r>
        <w:t xml:space="preserve">consultation </w:t>
      </w:r>
      <w:r w:rsidR="00186468">
        <w:t xml:space="preserve">takes place </w:t>
      </w:r>
      <w:r>
        <w:t xml:space="preserve">regarding any future REF criteria. The REF team will </w:t>
      </w:r>
      <w:r w:rsidR="00A857E5">
        <w:t xml:space="preserve">ensure future consultation considers how SRR decisions occur in practice and how the team can support SRR communication and conversations. </w:t>
      </w:r>
    </w:p>
    <w:p w14:paraId="55B4FEE4" w14:textId="77777777" w:rsidR="00A857E5" w:rsidRPr="00AF2842" w:rsidRDefault="00A857E5">
      <w:pPr>
        <w:rPr>
          <w:b/>
          <w:sz w:val="32"/>
          <w:szCs w:val="32"/>
        </w:rPr>
      </w:pPr>
      <w:r w:rsidRPr="00AF2842">
        <w:rPr>
          <w:b/>
          <w:sz w:val="32"/>
          <w:szCs w:val="32"/>
        </w:rPr>
        <w:t xml:space="preserve">Outputs </w:t>
      </w:r>
    </w:p>
    <w:p w14:paraId="1BA35143" w14:textId="77777777" w:rsidR="00A857E5" w:rsidRPr="00A857E5" w:rsidRDefault="00A857E5">
      <w:pPr>
        <w:rPr>
          <w:i/>
          <w:color w:val="FF0000"/>
        </w:rPr>
      </w:pPr>
      <w:r w:rsidRPr="00A857E5">
        <w:rPr>
          <w:i/>
          <w:color w:val="FF0000"/>
        </w:rPr>
        <w:t xml:space="preserve">You Said: </w:t>
      </w:r>
    </w:p>
    <w:p w14:paraId="63714869" w14:textId="48CF219D" w:rsidR="00A857E5" w:rsidRDefault="000D7109">
      <w:r>
        <w:t xml:space="preserve">The </w:t>
      </w:r>
      <w:r w:rsidR="00A857E5">
        <w:t>REF criteria, scoring and selection processes</w:t>
      </w:r>
      <w:r>
        <w:t xml:space="preserve"> should be clearly communicated to staff.</w:t>
      </w:r>
      <w:r w:rsidR="00A857E5">
        <w:t xml:space="preserve"> </w:t>
      </w:r>
      <w:r>
        <w:t xml:space="preserve"> The</w:t>
      </w:r>
      <w:r w:rsidR="00020F3D">
        <w:t>re is a need for</w:t>
      </w:r>
      <w:r>
        <w:t xml:space="preserve"> </w:t>
      </w:r>
      <w:r w:rsidR="00A857E5">
        <w:t>improved guidance</w:t>
      </w:r>
      <w:r w:rsidR="00020F3D">
        <w:t xml:space="preserve"> on the scoring process supported by</w:t>
      </w:r>
      <w:r w:rsidR="00A857E5">
        <w:t xml:space="preserve"> regular training. </w:t>
      </w:r>
    </w:p>
    <w:p w14:paraId="0BF3D284" w14:textId="77777777" w:rsidR="00A857E5" w:rsidRPr="00A857E5" w:rsidRDefault="00A857E5">
      <w:pPr>
        <w:rPr>
          <w:i/>
          <w:color w:val="FF0000"/>
        </w:rPr>
      </w:pPr>
      <w:r w:rsidRPr="00A857E5">
        <w:rPr>
          <w:i/>
          <w:color w:val="FF0000"/>
        </w:rPr>
        <w:t xml:space="preserve">We Listened: </w:t>
      </w:r>
    </w:p>
    <w:p w14:paraId="23DFDAC9" w14:textId="33F9F12A" w:rsidR="00A857E5" w:rsidRDefault="00753A3A">
      <w:r>
        <w:t>The REF team</w:t>
      </w:r>
      <w:r w:rsidR="00C07A6B">
        <w:t xml:space="preserve"> have establish</w:t>
      </w:r>
      <w:r w:rsidR="008B2FE2">
        <w:t xml:space="preserve">ed a </w:t>
      </w:r>
      <w:r w:rsidR="004B3BD1">
        <w:t xml:space="preserve">specialist </w:t>
      </w:r>
      <w:r w:rsidR="008B2FE2">
        <w:t>working</w:t>
      </w:r>
      <w:r w:rsidR="004B3BD1">
        <w:t xml:space="preserve"> group</w:t>
      </w:r>
      <w:r w:rsidR="00C07A6B">
        <w:t xml:space="preserve"> to review the institutional scoring process at ENU</w:t>
      </w:r>
      <w:r w:rsidR="007D04BF">
        <w:t>,</w:t>
      </w:r>
      <w:r w:rsidR="007D3F8D">
        <w:t xml:space="preserve"> </w:t>
      </w:r>
      <w:r w:rsidR="00C07A6B">
        <w:t>and</w:t>
      </w:r>
      <w:r>
        <w:t xml:space="preserve"> explor</w:t>
      </w:r>
      <w:r w:rsidR="007D04BF">
        <w:t>e</w:t>
      </w:r>
      <w:r>
        <w:t xml:space="preserve"> how training can be rolled out and how it can best address the needs </w:t>
      </w:r>
      <w:r w:rsidR="007D04BF">
        <w:t xml:space="preserve">of </w:t>
      </w:r>
      <w:r>
        <w:t xml:space="preserve">all academics </w:t>
      </w:r>
      <w:r w:rsidR="007D04BF">
        <w:t xml:space="preserve">and researchers </w:t>
      </w:r>
      <w:r>
        <w:t xml:space="preserve">at various levels. The REF team will ensure </w:t>
      </w:r>
      <w:r w:rsidR="008B2FE2">
        <w:t xml:space="preserve">that there is </w:t>
      </w:r>
      <w:r>
        <w:t xml:space="preserve">regular </w:t>
      </w:r>
      <w:r w:rsidR="00C07A6B">
        <w:t xml:space="preserve">communication on scoring and selection. </w:t>
      </w:r>
    </w:p>
    <w:p w14:paraId="5DD919C6" w14:textId="77777777" w:rsidR="00C07A6B" w:rsidRPr="00AF2842" w:rsidRDefault="00C07A6B">
      <w:pPr>
        <w:rPr>
          <w:b/>
          <w:sz w:val="32"/>
          <w:szCs w:val="32"/>
        </w:rPr>
      </w:pPr>
      <w:r w:rsidRPr="00AF2842">
        <w:rPr>
          <w:b/>
          <w:sz w:val="32"/>
          <w:szCs w:val="32"/>
        </w:rPr>
        <w:t>Communication</w:t>
      </w:r>
    </w:p>
    <w:p w14:paraId="6CBEA914" w14:textId="77777777" w:rsidR="00C07A6B" w:rsidRPr="00C07A6B" w:rsidRDefault="00C07A6B">
      <w:pPr>
        <w:rPr>
          <w:i/>
          <w:color w:val="FF0000"/>
        </w:rPr>
      </w:pPr>
      <w:r w:rsidRPr="00C07A6B">
        <w:rPr>
          <w:i/>
          <w:color w:val="FF0000"/>
        </w:rPr>
        <w:t xml:space="preserve">You said: </w:t>
      </w:r>
    </w:p>
    <w:p w14:paraId="69695089" w14:textId="50FFF608" w:rsidR="00C07A6B" w:rsidRDefault="00DC2DA5">
      <w:r>
        <w:t>Clear, early</w:t>
      </w:r>
      <w:r w:rsidR="007D04BF">
        <w:t>,</w:t>
      </w:r>
      <w:r>
        <w:t xml:space="preserve"> regular and direct communication should be provided</w:t>
      </w:r>
      <w:r w:rsidR="007D04BF">
        <w:t xml:space="preserve">, including targeted communications to </w:t>
      </w:r>
      <w:r>
        <w:t>specific</w:t>
      </w:r>
      <w:r w:rsidR="007D04BF">
        <w:t xml:space="preserve"> groups of staff</w:t>
      </w:r>
      <w:r>
        <w:t xml:space="preserve"> </w:t>
      </w:r>
      <w:r w:rsidR="007D04BF">
        <w:t>such as Early Career Researchers</w:t>
      </w:r>
      <w:r w:rsidR="002B66F9">
        <w:t xml:space="preserve">, </w:t>
      </w:r>
      <w:r w:rsidR="007D04BF">
        <w:t>Research-only staff</w:t>
      </w:r>
      <w:r w:rsidR="002B66F9">
        <w:t xml:space="preserve"> and Postgraduate Researchers</w:t>
      </w:r>
      <w:r w:rsidR="007D3F8D">
        <w:t xml:space="preserve"> </w:t>
      </w:r>
      <w:r>
        <w:t xml:space="preserve">in the next REF cycle. </w:t>
      </w:r>
    </w:p>
    <w:p w14:paraId="084383BF" w14:textId="77777777" w:rsidR="00C07A6B" w:rsidRDefault="00C07A6B">
      <w:pPr>
        <w:rPr>
          <w:i/>
          <w:color w:val="FF0000"/>
        </w:rPr>
      </w:pPr>
      <w:r w:rsidRPr="00C07A6B">
        <w:rPr>
          <w:i/>
          <w:color w:val="FF0000"/>
        </w:rPr>
        <w:t xml:space="preserve">We Listened: </w:t>
      </w:r>
    </w:p>
    <w:p w14:paraId="2121E00D" w14:textId="755289AC" w:rsidR="00DC2DA5" w:rsidRDefault="00DC2DA5">
      <w:r>
        <w:t xml:space="preserve">The REF team </w:t>
      </w:r>
      <w:r w:rsidR="001C2767">
        <w:t xml:space="preserve">has </w:t>
      </w:r>
      <w:r>
        <w:t xml:space="preserve">created a communication strategy and will be developing a quarterly newsletter to highlight any changes to the REF exercise, </w:t>
      </w:r>
      <w:r w:rsidR="001C2767">
        <w:t xml:space="preserve">as well as </w:t>
      </w:r>
      <w:r>
        <w:t xml:space="preserve">activities that are happening </w:t>
      </w:r>
      <w:r w:rsidR="001C2767">
        <w:t xml:space="preserve">internally </w:t>
      </w:r>
      <w:r>
        <w:t xml:space="preserve">and </w:t>
      </w:r>
      <w:r w:rsidR="003E6D3E">
        <w:t>what</w:t>
      </w:r>
      <w:r>
        <w:t xml:space="preserve"> t</w:t>
      </w:r>
      <w:r w:rsidR="003E6D3E">
        <w:t>rai</w:t>
      </w:r>
      <w:r>
        <w:t xml:space="preserve">ning </w:t>
      </w:r>
      <w:r w:rsidR="003E6D3E">
        <w:t xml:space="preserve">is </w:t>
      </w:r>
      <w:r>
        <w:t xml:space="preserve">available. </w:t>
      </w:r>
      <w:r w:rsidR="002B66F9">
        <w:t xml:space="preserve"> The communication strategy aims to recognise all potential stakeholder groups, including Professional Service colleagues</w:t>
      </w:r>
    </w:p>
    <w:p w14:paraId="5865E68E" w14:textId="77777777" w:rsidR="00AF2842" w:rsidRDefault="00AF2842">
      <w:pPr>
        <w:rPr>
          <w:b/>
        </w:rPr>
      </w:pPr>
      <w:bookmarkStart w:id="0" w:name="_Hlk112759952"/>
    </w:p>
    <w:p w14:paraId="41F824B7" w14:textId="691EA9D3" w:rsidR="00DC2DA5" w:rsidRPr="00AF2842" w:rsidRDefault="00DC2DA5">
      <w:pPr>
        <w:rPr>
          <w:b/>
          <w:sz w:val="32"/>
          <w:szCs w:val="32"/>
        </w:rPr>
      </w:pPr>
      <w:r w:rsidRPr="00AF2842">
        <w:rPr>
          <w:b/>
          <w:sz w:val="32"/>
          <w:szCs w:val="32"/>
        </w:rPr>
        <w:lastRenderedPageBreak/>
        <w:t>Creative Researchers</w:t>
      </w:r>
    </w:p>
    <w:p w14:paraId="67A56A5A" w14:textId="77777777" w:rsidR="00DC2DA5" w:rsidRDefault="00DC2DA5">
      <w:pPr>
        <w:rPr>
          <w:i/>
          <w:color w:val="FF0000"/>
        </w:rPr>
      </w:pPr>
      <w:r w:rsidRPr="00DC2DA5">
        <w:rPr>
          <w:i/>
          <w:color w:val="FF0000"/>
        </w:rPr>
        <w:t xml:space="preserve">You said: </w:t>
      </w:r>
    </w:p>
    <w:p w14:paraId="4FEDF1C9" w14:textId="489F8793" w:rsidR="00DC2DA5" w:rsidRPr="00DC2DA5" w:rsidRDefault="00DC2DA5">
      <w:r>
        <w:t>An artistic research working group shoul</w:t>
      </w:r>
      <w:r w:rsidR="00557CA4">
        <w:t xml:space="preserve">d be set up </w:t>
      </w:r>
      <w:r w:rsidR="001C2767">
        <w:t xml:space="preserve">to </w:t>
      </w:r>
      <w:r w:rsidR="00557CA4">
        <w:t xml:space="preserve">explore an agreed University definition of ‘Artistic Research’ in relation to REF. How artistic research is celebrated, supported and recorded should </w:t>
      </w:r>
      <w:r w:rsidR="001C2767">
        <w:t xml:space="preserve">also </w:t>
      </w:r>
      <w:r w:rsidR="00557CA4">
        <w:t xml:space="preserve">be explored. </w:t>
      </w:r>
    </w:p>
    <w:p w14:paraId="766185DB" w14:textId="77777777" w:rsidR="00DC2DA5" w:rsidRDefault="00DC2DA5">
      <w:pPr>
        <w:rPr>
          <w:i/>
          <w:color w:val="FF0000"/>
        </w:rPr>
      </w:pPr>
      <w:r w:rsidRPr="00DC2DA5">
        <w:rPr>
          <w:i/>
          <w:color w:val="FF0000"/>
        </w:rPr>
        <w:t xml:space="preserve">We listened: </w:t>
      </w:r>
    </w:p>
    <w:bookmarkEnd w:id="0"/>
    <w:p w14:paraId="2E67CFFA" w14:textId="3D6AB94A" w:rsidR="00D4208C" w:rsidRPr="00AF2842" w:rsidRDefault="00F12DFA">
      <w:pPr>
        <w:rPr>
          <w:bCs/>
        </w:rPr>
      </w:pPr>
      <w:r>
        <w:rPr>
          <w:bCs/>
        </w:rPr>
        <w:t>The</w:t>
      </w:r>
      <w:r w:rsidR="00C07D5C">
        <w:rPr>
          <w:bCs/>
        </w:rPr>
        <w:t xml:space="preserve"> REF team will work with the School of Arts and Creative Industries to build and support an </w:t>
      </w:r>
      <w:r w:rsidR="00965EC7">
        <w:rPr>
          <w:bCs/>
        </w:rPr>
        <w:t>‘</w:t>
      </w:r>
      <w:r w:rsidR="00C07D5C">
        <w:rPr>
          <w:bCs/>
        </w:rPr>
        <w:t xml:space="preserve">Artistic Research’ community and </w:t>
      </w:r>
      <w:r w:rsidR="004F4D67">
        <w:rPr>
          <w:bCs/>
        </w:rPr>
        <w:t xml:space="preserve">develop how the research can be ‘showcased’. </w:t>
      </w:r>
      <w:r w:rsidR="001C2767">
        <w:rPr>
          <w:bCs/>
        </w:rPr>
        <w:t xml:space="preserve"> Although led by SACI, the membership of the group will include representation from research areas across the entire University.</w:t>
      </w:r>
    </w:p>
    <w:p w14:paraId="7400F34B" w14:textId="3FE77B09" w:rsidR="00D0670D" w:rsidRPr="00AF2842" w:rsidRDefault="00557CA4">
      <w:pPr>
        <w:rPr>
          <w:b/>
          <w:sz w:val="32"/>
          <w:szCs w:val="32"/>
        </w:rPr>
      </w:pPr>
      <w:r w:rsidRPr="00AF2842">
        <w:rPr>
          <w:b/>
          <w:sz w:val="32"/>
          <w:szCs w:val="32"/>
        </w:rPr>
        <w:t>Impact</w:t>
      </w:r>
    </w:p>
    <w:p w14:paraId="29E4DB00" w14:textId="1A607BC0" w:rsidR="00D0670D" w:rsidRDefault="00D0670D">
      <w:pPr>
        <w:rPr>
          <w:bCs/>
          <w:i/>
          <w:iCs/>
          <w:color w:val="FF0000"/>
        </w:rPr>
      </w:pPr>
      <w:r w:rsidRPr="00D0670D">
        <w:rPr>
          <w:bCs/>
          <w:i/>
          <w:iCs/>
          <w:color w:val="FF0000"/>
        </w:rPr>
        <w:t>You Said</w:t>
      </w:r>
      <w:r>
        <w:rPr>
          <w:bCs/>
          <w:i/>
          <w:iCs/>
          <w:color w:val="FF0000"/>
        </w:rPr>
        <w:t xml:space="preserve">: </w:t>
      </w:r>
    </w:p>
    <w:p w14:paraId="02782F59" w14:textId="5B624880" w:rsidR="00D0670D" w:rsidRDefault="008C611E">
      <w:pPr>
        <w:rPr>
          <w:bCs/>
        </w:rPr>
      </w:pPr>
      <w:r>
        <w:rPr>
          <w:bCs/>
        </w:rPr>
        <w:t>Early and consistent support for impact should be provided across the University. Support should include clear impact guidance for all researchers</w:t>
      </w:r>
      <w:r w:rsidR="00A20AD6">
        <w:rPr>
          <w:bCs/>
        </w:rPr>
        <w:t xml:space="preserve"> and a clear set of principles for impact case study identification and </w:t>
      </w:r>
      <w:r w:rsidR="00074BB5">
        <w:rPr>
          <w:bCs/>
        </w:rPr>
        <w:t xml:space="preserve">selection for the next REF cycle. </w:t>
      </w:r>
    </w:p>
    <w:p w14:paraId="4FE208E9" w14:textId="6B8F8A41" w:rsidR="00074BB5" w:rsidRPr="00074BB5" w:rsidRDefault="00074BB5">
      <w:pPr>
        <w:rPr>
          <w:bCs/>
          <w:i/>
          <w:iCs/>
          <w:color w:val="FF0000"/>
        </w:rPr>
      </w:pPr>
      <w:r w:rsidRPr="00074BB5">
        <w:rPr>
          <w:bCs/>
          <w:i/>
          <w:iCs/>
          <w:color w:val="FF0000"/>
        </w:rPr>
        <w:t xml:space="preserve">We Listened: </w:t>
      </w:r>
    </w:p>
    <w:p w14:paraId="16591A99" w14:textId="3500D895" w:rsidR="00557CA4" w:rsidRDefault="00932AE9">
      <w:pPr>
        <w:rPr>
          <w:bCs/>
        </w:rPr>
      </w:pPr>
      <w:r>
        <w:rPr>
          <w:bCs/>
        </w:rPr>
        <w:t xml:space="preserve">The REF team will create a strategy to ensure </w:t>
      </w:r>
      <w:r w:rsidR="00167E56">
        <w:rPr>
          <w:bCs/>
        </w:rPr>
        <w:t>there is more consistent support for developing impact including guidance and training. The REF team will work with schools to create in-school and University</w:t>
      </w:r>
      <w:r w:rsidR="001C2767">
        <w:rPr>
          <w:bCs/>
        </w:rPr>
        <w:t>-wide</w:t>
      </w:r>
      <w:r w:rsidR="00167E56">
        <w:rPr>
          <w:bCs/>
        </w:rPr>
        <w:t xml:space="preserve"> opportunities to discuss impact and </w:t>
      </w:r>
      <w:r w:rsidR="001C2767">
        <w:rPr>
          <w:bCs/>
        </w:rPr>
        <w:t xml:space="preserve">develop transparent </w:t>
      </w:r>
      <w:r w:rsidR="00167E56">
        <w:rPr>
          <w:bCs/>
        </w:rPr>
        <w:t xml:space="preserve">processes </w:t>
      </w:r>
      <w:r w:rsidR="004B0859">
        <w:rPr>
          <w:bCs/>
        </w:rPr>
        <w:t xml:space="preserve">for identification and selection for future REF impact case studies. </w:t>
      </w:r>
    </w:p>
    <w:p w14:paraId="79E44C94" w14:textId="6DA2D343" w:rsidR="0012280C" w:rsidRPr="00AF2842" w:rsidRDefault="0012280C">
      <w:pPr>
        <w:rPr>
          <w:b/>
          <w:sz w:val="32"/>
          <w:szCs w:val="32"/>
        </w:rPr>
      </w:pPr>
      <w:r w:rsidRPr="00AF2842">
        <w:rPr>
          <w:b/>
          <w:sz w:val="32"/>
          <w:szCs w:val="32"/>
        </w:rPr>
        <w:t xml:space="preserve">Environment </w:t>
      </w:r>
      <w:bookmarkStart w:id="1" w:name="_GoBack"/>
      <w:bookmarkEnd w:id="1"/>
    </w:p>
    <w:p w14:paraId="2B3D3018" w14:textId="518BDF44" w:rsidR="0012280C" w:rsidRDefault="0012280C">
      <w:pPr>
        <w:rPr>
          <w:bCs/>
          <w:i/>
          <w:iCs/>
          <w:color w:val="FF0000"/>
        </w:rPr>
      </w:pPr>
      <w:r w:rsidRPr="0012280C">
        <w:rPr>
          <w:bCs/>
          <w:i/>
          <w:iCs/>
          <w:color w:val="FF0000"/>
        </w:rPr>
        <w:t xml:space="preserve">You Said: </w:t>
      </w:r>
    </w:p>
    <w:p w14:paraId="7E010D77" w14:textId="507E8F83" w:rsidR="00C106DA" w:rsidRPr="00C106DA" w:rsidRDefault="00C106DA">
      <w:pPr>
        <w:rPr>
          <w:bCs/>
        </w:rPr>
      </w:pPr>
      <w:r>
        <w:rPr>
          <w:bCs/>
        </w:rPr>
        <w:t xml:space="preserve">More direct administrative support </w:t>
      </w:r>
      <w:r w:rsidR="001C2767">
        <w:rPr>
          <w:bCs/>
        </w:rPr>
        <w:t xml:space="preserve">is needed </w:t>
      </w:r>
      <w:r>
        <w:rPr>
          <w:bCs/>
        </w:rPr>
        <w:t>to identify and collect key data for the research environment</w:t>
      </w:r>
      <w:r w:rsidR="001C2767">
        <w:rPr>
          <w:bCs/>
        </w:rPr>
        <w:t xml:space="preserve"> </w:t>
      </w:r>
      <w:r w:rsidR="001C2767">
        <w:rPr>
          <w:bCs/>
        </w:rPr>
        <w:br/>
      </w:r>
      <w:r w:rsidR="001C2767">
        <w:rPr>
          <w:bCs/>
        </w:rPr>
        <w:br/>
      </w:r>
      <w:r>
        <w:rPr>
          <w:bCs/>
        </w:rPr>
        <w:t xml:space="preserve">This </w:t>
      </w:r>
      <w:r w:rsidR="001C2767">
        <w:rPr>
          <w:bCs/>
        </w:rPr>
        <w:t>c</w:t>
      </w:r>
      <w:r>
        <w:rPr>
          <w:bCs/>
        </w:rPr>
        <w:t xml:space="preserve">ould include </w:t>
      </w:r>
      <w:r w:rsidR="00C56DA5">
        <w:rPr>
          <w:bCs/>
        </w:rPr>
        <w:t xml:space="preserve">improved </w:t>
      </w:r>
      <w:r w:rsidR="003E6D3E">
        <w:rPr>
          <w:bCs/>
        </w:rPr>
        <w:t xml:space="preserve">communication </w:t>
      </w:r>
      <w:r w:rsidR="00C56DA5">
        <w:rPr>
          <w:bCs/>
        </w:rPr>
        <w:t xml:space="preserve">to </w:t>
      </w:r>
      <w:r w:rsidR="003E6D3E">
        <w:rPr>
          <w:bCs/>
        </w:rPr>
        <w:t xml:space="preserve">highlight the importance of </w:t>
      </w:r>
      <w:r w:rsidR="00C56DA5">
        <w:rPr>
          <w:bCs/>
        </w:rPr>
        <w:t xml:space="preserve">the </w:t>
      </w:r>
      <w:r w:rsidR="003E6D3E">
        <w:rPr>
          <w:bCs/>
        </w:rPr>
        <w:t>research environment</w:t>
      </w:r>
      <w:r w:rsidR="00C56DA5">
        <w:rPr>
          <w:bCs/>
        </w:rPr>
        <w:t xml:space="preserve"> component of REF and tracking our successes throughout the period</w:t>
      </w:r>
      <w:r w:rsidR="00BA2927">
        <w:rPr>
          <w:bCs/>
        </w:rPr>
        <w:t>.</w:t>
      </w:r>
    </w:p>
    <w:p w14:paraId="2F37B86E" w14:textId="7CA10BFD" w:rsidR="0012280C" w:rsidRPr="0012280C" w:rsidRDefault="0012280C">
      <w:pPr>
        <w:rPr>
          <w:bCs/>
          <w:i/>
          <w:iCs/>
          <w:color w:val="FF0000"/>
        </w:rPr>
      </w:pPr>
      <w:r w:rsidRPr="0012280C">
        <w:rPr>
          <w:bCs/>
          <w:i/>
          <w:iCs/>
          <w:color w:val="FF0000"/>
        </w:rPr>
        <w:t xml:space="preserve">We Listened: </w:t>
      </w:r>
    </w:p>
    <w:p w14:paraId="29E22210" w14:textId="16425D8A" w:rsidR="00011328" w:rsidRPr="00011328" w:rsidRDefault="00BA2927">
      <w:pPr>
        <w:rPr>
          <w:bCs/>
        </w:rPr>
      </w:pPr>
      <w:r w:rsidRPr="00011328">
        <w:rPr>
          <w:bCs/>
        </w:rPr>
        <w:t>The REF team have created a</w:t>
      </w:r>
      <w:r w:rsidR="00011328" w:rsidRPr="00011328">
        <w:rPr>
          <w:bCs/>
        </w:rPr>
        <w:t>n</w:t>
      </w:r>
      <w:r w:rsidRPr="00011328">
        <w:rPr>
          <w:bCs/>
        </w:rPr>
        <w:t xml:space="preserve"> Environment workstream </w:t>
      </w:r>
      <w:r w:rsidR="006202CB" w:rsidRPr="00011328">
        <w:rPr>
          <w:bCs/>
        </w:rPr>
        <w:t xml:space="preserve">and will be working with </w:t>
      </w:r>
      <w:r w:rsidR="00011328">
        <w:rPr>
          <w:bCs/>
        </w:rPr>
        <w:t xml:space="preserve">key stakeholders </w:t>
      </w:r>
      <w:r w:rsidR="006202CB" w:rsidRPr="00011328">
        <w:rPr>
          <w:bCs/>
        </w:rPr>
        <w:t xml:space="preserve">to explore ways </w:t>
      </w:r>
      <w:r w:rsidR="00011328" w:rsidRPr="00011328">
        <w:rPr>
          <w:bCs/>
        </w:rPr>
        <w:t>to strengthen our environment, including strategy, processes, policies, principles, data collection, and evidencing positive outcomes as a result of our environmental / cultural inputs.</w:t>
      </w:r>
      <w:r w:rsidR="00011328">
        <w:rPr>
          <w:bCs/>
        </w:rPr>
        <w:t xml:space="preserve"> All outcomes will be communicated to staff</w:t>
      </w:r>
      <w:r w:rsidR="00F12DFA">
        <w:rPr>
          <w:bCs/>
        </w:rPr>
        <w:t xml:space="preserve">. </w:t>
      </w:r>
      <w:r w:rsidR="00C56DA5">
        <w:rPr>
          <w:bCs/>
        </w:rPr>
        <w:br/>
        <w:t>The team is also conducting an analysis of submitted REF2021 Environment statements from the sector to establish what good looks like.</w:t>
      </w:r>
    </w:p>
    <w:sectPr w:rsidR="00011328" w:rsidRPr="00011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F2"/>
    <w:rsid w:val="00011328"/>
    <w:rsid w:val="00020F3D"/>
    <w:rsid w:val="00074BB5"/>
    <w:rsid w:val="000A2043"/>
    <w:rsid w:val="000C6B04"/>
    <w:rsid w:val="000D7109"/>
    <w:rsid w:val="0012280C"/>
    <w:rsid w:val="00165B43"/>
    <w:rsid w:val="00167E56"/>
    <w:rsid w:val="00186468"/>
    <w:rsid w:val="001C2767"/>
    <w:rsid w:val="001F5661"/>
    <w:rsid w:val="002B66F9"/>
    <w:rsid w:val="003E6D3E"/>
    <w:rsid w:val="004B0859"/>
    <w:rsid w:val="004B3BD1"/>
    <w:rsid w:val="004F4D67"/>
    <w:rsid w:val="00557CA4"/>
    <w:rsid w:val="006202CB"/>
    <w:rsid w:val="00634AFC"/>
    <w:rsid w:val="00753A3A"/>
    <w:rsid w:val="00783202"/>
    <w:rsid w:val="007D04BF"/>
    <w:rsid w:val="007D3F8D"/>
    <w:rsid w:val="008B2FE2"/>
    <w:rsid w:val="008C611E"/>
    <w:rsid w:val="00932AE9"/>
    <w:rsid w:val="00965EC7"/>
    <w:rsid w:val="00A20AD6"/>
    <w:rsid w:val="00A72443"/>
    <w:rsid w:val="00A80E72"/>
    <w:rsid w:val="00A857E5"/>
    <w:rsid w:val="00AA1B4D"/>
    <w:rsid w:val="00AF2842"/>
    <w:rsid w:val="00BA2927"/>
    <w:rsid w:val="00C07A6B"/>
    <w:rsid w:val="00C07D5C"/>
    <w:rsid w:val="00C106DA"/>
    <w:rsid w:val="00C56DA5"/>
    <w:rsid w:val="00D0670D"/>
    <w:rsid w:val="00D4208C"/>
    <w:rsid w:val="00D51FE8"/>
    <w:rsid w:val="00DC2DA5"/>
    <w:rsid w:val="00DD5795"/>
    <w:rsid w:val="00F12DFA"/>
    <w:rsid w:val="00FA37C7"/>
    <w:rsid w:val="00FC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AEF3D"/>
  <w15:chartTrackingRefBased/>
  <w15:docId w15:val="{1E9B5390-BAAA-4B1E-9E00-BC7B2005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52379C17D0C478A54E679A05BF02F" ma:contentTypeVersion="64" ma:contentTypeDescription="Create a new document." ma:contentTypeScope="" ma:versionID="60e668db793304d2e8b0d533bff2ef56">
  <xsd:schema xmlns:xsd="http://www.w3.org/2001/XMLSchema" xmlns:xs="http://www.w3.org/2001/XMLSchema" xmlns:p="http://schemas.microsoft.com/office/2006/metadata/properties" xmlns:ns1="http://schemas.microsoft.com/sharepoint/v3" xmlns:ns2="bb28dcf0-6583-49ba-818a-f06c35ca2650" targetNamespace="http://schemas.microsoft.com/office/2006/metadata/properties" ma:root="true" ma:fieldsID="e7d24bd65ef21d51db5052443e46558e" ns1:_="" ns2:_="">
    <xsd:import namespace="http://schemas.microsoft.com/sharepoint/v3"/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54AC0C-0DD0-49DD-878D-D1A7CEFD5561}"/>
</file>

<file path=customXml/itemProps2.xml><?xml version="1.0" encoding="utf-8"?>
<ds:datastoreItem xmlns:ds="http://schemas.openxmlformats.org/officeDocument/2006/customXml" ds:itemID="{D04E5E4F-9232-49D9-89DB-0E35CFD6C377}"/>
</file>

<file path=customXml/itemProps3.xml><?xml version="1.0" encoding="utf-8"?>
<ds:datastoreItem xmlns:ds="http://schemas.openxmlformats.org/officeDocument/2006/customXml" ds:itemID="{BA472E5A-C8B4-4CB8-BD07-0C0D1B64E7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Lambie, Elaine</dc:creator>
  <cp:keywords/>
  <dc:description/>
  <cp:lastModifiedBy>Lambie, Elaine</cp:lastModifiedBy>
  <cp:revision>3</cp:revision>
  <dcterms:created xsi:type="dcterms:W3CDTF">2022-08-31T12:50:00Z</dcterms:created>
  <dcterms:modified xsi:type="dcterms:W3CDTF">2022-09-05T15:47:00Z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0x01010048B52379C17D0C478A54E679A05BF02F</vt:lpwstr>
  </property>
  <property fmtid="{D5CDD505-2E9C-101B-9397-08002B2CF9AE}" pid="3" name="URL">
    <vt:lpwstr/>
  </property>
</Properties>
</file>