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2" w:type="dxa"/>
        <w:tblInd w:w="-289" w:type="dxa"/>
        <w:tblLayout w:type="fixed"/>
        <w:tblLook w:val="04A0" w:firstRow="1" w:lastRow="0" w:firstColumn="1" w:lastColumn="0" w:noHBand="0" w:noVBand="1"/>
      </w:tblPr>
      <w:tblGrid>
        <w:gridCol w:w="2689"/>
        <w:gridCol w:w="1701"/>
        <w:gridCol w:w="1417"/>
        <w:gridCol w:w="1701"/>
        <w:gridCol w:w="1560"/>
        <w:gridCol w:w="5954"/>
      </w:tblGrid>
      <w:tr w:rsidR="001F7D59" w:rsidRPr="00A817DD" w:rsidTr="001C36EA">
        <w:trPr>
          <w:trHeight w:val="627"/>
        </w:trPr>
        <w:tc>
          <w:tcPr>
            <w:tcW w:w="15022" w:type="dxa"/>
            <w:gridSpan w:val="6"/>
            <w:shd w:val="clear" w:color="auto" w:fill="BFBFBF" w:themeFill="background1" w:themeFillShade="BF"/>
            <w:vAlign w:val="center"/>
          </w:tcPr>
          <w:p w:rsidR="001F7D59" w:rsidRPr="00A817DD" w:rsidRDefault="001F7D59" w:rsidP="001F7D59">
            <w:pPr>
              <w:rPr>
                <w:b/>
              </w:rPr>
            </w:pPr>
            <w:r w:rsidRPr="00A817DD">
              <w:rPr>
                <w:b/>
                <w:sz w:val="32"/>
              </w:rPr>
              <w:t>TRIMESTER ONE</w:t>
            </w:r>
            <w:r w:rsidR="00BD0321">
              <w:rPr>
                <w:b/>
                <w:sz w:val="32"/>
              </w:rPr>
              <w:t xml:space="preserve"> - 2018</w:t>
            </w:r>
          </w:p>
        </w:tc>
      </w:tr>
      <w:tr w:rsidR="001E7C37" w:rsidRPr="00A817DD" w:rsidTr="001C36EA">
        <w:trPr>
          <w:trHeight w:val="627"/>
        </w:trPr>
        <w:tc>
          <w:tcPr>
            <w:tcW w:w="2689" w:type="dxa"/>
            <w:vAlign w:val="center"/>
          </w:tcPr>
          <w:p w:rsidR="001E7C37" w:rsidRPr="00A817DD" w:rsidRDefault="001E7C37" w:rsidP="003029A7">
            <w:pPr>
              <w:jc w:val="center"/>
              <w:rPr>
                <w:b/>
              </w:rPr>
            </w:pPr>
            <w:r w:rsidRPr="00A817DD">
              <w:rPr>
                <w:b/>
              </w:rPr>
              <w:t>Title</w:t>
            </w:r>
          </w:p>
        </w:tc>
        <w:tc>
          <w:tcPr>
            <w:tcW w:w="1701" w:type="dxa"/>
            <w:vAlign w:val="center"/>
          </w:tcPr>
          <w:p w:rsidR="001E7C37" w:rsidRPr="00A817DD" w:rsidRDefault="001E7C37" w:rsidP="003029A7">
            <w:pPr>
              <w:jc w:val="center"/>
              <w:rPr>
                <w:b/>
              </w:rPr>
            </w:pPr>
            <w:r w:rsidRPr="00A817DD">
              <w:rPr>
                <w:b/>
              </w:rPr>
              <w:t>Date and time</w:t>
            </w:r>
          </w:p>
        </w:tc>
        <w:tc>
          <w:tcPr>
            <w:tcW w:w="1417" w:type="dxa"/>
            <w:vAlign w:val="center"/>
          </w:tcPr>
          <w:p w:rsidR="001E7C37" w:rsidRPr="00A817DD" w:rsidRDefault="001E7C37" w:rsidP="003029A7">
            <w:pPr>
              <w:jc w:val="center"/>
              <w:rPr>
                <w:b/>
              </w:rPr>
            </w:pPr>
            <w:r w:rsidRPr="00A817DD">
              <w:rPr>
                <w:b/>
              </w:rPr>
              <w:t>Location</w:t>
            </w:r>
          </w:p>
        </w:tc>
        <w:tc>
          <w:tcPr>
            <w:tcW w:w="1701" w:type="dxa"/>
            <w:vAlign w:val="center"/>
          </w:tcPr>
          <w:p w:rsidR="001E7C37" w:rsidRPr="00A817DD" w:rsidRDefault="001E7C37" w:rsidP="003029A7">
            <w:pPr>
              <w:jc w:val="center"/>
              <w:rPr>
                <w:b/>
              </w:rPr>
            </w:pPr>
            <w:r w:rsidRPr="00A817DD">
              <w:rPr>
                <w:b/>
              </w:rPr>
              <w:t>Facilitator</w:t>
            </w:r>
          </w:p>
        </w:tc>
        <w:tc>
          <w:tcPr>
            <w:tcW w:w="1560" w:type="dxa"/>
            <w:vAlign w:val="center"/>
          </w:tcPr>
          <w:p w:rsidR="001E7C37" w:rsidRPr="00A817DD" w:rsidRDefault="001E7C37" w:rsidP="003029A7">
            <w:pPr>
              <w:jc w:val="center"/>
              <w:rPr>
                <w:b/>
              </w:rPr>
            </w:pPr>
            <w:r w:rsidRPr="00A817DD">
              <w:rPr>
                <w:b/>
              </w:rPr>
              <w:t>Audience</w:t>
            </w:r>
          </w:p>
        </w:tc>
        <w:tc>
          <w:tcPr>
            <w:tcW w:w="5954" w:type="dxa"/>
            <w:vAlign w:val="center"/>
          </w:tcPr>
          <w:p w:rsidR="001E7C37" w:rsidRPr="00A817DD" w:rsidRDefault="001E7C37" w:rsidP="003029A7">
            <w:pPr>
              <w:jc w:val="center"/>
              <w:rPr>
                <w:b/>
              </w:rPr>
            </w:pPr>
            <w:r w:rsidRPr="00A817DD">
              <w:rPr>
                <w:b/>
              </w:rPr>
              <w:t>Brief description</w:t>
            </w:r>
          </w:p>
        </w:tc>
      </w:tr>
      <w:tr w:rsidR="003A1A42" w:rsidRPr="00A817DD" w:rsidTr="001C36EA">
        <w:trPr>
          <w:trHeight w:val="592"/>
        </w:trPr>
        <w:tc>
          <w:tcPr>
            <w:tcW w:w="2689" w:type="dxa"/>
            <w:vAlign w:val="center"/>
          </w:tcPr>
          <w:p w:rsidR="003A1A42" w:rsidRPr="003A1A42" w:rsidRDefault="003A1A42" w:rsidP="005B02AC">
            <w:pPr>
              <w:jc w:val="center"/>
            </w:pPr>
            <w:r>
              <w:t>CSO visit to Edinburgh Napier University</w:t>
            </w:r>
          </w:p>
        </w:tc>
        <w:tc>
          <w:tcPr>
            <w:tcW w:w="1701" w:type="dxa"/>
            <w:vAlign w:val="center"/>
          </w:tcPr>
          <w:p w:rsidR="003A1A42" w:rsidRDefault="007C1DD7" w:rsidP="005B02AC">
            <w:pPr>
              <w:jc w:val="center"/>
            </w:pPr>
            <w:r>
              <w:t>11-13:30, 2</w:t>
            </w:r>
            <w:r w:rsidRPr="007C1DD7">
              <w:rPr>
                <w:vertAlign w:val="superscript"/>
              </w:rPr>
              <w:t>nd</w:t>
            </w:r>
            <w:r>
              <w:t xml:space="preserve"> October</w:t>
            </w:r>
          </w:p>
        </w:tc>
        <w:tc>
          <w:tcPr>
            <w:tcW w:w="1417" w:type="dxa"/>
            <w:vAlign w:val="center"/>
          </w:tcPr>
          <w:p w:rsidR="003A1A42" w:rsidRDefault="005204E5" w:rsidP="009A2EDF">
            <w:pPr>
              <w:jc w:val="center"/>
            </w:pPr>
            <w:r>
              <w:t xml:space="preserve">1.D.04, </w:t>
            </w:r>
            <w:proofErr w:type="spellStart"/>
            <w:r>
              <w:t>Sighthill</w:t>
            </w:r>
            <w:proofErr w:type="spellEnd"/>
          </w:p>
        </w:tc>
        <w:tc>
          <w:tcPr>
            <w:tcW w:w="1701" w:type="dxa"/>
            <w:vAlign w:val="center"/>
          </w:tcPr>
          <w:p w:rsidR="003A1A42" w:rsidRDefault="005204E5" w:rsidP="005B02AC">
            <w:pPr>
              <w:jc w:val="center"/>
            </w:pPr>
            <w:r>
              <w:t>RIO</w:t>
            </w:r>
          </w:p>
        </w:tc>
        <w:tc>
          <w:tcPr>
            <w:tcW w:w="1560" w:type="dxa"/>
            <w:shd w:val="clear" w:color="auto" w:fill="A6A6A6" w:themeFill="background1" w:themeFillShade="A6"/>
            <w:vAlign w:val="center"/>
          </w:tcPr>
          <w:p w:rsidR="003A1A42" w:rsidRDefault="003A1A42" w:rsidP="005B02AC">
            <w:pPr>
              <w:jc w:val="center"/>
            </w:pPr>
            <w:r>
              <w:t>All researchers</w:t>
            </w:r>
          </w:p>
        </w:tc>
        <w:tc>
          <w:tcPr>
            <w:tcW w:w="5954" w:type="dxa"/>
            <w:vAlign w:val="center"/>
          </w:tcPr>
          <w:p w:rsidR="00E2770F" w:rsidRPr="00E2770F" w:rsidRDefault="00E2770F" w:rsidP="008A06C4">
            <w:pPr>
              <w:jc w:val="center"/>
            </w:pPr>
            <w:r w:rsidRPr="00E2770F">
              <w:t xml:space="preserve">Patricia </w:t>
            </w:r>
            <w:proofErr w:type="spellStart"/>
            <w:r w:rsidRPr="00E2770F">
              <w:t>Krus</w:t>
            </w:r>
            <w:proofErr w:type="spellEnd"/>
            <w:r w:rsidRPr="00E2770F">
              <w:t>, Manager, Carnegie Trust for the Universities of Scotland will be visiting the University on Thursday 10 January (11.00am-1.30pm). Patricia will present on the funding available from the Carnegie Trust.</w:t>
            </w:r>
          </w:p>
          <w:p w:rsidR="00E2770F" w:rsidRPr="00E2770F" w:rsidRDefault="00E2770F" w:rsidP="008A06C4">
            <w:pPr>
              <w:jc w:val="center"/>
            </w:pPr>
          </w:p>
          <w:p w:rsidR="00E2770F" w:rsidRPr="00E2770F" w:rsidRDefault="00E2770F" w:rsidP="008A06C4">
            <w:pPr>
              <w:jc w:val="center"/>
            </w:pPr>
            <w:r w:rsidRPr="00E2770F">
              <w:t>For over a century, the Trust has funded student fees, scholarships, bursaries and research grants. It operates across all academic disciplines to encourage wider access to higher education and further research in the Scottish universities.</w:t>
            </w:r>
          </w:p>
          <w:p w:rsidR="00E2770F" w:rsidRPr="00E2770F" w:rsidRDefault="00E2770F" w:rsidP="008A06C4">
            <w:pPr>
              <w:jc w:val="center"/>
            </w:pPr>
          </w:p>
          <w:p w:rsidR="00E2770F" w:rsidRPr="00E2770F" w:rsidRDefault="00E2770F" w:rsidP="008A06C4">
            <w:pPr>
              <w:jc w:val="center"/>
            </w:pPr>
            <w:r w:rsidRPr="00E2770F">
              <w:t>With annual funding of around £2.5 million, the Trust is one of the largest educational grant giving charities in Scotland.</w:t>
            </w:r>
          </w:p>
          <w:p w:rsidR="003A1A42" w:rsidRDefault="003A1A42" w:rsidP="00947F00">
            <w:pPr>
              <w:pStyle w:val="Default"/>
              <w:rPr>
                <w:rFonts w:asciiTheme="minorHAnsi" w:hAnsiTheme="minorHAnsi"/>
                <w:color w:val="auto"/>
                <w:sz w:val="22"/>
                <w:szCs w:val="22"/>
              </w:rPr>
            </w:pPr>
          </w:p>
          <w:p w:rsidR="003A1A42" w:rsidRPr="00940AF5" w:rsidRDefault="00940AF5" w:rsidP="008A06C4">
            <w:pPr>
              <w:pStyle w:val="Default"/>
              <w:jc w:val="center"/>
              <w:rPr>
                <w:rStyle w:val="Hyperlink"/>
                <w:rFonts w:asciiTheme="minorHAnsi" w:hAnsiTheme="minorHAnsi"/>
                <w:sz w:val="22"/>
                <w:szCs w:val="22"/>
              </w:rPr>
            </w:pPr>
            <w:r>
              <w:rPr>
                <w:rStyle w:val="Hyperlink"/>
                <w:rFonts w:asciiTheme="minorHAnsi" w:hAnsiTheme="minorHAnsi"/>
                <w:sz w:val="22"/>
                <w:szCs w:val="22"/>
              </w:rPr>
              <w:fldChar w:fldCharType="begin"/>
            </w:r>
            <w:r>
              <w:rPr>
                <w:rStyle w:val="Hyperlink"/>
                <w:rFonts w:asciiTheme="minorHAnsi" w:hAnsiTheme="minorHAnsi"/>
                <w:sz w:val="22"/>
                <w:szCs w:val="22"/>
              </w:rPr>
              <w:instrText xml:space="preserve"> HYPERLINK "https://staff.napier.ac.uk/learningevents/Pages/EventDetails.aspx?EventID=4413228q0k" </w:instrText>
            </w:r>
            <w:r>
              <w:rPr>
                <w:rStyle w:val="Hyperlink"/>
                <w:rFonts w:asciiTheme="minorHAnsi" w:hAnsiTheme="minorHAnsi"/>
                <w:sz w:val="22"/>
                <w:szCs w:val="22"/>
              </w:rPr>
              <w:fldChar w:fldCharType="separate"/>
            </w:r>
            <w:r w:rsidR="00E2770F" w:rsidRPr="00940AF5">
              <w:rPr>
                <w:rStyle w:val="Hyperlink"/>
                <w:rFonts w:asciiTheme="minorHAnsi" w:hAnsiTheme="minorHAnsi"/>
                <w:sz w:val="22"/>
                <w:szCs w:val="22"/>
              </w:rPr>
              <w:t>Click here to book a place</w:t>
            </w:r>
          </w:p>
          <w:p w:rsidR="003A1A42" w:rsidRPr="00310049" w:rsidRDefault="00940AF5" w:rsidP="008A06C4">
            <w:pPr>
              <w:pStyle w:val="Default"/>
              <w:jc w:val="center"/>
              <w:rPr>
                <w:rFonts w:asciiTheme="minorHAnsi" w:hAnsiTheme="minorHAnsi"/>
                <w:color w:val="auto"/>
                <w:sz w:val="22"/>
                <w:szCs w:val="22"/>
              </w:rPr>
            </w:pPr>
            <w:r>
              <w:rPr>
                <w:rStyle w:val="Hyperlink"/>
                <w:rFonts w:asciiTheme="minorHAnsi" w:hAnsiTheme="minorHAnsi"/>
                <w:sz w:val="22"/>
                <w:szCs w:val="22"/>
              </w:rPr>
              <w:fldChar w:fldCharType="end"/>
            </w:r>
          </w:p>
        </w:tc>
      </w:tr>
      <w:tr w:rsidR="00EE41D9" w:rsidRPr="00A817DD" w:rsidTr="001C36EA">
        <w:trPr>
          <w:trHeight w:val="592"/>
        </w:trPr>
        <w:tc>
          <w:tcPr>
            <w:tcW w:w="2689" w:type="dxa"/>
            <w:vAlign w:val="center"/>
          </w:tcPr>
          <w:p w:rsidR="00EE41D9" w:rsidRDefault="00EE41D9" w:rsidP="005B02AC">
            <w:pPr>
              <w:jc w:val="center"/>
            </w:pPr>
            <w:r w:rsidRPr="00D17DDE">
              <w:rPr>
                <w:b/>
              </w:rPr>
              <w:t>WebEx:</w:t>
            </w:r>
            <w:r>
              <w:t xml:space="preserve"> </w:t>
            </w:r>
            <w:r w:rsidR="00C178F4" w:rsidRPr="00A817DD">
              <w:t>Using reference management software</w:t>
            </w:r>
          </w:p>
        </w:tc>
        <w:tc>
          <w:tcPr>
            <w:tcW w:w="1701" w:type="dxa"/>
            <w:vAlign w:val="center"/>
          </w:tcPr>
          <w:p w:rsidR="00D66373" w:rsidRDefault="00EE41D9" w:rsidP="005B02AC">
            <w:pPr>
              <w:jc w:val="center"/>
            </w:pPr>
            <w:r>
              <w:t xml:space="preserve">1-2pm, </w:t>
            </w:r>
          </w:p>
          <w:p w:rsidR="00EE41D9" w:rsidRDefault="00EE41D9" w:rsidP="005B02AC">
            <w:pPr>
              <w:jc w:val="center"/>
            </w:pPr>
            <w:r>
              <w:t>3</w:t>
            </w:r>
            <w:r w:rsidRPr="00EE41D9">
              <w:rPr>
                <w:vertAlign w:val="superscript"/>
              </w:rPr>
              <w:t>rd</w:t>
            </w:r>
            <w:r>
              <w:t xml:space="preserve"> October</w:t>
            </w:r>
          </w:p>
        </w:tc>
        <w:tc>
          <w:tcPr>
            <w:tcW w:w="1417" w:type="dxa"/>
            <w:vAlign w:val="center"/>
          </w:tcPr>
          <w:p w:rsidR="00EE41D9" w:rsidRDefault="00EE41D9" w:rsidP="009A2EDF">
            <w:pPr>
              <w:jc w:val="center"/>
            </w:pPr>
            <w:r>
              <w:t>Online</w:t>
            </w:r>
          </w:p>
        </w:tc>
        <w:tc>
          <w:tcPr>
            <w:tcW w:w="1701" w:type="dxa"/>
            <w:vAlign w:val="center"/>
          </w:tcPr>
          <w:p w:rsidR="00EE41D9" w:rsidRDefault="00EE41D9" w:rsidP="005B02AC">
            <w:pPr>
              <w:jc w:val="center"/>
            </w:pPr>
            <w:proofErr w:type="spellStart"/>
            <w:r>
              <w:t>Gráinne</w:t>
            </w:r>
            <w:proofErr w:type="spellEnd"/>
            <w:r>
              <w:t xml:space="preserve"> Barkess</w:t>
            </w:r>
          </w:p>
        </w:tc>
        <w:tc>
          <w:tcPr>
            <w:tcW w:w="1560" w:type="dxa"/>
            <w:shd w:val="clear" w:color="auto" w:fill="A6A6A6" w:themeFill="background1" w:themeFillShade="A6"/>
            <w:vAlign w:val="center"/>
          </w:tcPr>
          <w:p w:rsidR="00EE41D9" w:rsidRPr="00EE4259" w:rsidRDefault="00C178F4" w:rsidP="005B02AC">
            <w:pPr>
              <w:jc w:val="center"/>
            </w:pPr>
            <w:r>
              <w:t>All researchers</w:t>
            </w:r>
          </w:p>
        </w:tc>
        <w:tc>
          <w:tcPr>
            <w:tcW w:w="5954" w:type="dxa"/>
            <w:vAlign w:val="center"/>
          </w:tcPr>
          <w:p w:rsidR="00C178F4" w:rsidRPr="00A817DD" w:rsidRDefault="00C178F4" w:rsidP="00C178F4">
            <w:pPr>
              <w:pStyle w:val="Default"/>
              <w:jc w:val="center"/>
              <w:rPr>
                <w:rFonts w:asciiTheme="minorHAnsi" w:hAnsiTheme="minorHAnsi"/>
                <w:color w:val="auto"/>
                <w:szCs w:val="22"/>
                <w:highlight w:val="yellow"/>
              </w:rPr>
            </w:pPr>
            <w:r w:rsidRPr="00A817DD">
              <w:rPr>
                <w:rFonts w:asciiTheme="minorHAnsi" w:hAnsiTheme="minorHAnsi"/>
                <w:color w:val="auto"/>
                <w:sz w:val="22"/>
                <w:szCs w:val="21"/>
                <w:lang w:val="en-US"/>
              </w:rPr>
              <w:t>In this online session we will have a look at some popular software tools to tame all those articles and books into a bibliography fit for your thesis or latest paper.</w:t>
            </w:r>
            <w:r w:rsidRPr="00A817DD">
              <w:rPr>
                <w:rFonts w:asciiTheme="minorHAnsi" w:hAnsiTheme="minorHAnsi"/>
                <w:color w:val="auto"/>
                <w:szCs w:val="22"/>
                <w:highlight w:val="yellow"/>
              </w:rPr>
              <w:t xml:space="preserve"> </w:t>
            </w:r>
          </w:p>
          <w:p w:rsidR="00C178F4" w:rsidRPr="00A817DD" w:rsidRDefault="00C178F4" w:rsidP="00C178F4">
            <w:pPr>
              <w:pStyle w:val="Default"/>
              <w:jc w:val="center"/>
              <w:rPr>
                <w:rFonts w:asciiTheme="minorHAnsi" w:hAnsiTheme="minorHAnsi"/>
                <w:color w:val="auto"/>
                <w:sz w:val="22"/>
                <w:szCs w:val="22"/>
                <w:highlight w:val="yellow"/>
              </w:rPr>
            </w:pPr>
          </w:p>
          <w:p w:rsidR="00C178F4" w:rsidRPr="00C178F4" w:rsidRDefault="005F59E4" w:rsidP="00C178F4">
            <w:pPr>
              <w:pStyle w:val="Default"/>
              <w:jc w:val="center"/>
              <w:rPr>
                <w:rFonts w:asciiTheme="minorHAnsi" w:hAnsiTheme="minorHAnsi"/>
                <w:color w:val="auto"/>
                <w:sz w:val="22"/>
                <w:szCs w:val="22"/>
              </w:rPr>
            </w:pPr>
            <w:hyperlink r:id="rId8" w:history="1">
              <w:r w:rsidR="00C178F4" w:rsidRPr="00732B1E">
                <w:rPr>
                  <w:rStyle w:val="Hyperlink"/>
                  <w:rFonts w:asciiTheme="minorHAnsi" w:hAnsiTheme="minorHAnsi"/>
                  <w:sz w:val="22"/>
                  <w:szCs w:val="22"/>
                </w:rPr>
                <w:t>Join the meeting here</w:t>
              </w:r>
            </w:hyperlink>
          </w:p>
          <w:p w:rsidR="00C178F4" w:rsidRPr="00A817DD" w:rsidRDefault="00C178F4" w:rsidP="00C178F4">
            <w:pPr>
              <w:pStyle w:val="Default"/>
              <w:jc w:val="center"/>
              <w:rPr>
                <w:rFonts w:asciiTheme="minorHAnsi" w:hAnsiTheme="minorHAnsi"/>
                <w:color w:val="auto"/>
                <w:sz w:val="22"/>
                <w:szCs w:val="22"/>
              </w:rPr>
            </w:pPr>
            <w:r w:rsidRPr="00A817DD">
              <w:rPr>
                <w:rFonts w:asciiTheme="minorHAnsi" w:hAnsiTheme="minorHAnsi"/>
                <w:color w:val="auto"/>
                <w:sz w:val="22"/>
                <w:szCs w:val="22"/>
              </w:rPr>
              <w:t xml:space="preserve"> (password: </w:t>
            </w:r>
            <w:proofErr w:type="spellStart"/>
            <w:r w:rsidRPr="00A817DD">
              <w:rPr>
                <w:rFonts w:asciiTheme="minorHAnsi" w:hAnsiTheme="minorHAnsi"/>
                <w:color w:val="auto"/>
                <w:sz w:val="22"/>
                <w:szCs w:val="22"/>
              </w:rPr>
              <w:t>refman</w:t>
            </w:r>
            <w:proofErr w:type="spellEnd"/>
            <w:r w:rsidRPr="00A817DD">
              <w:rPr>
                <w:rFonts w:asciiTheme="minorHAnsi" w:hAnsiTheme="minorHAnsi"/>
                <w:color w:val="auto"/>
                <w:sz w:val="22"/>
                <w:szCs w:val="22"/>
              </w:rPr>
              <w:t>)</w:t>
            </w:r>
          </w:p>
          <w:p w:rsidR="00EE41D9" w:rsidRPr="00A817DD" w:rsidRDefault="00EE41D9" w:rsidP="005B02AC">
            <w:pPr>
              <w:jc w:val="center"/>
            </w:pPr>
          </w:p>
        </w:tc>
      </w:tr>
      <w:tr w:rsidR="009A2EDF" w:rsidRPr="00A817DD" w:rsidTr="009A2EDF">
        <w:trPr>
          <w:trHeight w:val="592"/>
        </w:trPr>
        <w:tc>
          <w:tcPr>
            <w:tcW w:w="2689" w:type="dxa"/>
            <w:vAlign w:val="center"/>
          </w:tcPr>
          <w:p w:rsidR="009A2EDF" w:rsidRPr="009A2EDF" w:rsidRDefault="009A2EDF" w:rsidP="004F7B48">
            <w:pPr>
              <w:jc w:val="center"/>
            </w:pPr>
            <w:r w:rsidRPr="009A2EDF">
              <w:t>On Cartoons and Sketch-Notes: The Power of Doodling in Communicating Research and Inspiring Engagement</w:t>
            </w:r>
          </w:p>
        </w:tc>
        <w:tc>
          <w:tcPr>
            <w:tcW w:w="1701" w:type="dxa"/>
            <w:vAlign w:val="center"/>
          </w:tcPr>
          <w:p w:rsidR="009A2EDF" w:rsidRDefault="009A2EDF" w:rsidP="004F7B48">
            <w:pPr>
              <w:jc w:val="center"/>
            </w:pPr>
            <w:r w:rsidRPr="009A2EDF">
              <w:t xml:space="preserve">10.15 – 11.15am, </w:t>
            </w:r>
          </w:p>
          <w:p w:rsidR="009A2EDF" w:rsidRPr="009A2EDF" w:rsidRDefault="009A2EDF" w:rsidP="004F7B48">
            <w:pPr>
              <w:jc w:val="center"/>
            </w:pPr>
            <w:r w:rsidRPr="009A2EDF">
              <w:t>10</w:t>
            </w:r>
            <w:r w:rsidRPr="009A2EDF">
              <w:rPr>
                <w:vertAlign w:val="superscript"/>
              </w:rPr>
              <w:t>th</w:t>
            </w:r>
            <w:r w:rsidRPr="009A2EDF">
              <w:t xml:space="preserve"> October</w:t>
            </w:r>
          </w:p>
        </w:tc>
        <w:tc>
          <w:tcPr>
            <w:tcW w:w="1417" w:type="dxa"/>
            <w:vAlign w:val="center"/>
          </w:tcPr>
          <w:p w:rsidR="009A2EDF" w:rsidRPr="009A2EDF" w:rsidRDefault="009A2EDF" w:rsidP="009A2EDF">
            <w:pPr>
              <w:jc w:val="center"/>
            </w:pPr>
            <w:r w:rsidRPr="009A2EDF">
              <w:t xml:space="preserve">LRC5, </w:t>
            </w:r>
            <w:proofErr w:type="spellStart"/>
            <w:r w:rsidRPr="009A2EDF">
              <w:t>Sighthill</w:t>
            </w:r>
            <w:proofErr w:type="spellEnd"/>
          </w:p>
        </w:tc>
        <w:tc>
          <w:tcPr>
            <w:tcW w:w="1701" w:type="dxa"/>
            <w:shd w:val="clear" w:color="auto" w:fill="auto"/>
            <w:vAlign w:val="center"/>
          </w:tcPr>
          <w:p w:rsidR="009A2EDF" w:rsidRPr="009A2EDF" w:rsidRDefault="009A2EDF" w:rsidP="004F7B48">
            <w:pPr>
              <w:jc w:val="center"/>
            </w:pPr>
            <w:r w:rsidRPr="009A2EDF">
              <w:t>Kate Thomas and Katrina Swanton</w:t>
            </w:r>
          </w:p>
        </w:tc>
        <w:tc>
          <w:tcPr>
            <w:tcW w:w="1560" w:type="dxa"/>
            <w:shd w:val="clear" w:color="auto" w:fill="A6A6A6" w:themeFill="background1" w:themeFillShade="A6"/>
            <w:vAlign w:val="center"/>
          </w:tcPr>
          <w:p w:rsidR="009A2EDF" w:rsidRPr="009A2EDF" w:rsidRDefault="009A2EDF" w:rsidP="004F7B48">
            <w:pPr>
              <w:jc w:val="center"/>
              <w:rPr>
                <w:color w:val="A6A6A6" w:themeColor="background1" w:themeShade="A6"/>
              </w:rPr>
            </w:pPr>
            <w:r w:rsidRPr="009A2EDF">
              <w:t>All researchers</w:t>
            </w:r>
          </w:p>
        </w:tc>
        <w:tc>
          <w:tcPr>
            <w:tcW w:w="5954" w:type="dxa"/>
            <w:shd w:val="clear" w:color="auto" w:fill="auto"/>
            <w:vAlign w:val="center"/>
          </w:tcPr>
          <w:p w:rsidR="009A2EDF" w:rsidRPr="009A2EDF" w:rsidRDefault="009A2EDF" w:rsidP="009A2EDF">
            <w:pPr>
              <w:jc w:val="center"/>
            </w:pPr>
            <w:r w:rsidRPr="009A2EDF">
              <w:t xml:space="preserve">Join us for a roundtable discussion about sketching as a tool for thinking and for inspiring engagement with research and practice.   </w:t>
            </w:r>
          </w:p>
          <w:p w:rsidR="009A2EDF" w:rsidRPr="009A2EDF" w:rsidRDefault="009A2EDF" w:rsidP="009A2EDF">
            <w:pPr>
              <w:jc w:val="center"/>
            </w:pPr>
            <w:r w:rsidRPr="009A2EDF">
              <w:t xml:space="preserve"> </w:t>
            </w:r>
          </w:p>
          <w:p w:rsidR="009A2EDF" w:rsidRPr="009A2EDF" w:rsidRDefault="009A2EDF" w:rsidP="009A2EDF">
            <w:pPr>
              <w:jc w:val="center"/>
            </w:pPr>
            <w:r w:rsidRPr="009A2EDF">
              <w:lastRenderedPageBreak/>
              <w:t xml:space="preserve">This informal session will introduce cartooning and sketch-noting, with inputs from Kate Thomas (Birmingham City University) and Katrina Swanton (Edinburgh Napier University). </w:t>
            </w:r>
          </w:p>
          <w:p w:rsidR="009A2EDF" w:rsidRPr="009A2EDF" w:rsidRDefault="009A2EDF" w:rsidP="009A2EDF">
            <w:pPr>
              <w:jc w:val="center"/>
            </w:pPr>
            <w:r w:rsidRPr="009A2EDF">
              <w:t>Come and hear about how they are developing their craft, share examples of practice, and maybe (if you wish) pick up a pen and give doodling a go.</w:t>
            </w:r>
          </w:p>
          <w:p w:rsidR="009A2EDF" w:rsidRPr="009A2EDF" w:rsidRDefault="009A2EDF" w:rsidP="009A2EDF">
            <w:pPr>
              <w:jc w:val="center"/>
            </w:pPr>
          </w:p>
          <w:p w:rsidR="009A2EDF" w:rsidRPr="009A2EDF" w:rsidRDefault="009A2EDF" w:rsidP="009A2EDF">
            <w:pPr>
              <w:jc w:val="center"/>
              <w:rPr>
                <w:color w:val="2E74B5" w:themeColor="accent1" w:themeShade="BF"/>
              </w:rPr>
            </w:pPr>
            <w:r w:rsidRPr="009A2EDF">
              <w:rPr>
                <w:rFonts w:cs="Arial"/>
                <w:bCs/>
                <w:color w:val="2E74B5" w:themeColor="accent1" w:themeShade="BF"/>
              </w:rPr>
              <w:t xml:space="preserve">Register on Eventbrite </w:t>
            </w:r>
            <w:hyperlink r:id="rId9" w:history="1">
              <w:r w:rsidRPr="009A2EDF">
                <w:rPr>
                  <w:rStyle w:val="Hyperlink"/>
                  <w:rFonts w:cs="Arial"/>
                  <w:bCs/>
                  <w:color w:val="2E74B5" w:themeColor="accent1" w:themeShade="BF"/>
                </w:rPr>
                <w:t>here</w:t>
              </w:r>
            </w:hyperlink>
            <w:r w:rsidRPr="009A2EDF">
              <w:rPr>
                <w:rFonts w:cs="Arial"/>
                <w:bCs/>
                <w:color w:val="2E74B5" w:themeColor="accent1" w:themeShade="BF"/>
              </w:rPr>
              <w:t>.</w:t>
            </w:r>
          </w:p>
          <w:p w:rsidR="009A2EDF" w:rsidRPr="009A2EDF" w:rsidRDefault="009A2EDF" w:rsidP="009A2EDF">
            <w:pPr>
              <w:jc w:val="center"/>
            </w:pPr>
          </w:p>
        </w:tc>
      </w:tr>
      <w:tr w:rsidR="004F7B48" w:rsidRPr="00A817DD" w:rsidTr="006A1A3E">
        <w:trPr>
          <w:trHeight w:val="592"/>
        </w:trPr>
        <w:tc>
          <w:tcPr>
            <w:tcW w:w="2689" w:type="dxa"/>
            <w:vAlign w:val="center"/>
          </w:tcPr>
          <w:p w:rsidR="004F7B48" w:rsidRDefault="00A5110F" w:rsidP="004F7B48">
            <w:pPr>
              <w:jc w:val="center"/>
            </w:pPr>
            <w:r>
              <w:lastRenderedPageBreak/>
              <w:t>Examining R</w:t>
            </w:r>
            <w:r w:rsidR="004F7B48">
              <w:t>esearch Degrees</w:t>
            </w:r>
          </w:p>
        </w:tc>
        <w:tc>
          <w:tcPr>
            <w:tcW w:w="1701" w:type="dxa"/>
            <w:vAlign w:val="center"/>
          </w:tcPr>
          <w:p w:rsidR="004F7B48" w:rsidRDefault="004F7B48" w:rsidP="004F7B48">
            <w:pPr>
              <w:jc w:val="center"/>
            </w:pPr>
            <w:r>
              <w:t>09:30 – 12:30, 16</w:t>
            </w:r>
            <w:r w:rsidRPr="000947B3">
              <w:rPr>
                <w:vertAlign w:val="superscript"/>
              </w:rPr>
              <w:t>th</w:t>
            </w:r>
            <w:r>
              <w:t xml:space="preserve"> October</w:t>
            </w:r>
          </w:p>
        </w:tc>
        <w:tc>
          <w:tcPr>
            <w:tcW w:w="1417" w:type="dxa"/>
            <w:vAlign w:val="center"/>
          </w:tcPr>
          <w:p w:rsidR="0032338C" w:rsidRPr="00E76F50" w:rsidRDefault="009A2EDF" w:rsidP="00CB7DC9">
            <w:pPr>
              <w:jc w:val="center"/>
            </w:pPr>
            <w:r>
              <w:t>E9, Merchiston</w:t>
            </w:r>
          </w:p>
        </w:tc>
        <w:tc>
          <w:tcPr>
            <w:tcW w:w="1701" w:type="dxa"/>
            <w:shd w:val="clear" w:color="auto" w:fill="auto"/>
            <w:vAlign w:val="center"/>
          </w:tcPr>
          <w:p w:rsidR="004F7B48" w:rsidRPr="00A817DD" w:rsidRDefault="004F7B48" w:rsidP="004F7B48">
            <w:pPr>
              <w:jc w:val="center"/>
            </w:pPr>
            <w:r w:rsidRPr="00A817DD">
              <w:t>Chris Atton</w:t>
            </w:r>
          </w:p>
        </w:tc>
        <w:tc>
          <w:tcPr>
            <w:tcW w:w="1560" w:type="dxa"/>
            <w:shd w:val="clear" w:color="auto" w:fill="7030A0"/>
            <w:vAlign w:val="center"/>
          </w:tcPr>
          <w:p w:rsidR="004F7B48" w:rsidRPr="00EE4259" w:rsidRDefault="009A2EDF" w:rsidP="004F7B48">
            <w:pPr>
              <w:jc w:val="center"/>
            </w:pPr>
            <w:r>
              <w:rPr>
                <w:color w:val="FFFFFF" w:themeColor="background1"/>
              </w:rPr>
              <w:t xml:space="preserve">Examiners / Panel </w:t>
            </w:r>
            <w:r w:rsidR="004F7B48" w:rsidRPr="004F7B48">
              <w:rPr>
                <w:color w:val="FFFFFF" w:themeColor="background1"/>
              </w:rPr>
              <w:t>chairs/ Supervisors</w:t>
            </w:r>
          </w:p>
        </w:tc>
        <w:tc>
          <w:tcPr>
            <w:tcW w:w="5954" w:type="dxa"/>
            <w:shd w:val="clear" w:color="auto" w:fill="auto"/>
            <w:vAlign w:val="center"/>
          </w:tcPr>
          <w:p w:rsidR="004F7B48" w:rsidRPr="00A817DD" w:rsidRDefault="004F7B48" w:rsidP="004F7B48">
            <w:pPr>
              <w:jc w:val="center"/>
            </w:pPr>
            <w:r w:rsidRPr="00A817DD">
              <w:t>Learn about the various roles of examiners during a research degree viva and hear about viva procedures here at ENU</w:t>
            </w:r>
          </w:p>
          <w:p w:rsidR="004F7B48" w:rsidRPr="00A817DD" w:rsidRDefault="004F7B48" w:rsidP="004F7B48">
            <w:pPr>
              <w:jc w:val="center"/>
            </w:pPr>
          </w:p>
          <w:p w:rsidR="004F7B48" w:rsidRPr="009D6DF4" w:rsidRDefault="009D6DF4" w:rsidP="004F7B48">
            <w:pPr>
              <w:jc w:val="center"/>
              <w:rPr>
                <w:rStyle w:val="Hyperlink"/>
              </w:rPr>
            </w:pPr>
            <w:r>
              <w:fldChar w:fldCharType="begin"/>
            </w:r>
            <w:r w:rsidR="002919D4">
              <w:instrText>HYPERLINK "https://staff.napier.ac.uk/learningevents/Pages/EventDetails.aspx?EventID=4385178q0k"</w:instrText>
            </w:r>
            <w:r>
              <w:fldChar w:fldCharType="separate"/>
            </w:r>
            <w:r w:rsidR="004F7B48" w:rsidRPr="009D6DF4">
              <w:rPr>
                <w:rStyle w:val="Hyperlink"/>
              </w:rPr>
              <w:t>Click here to book a place</w:t>
            </w:r>
          </w:p>
          <w:p w:rsidR="004F7B48" w:rsidRPr="00A817DD" w:rsidRDefault="009D6DF4" w:rsidP="004F7B48">
            <w:pPr>
              <w:jc w:val="center"/>
            </w:pPr>
            <w:r>
              <w:fldChar w:fldCharType="end"/>
            </w:r>
          </w:p>
        </w:tc>
      </w:tr>
      <w:tr w:rsidR="009B5A99" w:rsidRPr="00A817DD" w:rsidTr="00F71BED">
        <w:trPr>
          <w:trHeight w:val="592"/>
        </w:trPr>
        <w:tc>
          <w:tcPr>
            <w:tcW w:w="2689" w:type="dxa"/>
            <w:vAlign w:val="center"/>
          </w:tcPr>
          <w:p w:rsidR="009B5A99" w:rsidRDefault="00F71BED" w:rsidP="004F7B48">
            <w:pPr>
              <w:jc w:val="center"/>
            </w:pPr>
            <w:proofErr w:type="spellStart"/>
            <w:r>
              <w:t>ThinkWrite</w:t>
            </w:r>
            <w:proofErr w:type="spellEnd"/>
            <w:r>
              <w:t>: Quality Papers: 10 steps to getting published in your target journal</w:t>
            </w:r>
          </w:p>
        </w:tc>
        <w:tc>
          <w:tcPr>
            <w:tcW w:w="1701" w:type="dxa"/>
            <w:vAlign w:val="center"/>
          </w:tcPr>
          <w:p w:rsidR="009B5A99" w:rsidRDefault="00E063BF" w:rsidP="004F7B48">
            <w:pPr>
              <w:jc w:val="center"/>
            </w:pPr>
            <w:r>
              <w:t>9:15-4:30pm, 23</w:t>
            </w:r>
            <w:r w:rsidRPr="00E063BF">
              <w:rPr>
                <w:vertAlign w:val="superscript"/>
              </w:rPr>
              <w:t>rd</w:t>
            </w:r>
            <w:r>
              <w:t xml:space="preserve"> October</w:t>
            </w:r>
          </w:p>
        </w:tc>
        <w:tc>
          <w:tcPr>
            <w:tcW w:w="1417" w:type="dxa"/>
            <w:vAlign w:val="center"/>
          </w:tcPr>
          <w:p w:rsidR="009B5A99" w:rsidRDefault="00B20B42" w:rsidP="00CB7DC9">
            <w:pPr>
              <w:jc w:val="center"/>
            </w:pPr>
            <w:r>
              <w:t xml:space="preserve">LRC5, </w:t>
            </w:r>
            <w:proofErr w:type="spellStart"/>
            <w:r>
              <w:t>Sighthill</w:t>
            </w:r>
            <w:proofErr w:type="spellEnd"/>
          </w:p>
        </w:tc>
        <w:tc>
          <w:tcPr>
            <w:tcW w:w="1701" w:type="dxa"/>
            <w:shd w:val="clear" w:color="auto" w:fill="auto"/>
            <w:vAlign w:val="center"/>
          </w:tcPr>
          <w:p w:rsidR="009B5A99" w:rsidRDefault="009B5A99" w:rsidP="004F7B48">
            <w:pPr>
              <w:jc w:val="center"/>
            </w:pPr>
          </w:p>
          <w:p w:rsidR="009B5A99" w:rsidRDefault="009B5A99" w:rsidP="004F7B48">
            <w:pPr>
              <w:jc w:val="center"/>
            </w:pPr>
          </w:p>
          <w:p w:rsidR="009B5A99" w:rsidRDefault="00B6521B" w:rsidP="009B5A99">
            <w:pPr>
              <w:jc w:val="center"/>
            </w:pPr>
            <w:proofErr w:type="spellStart"/>
            <w:r>
              <w:t>ThinkWrite</w:t>
            </w:r>
            <w:proofErr w:type="spellEnd"/>
            <w:r>
              <w:t xml:space="preserve">, Karen </w:t>
            </w:r>
            <w:proofErr w:type="spellStart"/>
            <w:r>
              <w:t>Bunday</w:t>
            </w:r>
            <w:proofErr w:type="spellEnd"/>
          </w:p>
          <w:p w:rsidR="009B5A99" w:rsidRDefault="009B5A99" w:rsidP="009B5A99">
            <w:pPr>
              <w:jc w:val="center"/>
            </w:pPr>
          </w:p>
          <w:p w:rsidR="009B5A99" w:rsidRPr="00A817DD" w:rsidRDefault="009B5A99" w:rsidP="009B5A99">
            <w:pPr>
              <w:jc w:val="center"/>
            </w:pPr>
          </w:p>
        </w:tc>
        <w:tc>
          <w:tcPr>
            <w:tcW w:w="1560" w:type="dxa"/>
            <w:shd w:val="clear" w:color="auto" w:fill="F4B083" w:themeFill="accent2" w:themeFillTint="99"/>
            <w:vAlign w:val="center"/>
          </w:tcPr>
          <w:p w:rsidR="009B5A99" w:rsidRDefault="009F7256" w:rsidP="004F7B48">
            <w:pPr>
              <w:jc w:val="center"/>
              <w:rPr>
                <w:color w:val="FFFFFF" w:themeColor="background1"/>
              </w:rPr>
            </w:pPr>
            <w:r>
              <w:t>Research Staff and Late Stage Research Students</w:t>
            </w:r>
          </w:p>
        </w:tc>
        <w:tc>
          <w:tcPr>
            <w:tcW w:w="5954" w:type="dxa"/>
            <w:shd w:val="clear" w:color="auto" w:fill="auto"/>
            <w:vAlign w:val="center"/>
          </w:tcPr>
          <w:p w:rsidR="009B5A99" w:rsidRDefault="001B02D7" w:rsidP="001B02D7">
            <w:pPr>
              <w:jc w:val="center"/>
            </w:pPr>
            <w:r>
              <w:t xml:space="preserve">Research active staff and late stage research students are invited to attend a session run by Researcher Development organisation </w:t>
            </w:r>
            <w:proofErr w:type="spellStart"/>
            <w:r>
              <w:t>ThinkWrite</w:t>
            </w:r>
            <w:proofErr w:type="spellEnd"/>
            <w:r>
              <w:t>. This workshop will help build strategies to assist with writing papers for publication.</w:t>
            </w:r>
          </w:p>
          <w:p w:rsidR="001B02D7" w:rsidRDefault="001B02D7" w:rsidP="001B02D7">
            <w:pPr>
              <w:jc w:val="center"/>
            </w:pPr>
          </w:p>
          <w:p w:rsidR="001B02D7" w:rsidRDefault="005F59E4" w:rsidP="001B02D7">
            <w:pPr>
              <w:jc w:val="center"/>
            </w:pPr>
            <w:hyperlink r:id="rId10" w:history="1">
              <w:r w:rsidR="001B02D7" w:rsidRPr="005F59E4">
                <w:rPr>
                  <w:rStyle w:val="Hyperlink"/>
                </w:rPr>
                <w:t>Click here to book a place</w:t>
              </w:r>
            </w:hyperlink>
          </w:p>
          <w:p w:rsidR="001B02D7" w:rsidRPr="00A817DD" w:rsidRDefault="001B02D7" w:rsidP="001B02D7">
            <w:pPr>
              <w:jc w:val="center"/>
            </w:pPr>
          </w:p>
        </w:tc>
      </w:tr>
      <w:tr w:rsidR="00804377" w:rsidRPr="00A817DD" w:rsidTr="001C36EA">
        <w:trPr>
          <w:trHeight w:val="592"/>
        </w:trPr>
        <w:tc>
          <w:tcPr>
            <w:tcW w:w="2689" w:type="dxa"/>
            <w:vAlign w:val="center"/>
          </w:tcPr>
          <w:p w:rsidR="00804377" w:rsidRPr="00A817DD" w:rsidRDefault="00804377" w:rsidP="00804377">
            <w:pPr>
              <w:jc w:val="center"/>
            </w:pPr>
            <w:r w:rsidRPr="00A817DD">
              <w:t>Research Student Induction</w:t>
            </w:r>
          </w:p>
        </w:tc>
        <w:tc>
          <w:tcPr>
            <w:tcW w:w="1701" w:type="dxa"/>
            <w:vAlign w:val="center"/>
          </w:tcPr>
          <w:p w:rsidR="00804377" w:rsidRDefault="00804377" w:rsidP="00804377">
            <w:pPr>
              <w:jc w:val="center"/>
            </w:pPr>
            <w:r>
              <w:t xml:space="preserve">9.30-4pm, </w:t>
            </w:r>
          </w:p>
          <w:p w:rsidR="00804377" w:rsidRPr="00A817DD" w:rsidRDefault="00804377" w:rsidP="00412F13">
            <w:pPr>
              <w:jc w:val="center"/>
            </w:pPr>
            <w:r>
              <w:t>24</w:t>
            </w:r>
            <w:r w:rsidRPr="00804377">
              <w:rPr>
                <w:vertAlign w:val="superscript"/>
              </w:rPr>
              <w:t>th</w:t>
            </w:r>
            <w:r>
              <w:t xml:space="preserve"> October </w:t>
            </w:r>
          </w:p>
        </w:tc>
        <w:tc>
          <w:tcPr>
            <w:tcW w:w="1417" w:type="dxa"/>
            <w:vAlign w:val="center"/>
          </w:tcPr>
          <w:p w:rsidR="009A2EDF" w:rsidRDefault="009A2EDF" w:rsidP="00804377">
            <w:pPr>
              <w:jc w:val="center"/>
            </w:pPr>
            <w:r>
              <w:t>3</w:t>
            </w:r>
            <w:r w:rsidRPr="00C77FB2">
              <w:t>.</w:t>
            </w:r>
            <w:r>
              <w:t>D.12,</w:t>
            </w:r>
          </w:p>
          <w:p w:rsidR="009273E1" w:rsidRPr="00A817DD" w:rsidRDefault="004D4C52" w:rsidP="00CB7DC9">
            <w:pPr>
              <w:jc w:val="center"/>
            </w:pPr>
            <w:proofErr w:type="spellStart"/>
            <w:r>
              <w:t>S</w:t>
            </w:r>
            <w:r w:rsidR="00C77FB2">
              <w:t>ighthill</w:t>
            </w:r>
            <w:proofErr w:type="spellEnd"/>
          </w:p>
        </w:tc>
        <w:tc>
          <w:tcPr>
            <w:tcW w:w="1701" w:type="dxa"/>
            <w:vAlign w:val="center"/>
          </w:tcPr>
          <w:p w:rsidR="00804377" w:rsidRPr="00A817DD" w:rsidRDefault="00804377" w:rsidP="00804377">
            <w:pPr>
              <w:jc w:val="center"/>
            </w:pPr>
            <w:proofErr w:type="spellStart"/>
            <w:r w:rsidRPr="00A817DD">
              <w:t>Gráinne</w:t>
            </w:r>
            <w:proofErr w:type="spellEnd"/>
            <w:r w:rsidRPr="00A817DD">
              <w:t xml:space="preserve"> Barkess and </w:t>
            </w:r>
            <w:r>
              <w:t>Calum Neil</w:t>
            </w:r>
          </w:p>
        </w:tc>
        <w:tc>
          <w:tcPr>
            <w:tcW w:w="1560" w:type="dxa"/>
            <w:shd w:val="clear" w:color="auto" w:fill="00B050"/>
            <w:vAlign w:val="center"/>
          </w:tcPr>
          <w:p w:rsidR="00804377" w:rsidRPr="00EE4259" w:rsidRDefault="00804377" w:rsidP="00804377">
            <w:pPr>
              <w:jc w:val="center"/>
            </w:pPr>
            <w:r w:rsidRPr="00EE4259">
              <w:t>Early stage Research Students</w:t>
            </w:r>
          </w:p>
        </w:tc>
        <w:tc>
          <w:tcPr>
            <w:tcW w:w="5954" w:type="dxa"/>
            <w:vAlign w:val="center"/>
          </w:tcPr>
          <w:p w:rsidR="00804377" w:rsidRDefault="00804377" w:rsidP="00804377">
            <w:pPr>
              <w:jc w:val="center"/>
            </w:pPr>
            <w:r w:rsidRPr="00A817DD">
              <w:t>Meet other students starting out on a research degree and hear all about research degrees and how research is supported here at ENU</w:t>
            </w:r>
          </w:p>
          <w:p w:rsidR="00804377" w:rsidRDefault="00804377" w:rsidP="00804377">
            <w:pPr>
              <w:jc w:val="center"/>
            </w:pPr>
          </w:p>
          <w:p w:rsidR="00804377" w:rsidRPr="00A817DD" w:rsidRDefault="00804377" w:rsidP="00804377">
            <w:pPr>
              <w:jc w:val="center"/>
            </w:pPr>
            <w:r>
              <w:t xml:space="preserve">Email </w:t>
            </w:r>
            <w:hyperlink r:id="rId11" w:history="1">
              <w:r w:rsidRPr="00830E31">
                <w:rPr>
                  <w:rStyle w:val="Hyperlink"/>
                </w:rPr>
                <w:t>RIOevents@napier.ac.uk</w:t>
              </w:r>
            </w:hyperlink>
            <w:r>
              <w:t xml:space="preserve"> to book a place</w:t>
            </w:r>
          </w:p>
          <w:p w:rsidR="00804377" w:rsidRPr="00A817DD" w:rsidRDefault="00804377" w:rsidP="00804377"/>
        </w:tc>
      </w:tr>
      <w:tr w:rsidR="009273E1" w:rsidRPr="00A817DD" w:rsidTr="001C36EA">
        <w:trPr>
          <w:trHeight w:val="592"/>
        </w:trPr>
        <w:tc>
          <w:tcPr>
            <w:tcW w:w="2689" w:type="dxa"/>
            <w:vAlign w:val="center"/>
          </w:tcPr>
          <w:p w:rsidR="008E36A0" w:rsidRDefault="00144A29" w:rsidP="009273E1">
            <w:pPr>
              <w:jc w:val="center"/>
            </w:pPr>
            <w:r>
              <w:t>Supervisory Community of Practice</w:t>
            </w:r>
          </w:p>
        </w:tc>
        <w:tc>
          <w:tcPr>
            <w:tcW w:w="1701" w:type="dxa"/>
            <w:vAlign w:val="center"/>
          </w:tcPr>
          <w:p w:rsidR="009273E1" w:rsidRDefault="009273E1" w:rsidP="001F03DE">
            <w:pPr>
              <w:jc w:val="center"/>
            </w:pPr>
            <w:r>
              <w:t>9.30-4pm, 29</w:t>
            </w:r>
            <w:r w:rsidRPr="009273E1">
              <w:rPr>
                <w:vertAlign w:val="superscript"/>
              </w:rPr>
              <w:t>th</w:t>
            </w:r>
            <w:r>
              <w:t xml:space="preserve"> October</w:t>
            </w:r>
          </w:p>
        </w:tc>
        <w:tc>
          <w:tcPr>
            <w:tcW w:w="1417" w:type="dxa"/>
            <w:vAlign w:val="center"/>
          </w:tcPr>
          <w:p w:rsidR="006A1A3E" w:rsidRPr="00A817DD" w:rsidRDefault="008333CA" w:rsidP="00CB7DC9">
            <w:pPr>
              <w:jc w:val="center"/>
            </w:pPr>
            <w:r w:rsidRPr="008333CA">
              <w:t>E9</w:t>
            </w:r>
            <w:r w:rsidR="009A2EDF">
              <w:t>,</w:t>
            </w:r>
            <w:r w:rsidRPr="008333CA">
              <w:t xml:space="preserve"> </w:t>
            </w:r>
            <w:r w:rsidR="00E050D3" w:rsidRPr="00E050D3">
              <w:t>Merchiston</w:t>
            </w:r>
          </w:p>
        </w:tc>
        <w:tc>
          <w:tcPr>
            <w:tcW w:w="1701" w:type="dxa"/>
            <w:vAlign w:val="center"/>
          </w:tcPr>
          <w:p w:rsidR="009273E1" w:rsidRDefault="009273E1" w:rsidP="001F03DE">
            <w:pPr>
              <w:jc w:val="center"/>
            </w:pPr>
            <w:proofErr w:type="spellStart"/>
            <w:r>
              <w:t>Gráinne</w:t>
            </w:r>
            <w:proofErr w:type="spellEnd"/>
            <w:r>
              <w:t xml:space="preserve"> Barkess, Calum Neill</w:t>
            </w:r>
          </w:p>
        </w:tc>
        <w:tc>
          <w:tcPr>
            <w:tcW w:w="1560" w:type="dxa"/>
            <w:shd w:val="clear" w:color="auto" w:fill="7030A0"/>
            <w:vAlign w:val="center"/>
          </w:tcPr>
          <w:p w:rsidR="009273E1" w:rsidRDefault="009273E1" w:rsidP="001F03DE">
            <w:pPr>
              <w:jc w:val="center"/>
              <w:rPr>
                <w:color w:val="FFFFFF" w:themeColor="background1"/>
              </w:rPr>
            </w:pPr>
            <w:r>
              <w:rPr>
                <w:color w:val="FFFFFF" w:themeColor="background1"/>
              </w:rPr>
              <w:t>All supervisors</w:t>
            </w:r>
          </w:p>
        </w:tc>
        <w:tc>
          <w:tcPr>
            <w:tcW w:w="5954" w:type="dxa"/>
            <w:vAlign w:val="center"/>
          </w:tcPr>
          <w:p w:rsidR="009273E1" w:rsidRDefault="009273E1" w:rsidP="001F03DE">
            <w:pPr>
              <w:jc w:val="center"/>
            </w:pPr>
          </w:p>
          <w:p w:rsidR="009273E1" w:rsidRDefault="009273E1" w:rsidP="001F03DE">
            <w:pPr>
              <w:jc w:val="center"/>
            </w:pPr>
            <w:r>
              <w:t>Experienced research supervisors are welcome to join the final day of our Supervising Research Degrees course where they can stay up to date with regulation changes, and have a chance to discuss some of the challenges of research degree supervision.</w:t>
            </w:r>
          </w:p>
          <w:p w:rsidR="009273E1" w:rsidRDefault="009273E1" w:rsidP="001F03DE">
            <w:pPr>
              <w:jc w:val="center"/>
            </w:pPr>
          </w:p>
          <w:p w:rsidR="009273E1" w:rsidRDefault="009273E1" w:rsidP="001F03DE">
            <w:pPr>
              <w:jc w:val="center"/>
            </w:pPr>
            <w:r>
              <w:lastRenderedPageBreak/>
              <w:t>Attendance for experienced supervisors will count towards the requirement to attend regular refresher briefings every 2 years as detailed in the Research Degrees framework.</w:t>
            </w:r>
          </w:p>
          <w:p w:rsidR="00273F7E" w:rsidRDefault="00273F7E" w:rsidP="001F03DE">
            <w:pPr>
              <w:jc w:val="center"/>
            </w:pPr>
          </w:p>
          <w:p w:rsidR="009273E1" w:rsidRDefault="005F59E4" w:rsidP="00273F7E">
            <w:pPr>
              <w:jc w:val="center"/>
            </w:pPr>
            <w:hyperlink r:id="rId12" w:history="1">
              <w:r w:rsidR="00273F7E" w:rsidRPr="000B0412">
                <w:rPr>
                  <w:rStyle w:val="Hyperlink"/>
                </w:rPr>
                <w:t>Click here to book a place</w:t>
              </w:r>
            </w:hyperlink>
          </w:p>
          <w:p w:rsidR="009273E1" w:rsidRDefault="009273E1" w:rsidP="001F03DE">
            <w:pPr>
              <w:jc w:val="center"/>
            </w:pPr>
          </w:p>
        </w:tc>
      </w:tr>
      <w:tr w:rsidR="002A2C02" w:rsidRPr="00A817DD" w:rsidTr="009A2EDF">
        <w:trPr>
          <w:trHeight w:val="592"/>
        </w:trPr>
        <w:tc>
          <w:tcPr>
            <w:tcW w:w="2689" w:type="dxa"/>
            <w:vAlign w:val="center"/>
          </w:tcPr>
          <w:p w:rsidR="002A2C02" w:rsidRPr="00A817DD" w:rsidRDefault="002A2C02" w:rsidP="002A2C02">
            <w:pPr>
              <w:jc w:val="center"/>
              <w:rPr>
                <w:highlight w:val="yellow"/>
              </w:rPr>
            </w:pPr>
            <w:r w:rsidRPr="00D66730">
              <w:lastRenderedPageBreak/>
              <w:t xml:space="preserve">Developing </w:t>
            </w:r>
            <w:r>
              <w:t>research l</w:t>
            </w:r>
            <w:r w:rsidRPr="00D66730">
              <w:t>iterature Reviews</w:t>
            </w:r>
          </w:p>
        </w:tc>
        <w:tc>
          <w:tcPr>
            <w:tcW w:w="1701" w:type="dxa"/>
            <w:vAlign w:val="center"/>
          </w:tcPr>
          <w:p w:rsidR="002A2C02" w:rsidRPr="00A817DD" w:rsidRDefault="002A2C02" w:rsidP="002A2C02">
            <w:pPr>
              <w:jc w:val="center"/>
            </w:pPr>
            <w:r>
              <w:t>10am – noon, 1</w:t>
            </w:r>
            <w:r w:rsidRPr="002A2C02">
              <w:rPr>
                <w:vertAlign w:val="superscript"/>
              </w:rPr>
              <w:t>st</w:t>
            </w:r>
            <w:r>
              <w:t xml:space="preserve"> November</w:t>
            </w:r>
          </w:p>
        </w:tc>
        <w:tc>
          <w:tcPr>
            <w:tcW w:w="1417" w:type="dxa"/>
            <w:vAlign w:val="center"/>
          </w:tcPr>
          <w:p w:rsidR="00ED47A0" w:rsidRPr="00A817DD" w:rsidRDefault="009A2EDF" w:rsidP="00CB7DC9">
            <w:pPr>
              <w:jc w:val="center"/>
            </w:pPr>
            <w:r>
              <w:t>F14, Merchiston</w:t>
            </w:r>
          </w:p>
        </w:tc>
        <w:tc>
          <w:tcPr>
            <w:tcW w:w="1701" w:type="dxa"/>
            <w:vAlign w:val="center"/>
          </w:tcPr>
          <w:p w:rsidR="002A2C02" w:rsidRPr="00A817DD" w:rsidRDefault="002A2C02" w:rsidP="002A2C02">
            <w:pPr>
              <w:jc w:val="center"/>
            </w:pPr>
            <w:proofErr w:type="spellStart"/>
            <w:r w:rsidRPr="00A817DD">
              <w:t>Gráinne</w:t>
            </w:r>
            <w:proofErr w:type="spellEnd"/>
            <w:r w:rsidRPr="00A817DD">
              <w:t xml:space="preserve"> Barkess</w:t>
            </w:r>
          </w:p>
        </w:tc>
        <w:tc>
          <w:tcPr>
            <w:tcW w:w="1560" w:type="dxa"/>
            <w:shd w:val="clear" w:color="auto" w:fill="00B050"/>
            <w:vAlign w:val="center"/>
          </w:tcPr>
          <w:p w:rsidR="002A2C02" w:rsidRPr="00A817DD" w:rsidRDefault="002A2C02" w:rsidP="002A2C02">
            <w:pPr>
              <w:jc w:val="center"/>
            </w:pPr>
            <w:r w:rsidRPr="00A817DD">
              <w:t>Early stage Research Students</w:t>
            </w:r>
          </w:p>
        </w:tc>
        <w:tc>
          <w:tcPr>
            <w:tcW w:w="5954" w:type="dxa"/>
            <w:vAlign w:val="center"/>
          </w:tcPr>
          <w:p w:rsidR="00273F7E" w:rsidRDefault="00273F7E" w:rsidP="002A2C02">
            <w:pPr>
              <w:pStyle w:val="Default"/>
              <w:jc w:val="center"/>
              <w:rPr>
                <w:rFonts w:asciiTheme="minorHAnsi" w:hAnsiTheme="minorHAnsi"/>
                <w:color w:val="auto"/>
                <w:sz w:val="22"/>
                <w:szCs w:val="22"/>
              </w:rPr>
            </w:pPr>
          </w:p>
          <w:p w:rsidR="002A2C02" w:rsidRDefault="002A2C02" w:rsidP="002A2C02">
            <w:pPr>
              <w:pStyle w:val="Default"/>
              <w:jc w:val="center"/>
              <w:rPr>
                <w:rFonts w:asciiTheme="minorHAnsi" w:hAnsiTheme="minorHAnsi"/>
                <w:color w:val="auto"/>
                <w:sz w:val="22"/>
                <w:szCs w:val="22"/>
              </w:rPr>
            </w:pPr>
            <w:r w:rsidRPr="00D66730">
              <w:rPr>
                <w:rFonts w:asciiTheme="minorHAnsi" w:hAnsiTheme="minorHAnsi"/>
                <w:color w:val="auto"/>
                <w:sz w:val="22"/>
                <w:szCs w:val="22"/>
              </w:rPr>
              <w:t xml:space="preserve">This workshop will support researchers who have been using our online </w:t>
            </w:r>
            <w:proofErr w:type="spellStart"/>
            <w:r w:rsidRPr="00D66730">
              <w:rPr>
                <w:rFonts w:asciiTheme="minorHAnsi" w:hAnsiTheme="minorHAnsi"/>
                <w:color w:val="auto"/>
                <w:sz w:val="22"/>
                <w:szCs w:val="22"/>
              </w:rPr>
              <w:t>Epigeum</w:t>
            </w:r>
            <w:proofErr w:type="spellEnd"/>
            <w:r w:rsidRPr="00D66730">
              <w:rPr>
                <w:rFonts w:asciiTheme="minorHAnsi" w:hAnsiTheme="minorHAnsi"/>
                <w:color w:val="auto"/>
                <w:sz w:val="22"/>
                <w:szCs w:val="22"/>
              </w:rPr>
              <w:t xml:space="preserve"> course on Research methods for literature reviewing, by providing an opportunity for discussion of the theories as they apply</w:t>
            </w:r>
            <w:r>
              <w:rPr>
                <w:rFonts w:asciiTheme="minorHAnsi" w:hAnsiTheme="minorHAnsi"/>
                <w:color w:val="auto"/>
                <w:sz w:val="22"/>
                <w:szCs w:val="22"/>
              </w:rPr>
              <w:t xml:space="preserve"> to student’s</w:t>
            </w:r>
            <w:r w:rsidRPr="00D66730">
              <w:rPr>
                <w:rFonts w:asciiTheme="minorHAnsi" w:hAnsiTheme="minorHAnsi"/>
                <w:color w:val="auto"/>
                <w:sz w:val="22"/>
                <w:szCs w:val="22"/>
              </w:rPr>
              <w:t xml:space="preserve"> own topics.</w:t>
            </w:r>
          </w:p>
          <w:p w:rsidR="002A2C02" w:rsidRDefault="002A2C02" w:rsidP="002A2C02">
            <w:pPr>
              <w:pStyle w:val="Default"/>
              <w:jc w:val="center"/>
              <w:rPr>
                <w:rFonts w:asciiTheme="minorHAnsi" w:hAnsiTheme="minorHAnsi"/>
                <w:color w:val="auto"/>
                <w:sz w:val="22"/>
                <w:szCs w:val="22"/>
              </w:rPr>
            </w:pPr>
          </w:p>
          <w:p w:rsidR="002A2C02" w:rsidRPr="009D6DF4" w:rsidRDefault="009D6DF4" w:rsidP="002A2C02">
            <w:pPr>
              <w:pStyle w:val="Default"/>
              <w:jc w:val="center"/>
              <w:rPr>
                <w:rStyle w:val="Hyperlink"/>
                <w:rFonts w:asciiTheme="minorHAnsi" w:hAnsiTheme="minorHAnsi"/>
                <w:sz w:val="22"/>
                <w:szCs w:val="22"/>
              </w:rPr>
            </w:pPr>
            <w:r>
              <w:rPr>
                <w:rFonts w:asciiTheme="minorHAnsi" w:hAnsiTheme="minorHAnsi"/>
                <w:sz w:val="22"/>
                <w:szCs w:val="22"/>
              </w:rPr>
              <w:fldChar w:fldCharType="begin"/>
            </w:r>
            <w:r w:rsidR="002E2DE6">
              <w:rPr>
                <w:rFonts w:asciiTheme="minorHAnsi" w:hAnsiTheme="minorHAnsi"/>
                <w:sz w:val="22"/>
                <w:szCs w:val="22"/>
              </w:rPr>
              <w:instrText>HYPERLINK "https://staff.napier.ac.uk/learningevents/Pages/EventDetails.aspx?EventID=9009728q0k"</w:instrText>
            </w:r>
            <w:r>
              <w:rPr>
                <w:rFonts w:asciiTheme="minorHAnsi" w:hAnsiTheme="minorHAnsi"/>
                <w:sz w:val="22"/>
                <w:szCs w:val="22"/>
              </w:rPr>
              <w:fldChar w:fldCharType="separate"/>
            </w:r>
            <w:r w:rsidR="002A2C02" w:rsidRPr="009D6DF4">
              <w:rPr>
                <w:rStyle w:val="Hyperlink"/>
                <w:rFonts w:asciiTheme="minorHAnsi" w:hAnsiTheme="minorHAnsi"/>
                <w:sz w:val="22"/>
                <w:szCs w:val="22"/>
              </w:rPr>
              <w:t>Click here to book a place</w:t>
            </w:r>
          </w:p>
          <w:p w:rsidR="002A2C02" w:rsidRPr="00A817DD" w:rsidRDefault="009D6DF4" w:rsidP="002A2C02">
            <w:pPr>
              <w:pStyle w:val="Default"/>
              <w:jc w:val="center"/>
              <w:rPr>
                <w:highlight w:val="yellow"/>
              </w:rPr>
            </w:pPr>
            <w:r>
              <w:rPr>
                <w:rFonts w:asciiTheme="minorHAnsi" w:hAnsiTheme="minorHAnsi"/>
                <w:sz w:val="22"/>
                <w:szCs w:val="22"/>
              </w:rPr>
              <w:fldChar w:fldCharType="end"/>
            </w:r>
          </w:p>
        </w:tc>
      </w:tr>
      <w:tr w:rsidR="00426945" w:rsidRPr="00A817DD" w:rsidTr="00426945">
        <w:trPr>
          <w:trHeight w:val="592"/>
        </w:trPr>
        <w:tc>
          <w:tcPr>
            <w:tcW w:w="2689" w:type="dxa"/>
            <w:vAlign w:val="center"/>
          </w:tcPr>
          <w:p w:rsidR="00426945" w:rsidRDefault="00426945" w:rsidP="00426945">
            <w:pPr>
              <w:jc w:val="center"/>
            </w:pPr>
            <w:r>
              <w:t>Teaching at University for PGR students</w:t>
            </w:r>
          </w:p>
        </w:tc>
        <w:tc>
          <w:tcPr>
            <w:tcW w:w="1701" w:type="dxa"/>
            <w:vAlign w:val="center"/>
          </w:tcPr>
          <w:p w:rsidR="00426945" w:rsidRDefault="00C47FD0" w:rsidP="00426945">
            <w:pPr>
              <w:jc w:val="center"/>
            </w:pPr>
            <w:r>
              <w:t>9-30-4pm, 2</w:t>
            </w:r>
            <w:r w:rsidRPr="00C47FD0">
              <w:rPr>
                <w:vertAlign w:val="superscript"/>
              </w:rPr>
              <w:t>nd</w:t>
            </w:r>
            <w:r>
              <w:t xml:space="preserve"> &amp; 5</w:t>
            </w:r>
            <w:r w:rsidRPr="00C47FD0">
              <w:rPr>
                <w:vertAlign w:val="superscript"/>
              </w:rPr>
              <w:t>th</w:t>
            </w:r>
            <w:r>
              <w:t xml:space="preserve"> November</w:t>
            </w:r>
          </w:p>
          <w:p w:rsidR="00EF0516" w:rsidRDefault="00EF0516" w:rsidP="00426945">
            <w:pPr>
              <w:jc w:val="center"/>
            </w:pPr>
          </w:p>
          <w:p w:rsidR="00EF0516" w:rsidRDefault="00EF0516" w:rsidP="00426945">
            <w:pPr>
              <w:jc w:val="center"/>
            </w:pPr>
          </w:p>
        </w:tc>
        <w:tc>
          <w:tcPr>
            <w:tcW w:w="1417" w:type="dxa"/>
            <w:shd w:val="clear" w:color="auto" w:fill="auto"/>
            <w:vAlign w:val="center"/>
          </w:tcPr>
          <w:p w:rsidR="00426945" w:rsidRPr="00A817DD" w:rsidRDefault="001B6AC2" w:rsidP="00426945">
            <w:pPr>
              <w:jc w:val="center"/>
            </w:pPr>
            <w:r>
              <w:t>E9, Merchiston</w:t>
            </w:r>
          </w:p>
        </w:tc>
        <w:tc>
          <w:tcPr>
            <w:tcW w:w="1701" w:type="dxa"/>
            <w:shd w:val="clear" w:color="auto" w:fill="auto"/>
            <w:vAlign w:val="center"/>
          </w:tcPr>
          <w:p w:rsidR="00426945" w:rsidRDefault="00426945" w:rsidP="00426945">
            <w:pPr>
              <w:jc w:val="center"/>
            </w:pPr>
            <w:r>
              <w:t>Anne Tierney</w:t>
            </w:r>
          </w:p>
        </w:tc>
        <w:tc>
          <w:tcPr>
            <w:tcW w:w="1560" w:type="dxa"/>
            <w:shd w:val="clear" w:color="auto" w:fill="1F3864" w:themeFill="accent5" w:themeFillShade="80"/>
            <w:vAlign w:val="center"/>
          </w:tcPr>
          <w:p w:rsidR="00426945" w:rsidRDefault="00426945" w:rsidP="00426945">
            <w:pPr>
              <w:jc w:val="center"/>
              <w:rPr>
                <w:b/>
              </w:rPr>
            </w:pPr>
            <w:r>
              <w:rPr>
                <w:b/>
              </w:rPr>
              <w:t>Any stage  - research students</w:t>
            </w:r>
          </w:p>
        </w:tc>
        <w:tc>
          <w:tcPr>
            <w:tcW w:w="5954" w:type="dxa"/>
            <w:shd w:val="clear" w:color="auto" w:fill="auto"/>
            <w:vAlign w:val="center"/>
          </w:tcPr>
          <w:p w:rsidR="00426945" w:rsidRDefault="00426945" w:rsidP="00426945">
            <w:pPr>
              <w:jc w:val="center"/>
            </w:pPr>
            <w:r w:rsidRPr="00EE4259">
              <w:t>This course is designed to support research degree students who are currently teaching or are about to start teaching at university. The sessions will give you a chance to explore different teaching approaches and to reflect on your own teaching experiences.</w:t>
            </w:r>
          </w:p>
          <w:p w:rsidR="00426945" w:rsidRDefault="00426945" w:rsidP="00426945">
            <w:pPr>
              <w:jc w:val="center"/>
            </w:pPr>
          </w:p>
          <w:p w:rsidR="00426945" w:rsidRDefault="005F59E4" w:rsidP="00426945">
            <w:pPr>
              <w:jc w:val="center"/>
            </w:pPr>
            <w:hyperlink r:id="rId13" w:history="1">
              <w:r w:rsidR="00E95199" w:rsidRPr="005F59E4">
                <w:rPr>
                  <w:rStyle w:val="Hyperlink"/>
                </w:rPr>
                <w:t>Click here to bo</w:t>
              </w:r>
              <w:bookmarkStart w:id="0" w:name="_GoBack"/>
              <w:bookmarkEnd w:id="0"/>
              <w:r w:rsidR="00E95199" w:rsidRPr="005F59E4">
                <w:rPr>
                  <w:rStyle w:val="Hyperlink"/>
                </w:rPr>
                <w:t>o</w:t>
              </w:r>
              <w:r w:rsidR="00E95199" w:rsidRPr="005F59E4">
                <w:rPr>
                  <w:rStyle w:val="Hyperlink"/>
                </w:rPr>
                <w:t>k a place</w:t>
              </w:r>
            </w:hyperlink>
          </w:p>
          <w:p w:rsidR="00426945" w:rsidRPr="00A817DD" w:rsidRDefault="00426945" w:rsidP="00426945">
            <w:pPr>
              <w:jc w:val="center"/>
            </w:pPr>
          </w:p>
        </w:tc>
      </w:tr>
      <w:tr w:rsidR="002A2C02" w:rsidRPr="00A817DD" w:rsidTr="001C36EA">
        <w:trPr>
          <w:trHeight w:val="592"/>
        </w:trPr>
        <w:tc>
          <w:tcPr>
            <w:tcW w:w="2689" w:type="dxa"/>
            <w:vAlign w:val="center"/>
          </w:tcPr>
          <w:p w:rsidR="002A2C02" w:rsidRPr="00A817DD" w:rsidRDefault="002A2C02" w:rsidP="002A2C02">
            <w:pPr>
              <w:jc w:val="center"/>
            </w:pPr>
            <w:r>
              <w:t>Supervising Research Degrees</w:t>
            </w:r>
          </w:p>
        </w:tc>
        <w:tc>
          <w:tcPr>
            <w:tcW w:w="1701" w:type="dxa"/>
            <w:vAlign w:val="center"/>
          </w:tcPr>
          <w:p w:rsidR="002A2C02" w:rsidRDefault="002A2C02" w:rsidP="002A2C02">
            <w:pPr>
              <w:jc w:val="center"/>
            </w:pPr>
            <w:r>
              <w:t>9.30-4pm,</w:t>
            </w:r>
          </w:p>
          <w:p w:rsidR="002A2C02" w:rsidRDefault="002A2C02" w:rsidP="002A2C02">
            <w:pPr>
              <w:jc w:val="center"/>
            </w:pPr>
          </w:p>
          <w:p w:rsidR="002A2C02" w:rsidRDefault="002A2C02" w:rsidP="002A2C02">
            <w:pPr>
              <w:jc w:val="center"/>
            </w:pPr>
            <w:r>
              <w:t>Day 1: 6</w:t>
            </w:r>
            <w:r w:rsidRPr="001C36EA">
              <w:rPr>
                <w:vertAlign w:val="superscript"/>
              </w:rPr>
              <w:t>th</w:t>
            </w:r>
            <w:r>
              <w:t xml:space="preserve"> Nov</w:t>
            </w:r>
            <w:r w:rsidR="00D408EC">
              <w:t xml:space="preserve"> </w:t>
            </w:r>
          </w:p>
          <w:p w:rsidR="002A2C02" w:rsidRDefault="002A2C02" w:rsidP="002A2C02">
            <w:pPr>
              <w:jc w:val="center"/>
            </w:pPr>
            <w:r>
              <w:t>Day 2: 4</w:t>
            </w:r>
            <w:r w:rsidRPr="001C36EA">
              <w:rPr>
                <w:vertAlign w:val="superscript"/>
              </w:rPr>
              <w:t>th</w:t>
            </w:r>
            <w:r>
              <w:t xml:space="preserve"> Dec</w:t>
            </w:r>
          </w:p>
          <w:p w:rsidR="002A2C02" w:rsidRDefault="002A2C02" w:rsidP="002A2C02">
            <w:pPr>
              <w:jc w:val="center"/>
            </w:pPr>
            <w:r w:rsidRPr="008B2254">
              <w:t>Day 3: 5</w:t>
            </w:r>
            <w:r w:rsidRPr="008B2254">
              <w:rPr>
                <w:vertAlign w:val="superscript"/>
              </w:rPr>
              <w:t>th</w:t>
            </w:r>
            <w:r w:rsidRPr="008B2254">
              <w:t xml:space="preserve"> March</w:t>
            </w:r>
          </w:p>
        </w:tc>
        <w:tc>
          <w:tcPr>
            <w:tcW w:w="1417" w:type="dxa"/>
            <w:vAlign w:val="center"/>
          </w:tcPr>
          <w:p w:rsidR="00CB7DC9" w:rsidRDefault="00CB7DC9" w:rsidP="002A2C02">
            <w:pPr>
              <w:jc w:val="center"/>
            </w:pPr>
          </w:p>
          <w:p w:rsidR="002A2C02" w:rsidRDefault="006A3D12" w:rsidP="00CB7DC9">
            <w:pPr>
              <w:jc w:val="center"/>
            </w:pPr>
            <w:r>
              <w:t>Day 1 – LRC5,</w:t>
            </w:r>
            <w:r w:rsidR="005F7399" w:rsidRPr="00EE208B">
              <w:t xml:space="preserve"> </w:t>
            </w:r>
            <w:proofErr w:type="spellStart"/>
            <w:r>
              <w:t>Sighthill</w:t>
            </w:r>
            <w:proofErr w:type="spellEnd"/>
          </w:p>
          <w:p w:rsidR="00D134AF" w:rsidRPr="00EE208B" w:rsidRDefault="00D134AF" w:rsidP="00CB7DC9">
            <w:pPr>
              <w:jc w:val="center"/>
            </w:pPr>
          </w:p>
          <w:p w:rsidR="00D134AF" w:rsidRDefault="006A3D12" w:rsidP="00CB7DC9">
            <w:pPr>
              <w:jc w:val="center"/>
            </w:pPr>
            <w:r>
              <w:t>Day 2</w:t>
            </w:r>
            <w:r w:rsidR="00D134AF" w:rsidRPr="00EE208B">
              <w:t xml:space="preserve"> – </w:t>
            </w:r>
            <w:r>
              <w:t>E9, Merchiston</w:t>
            </w:r>
          </w:p>
          <w:p w:rsidR="006A3D12" w:rsidRDefault="006A3D12" w:rsidP="00CB7DC9">
            <w:pPr>
              <w:jc w:val="center"/>
            </w:pPr>
          </w:p>
          <w:p w:rsidR="002A2C02" w:rsidRPr="00A817DD" w:rsidRDefault="006A3D12" w:rsidP="00CB7DC9">
            <w:pPr>
              <w:jc w:val="center"/>
            </w:pPr>
            <w:r>
              <w:t>Day 3 – room tbc</w:t>
            </w:r>
          </w:p>
        </w:tc>
        <w:tc>
          <w:tcPr>
            <w:tcW w:w="1701" w:type="dxa"/>
            <w:vAlign w:val="center"/>
          </w:tcPr>
          <w:p w:rsidR="002A2C02" w:rsidRPr="00A817DD" w:rsidRDefault="002A2C02" w:rsidP="002A2C02">
            <w:pPr>
              <w:jc w:val="center"/>
            </w:pPr>
            <w:proofErr w:type="spellStart"/>
            <w:r>
              <w:t>Gráinne</w:t>
            </w:r>
            <w:proofErr w:type="spellEnd"/>
            <w:r>
              <w:t xml:space="preserve"> Barkess, Calum Neill</w:t>
            </w:r>
          </w:p>
        </w:tc>
        <w:tc>
          <w:tcPr>
            <w:tcW w:w="1560" w:type="dxa"/>
            <w:shd w:val="clear" w:color="auto" w:fill="7030A0"/>
            <w:vAlign w:val="center"/>
          </w:tcPr>
          <w:p w:rsidR="002A2C02" w:rsidRPr="007C6566" w:rsidRDefault="002A2C02" w:rsidP="002A2C02">
            <w:pPr>
              <w:jc w:val="center"/>
              <w:rPr>
                <w:color w:val="FFFFFF" w:themeColor="background1"/>
              </w:rPr>
            </w:pPr>
            <w:r>
              <w:rPr>
                <w:color w:val="FFFFFF" w:themeColor="background1"/>
              </w:rPr>
              <w:t>Staff new to supervision</w:t>
            </w:r>
          </w:p>
        </w:tc>
        <w:tc>
          <w:tcPr>
            <w:tcW w:w="5954" w:type="dxa"/>
            <w:vAlign w:val="center"/>
          </w:tcPr>
          <w:p w:rsidR="002A2C02" w:rsidRDefault="002A2C02" w:rsidP="002A2C02">
            <w:pPr>
              <w:jc w:val="center"/>
            </w:pPr>
            <w:r>
              <w:t xml:space="preserve">A 3-day course focusing on developing your role as a research degree supervisor. </w:t>
            </w:r>
            <w:r w:rsidRPr="007C6566">
              <w:t xml:space="preserve">To participate you need to be able to attend all three days of the course.  The course is aimed at new supervisors, but you do not need to be currently supervising a research student.  </w:t>
            </w:r>
          </w:p>
          <w:p w:rsidR="002A2C02" w:rsidRDefault="002A2C02" w:rsidP="002A2C02">
            <w:pPr>
              <w:jc w:val="center"/>
            </w:pPr>
          </w:p>
          <w:p w:rsidR="002A2C02" w:rsidRPr="009D6DF4" w:rsidRDefault="009D6DF4" w:rsidP="002A2C02">
            <w:pPr>
              <w:jc w:val="center"/>
              <w:rPr>
                <w:rStyle w:val="Hyperlink"/>
              </w:rPr>
            </w:pPr>
            <w:r>
              <w:rPr>
                <w:rStyle w:val="Hyperlink"/>
                <w:color w:val="auto"/>
                <w:u w:val="none"/>
              </w:rPr>
              <w:fldChar w:fldCharType="begin"/>
            </w:r>
            <w:r w:rsidR="00CF7142">
              <w:rPr>
                <w:rStyle w:val="Hyperlink"/>
                <w:color w:val="auto"/>
                <w:u w:val="none"/>
              </w:rPr>
              <w:instrText>HYPERLINK "https://staff.napier.ac.uk/learningevents/Pages/EventDetails.aspx?EventID=0634528q0k"</w:instrText>
            </w:r>
            <w:r>
              <w:rPr>
                <w:rStyle w:val="Hyperlink"/>
                <w:color w:val="auto"/>
                <w:u w:val="none"/>
              </w:rPr>
              <w:fldChar w:fldCharType="separate"/>
            </w:r>
            <w:r w:rsidR="002A2C02" w:rsidRPr="009D6DF4">
              <w:rPr>
                <w:rStyle w:val="Hyperlink"/>
              </w:rPr>
              <w:t>Click here to book a place</w:t>
            </w:r>
          </w:p>
          <w:p w:rsidR="002A2C02" w:rsidRPr="00A817DD" w:rsidRDefault="009D6DF4" w:rsidP="002A2C02">
            <w:pPr>
              <w:jc w:val="center"/>
            </w:pPr>
            <w:r>
              <w:rPr>
                <w:rStyle w:val="Hyperlink"/>
                <w:color w:val="auto"/>
                <w:u w:val="none"/>
              </w:rPr>
              <w:fldChar w:fldCharType="end"/>
            </w:r>
          </w:p>
        </w:tc>
      </w:tr>
      <w:tr w:rsidR="001A20F3" w:rsidRPr="00A817DD" w:rsidTr="002F36D8">
        <w:trPr>
          <w:trHeight w:val="592"/>
        </w:trPr>
        <w:tc>
          <w:tcPr>
            <w:tcW w:w="2689" w:type="dxa"/>
            <w:vAlign w:val="center"/>
          </w:tcPr>
          <w:p w:rsidR="001A20F3" w:rsidRDefault="001A20F3" w:rsidP="00CB7DC9">
            <w:pPr>
              <w:jc w:val="center"/>
            </w:pPr>
            <w:r>
              <w:lastRenderedPageBreak/>
              <w:t>Creative Practice as research</w:t>
            </w:r>
          </w:p>
        </w:tc>
        <w:tc>
          <w:tcPr>
            <w:tcW w:w="1701" w:type="dxa"/>
            <w:vAlign w:val="center"/>
          </w:tcPr>
          <w:p w:rsidR="001A20F3" w:rsidRDefault="00573469" w:rsidP="002A2C02">
            <w:pPr>
              <w:jc w:val="center"/>
            </w:pPr>
            <w:r>
              <w:t>15:00-17:00pm</w:t>
            </w:r>
            <w:r w:rsidR="001A20F3">
              <w:t xml:space="preserve"> 6</w:t>
            </w:r>
            <w:r w:rsidR="001A20F3" w:rsidRPr="001A20F3">
              <w:rPr>
                <w:vertAlign w:val="superscript"/>
              </w:rPr>
              <w:t>th</w:t>
            </w:r>
            <w:r w:rsidR="00CA3A5F">
              <w:t xml:space="preserve"> November </w:t>
            </w:r>
          </w:p>
        </w:tc>
        <w:tc>
          <w:tcPr>
            <w:tcW w:w="1417" w:type="dxa"/>
            <w:vAlign w:val="center"/>
          </w:tcPr>
          <w:p w:rsidR="00A00AA0" w:rsidRPr="00A00AA0" w:rsidRDefault="009A2EDF" w:rsidP="00CB7DC9">
            <w:pPr>
              <w:jc w:val="center"/>
            </w:pPr>
            <w:r>
              <w:t xml:space="preserve">E9, </w:t>
            </w:r>
            <w:r w:rsidR="00A00AA0">
              <w:t>Merchiston</w:t>
            </w:r>
          </w:p>
        </w:tc>
        <w:tc>
          <w:tcPr>
            <w:tcW w:w="1701" w:type="dxa"/>
            <w:vAlign w:val="center"/>
          </w:tcPr>
          <w:p w:rsidR="001A20F3" w:rsidRDefault="001A20F3" w:rsidP="002A2C02">
            <w:pPr>
              <w:jc w:val="center"/>
            </w:pPr>
            <w:r>
              <w:t>Dr Kirsten MacLeod</w:t>
            </w:r>
          </w:p>
        </w:tc>
        <w:tc>
          <w:tcPr>
            <w:tcW w:w="1560" w:type="dxa"/>
            <w:shd w:val="clear" w:color="auto" w:fill="BFBFBF" w:themeFill="background1" w:themeFillShade="BF"/>
            <w:vAlign w:val="center"/>
          </w:tcPr>
          <w:p w:rsidR="001A20F3" w:rsidRPr="00CB7DC9" w:rsidRDefault="002F36D8" w:rsidP="00CB7DC9">
            <w:r>
              <w:t>All researchers</w:t>
            </w:r>
          </w:p>
        </w:tc>
        <w:tc>
          <w:tcPr>
            <w:tcW w:w="5954" w:type="dxa"/>
            <w:vAlign w:val="center"/>
          </w:tcPr>
          <w:p w:rsidR="002F36D8" w:rsidRDefault="002F36D8" w:rsidP="00B942D6">
            <w:pPr>
              <w:jc w:val="center"/>
            </w:pPr>
            <w:r>
              <w:t>This workshop explores journeys to creative practice related research and frameworks for research design.</w:t>
            </w:r>
          </w:p>
          <w:p w:rsidR="00B942D6" w:rsidRDefault="00B942D6" w:rsidP="00B942D6">
            <w:pPr>
              <w:jc w:val="center"/>
            </w:pPr>
          </w:p>
          <w:p w:rsidR="00B942D6" w:rsidRPr="00534E2E" w:rsidRDefault="00534E2E" w:rsidP="00B942D6">
            <w:pPr>
              <w:jc w:val="center"/>
              <w:rPr>
                <w:rStyle w:val="Hyperlink"/>
              </w:rPr>
            </w:pPr>
            <w:r>
              <w:rPr>
                <w:rStyle w:val="Hyperlink"/>
              </w:rPr>
              <w:fldChar w:fldCharType="begin"/>
            </w:r>
            <w:r>
              <w:rPr>
                <w:rStyle w:val="Hyperlink"/>
              </w:rPr>
              <w:instrText xml:space="preserve"> HYPERLINK "https://staff.napier.ac.uk/learningevents/Pages/EventDetails.aspx?EventID=3076558q8u" </w:instrText>
            </w:r>
            <w:r>
              <w:rPr>
                <w:rStyle w:val="Hyperlink"/>
              </w:rPr>
              <w:fldChar w:fldCharType="separate"/>
            </w:r>
            <w:r w:rsidR="009D6DF4" w:rsidRPr="00534E2E">
              <w:rPr>
                <w:rStyle w:val="Hyperlink"/>
              </w:rPr>
              <w:t>Click here to book a place</w:t>
            </w:r>
          </w:p>
          <w:p w:rsidR="001A20F3" w:rsidRDefault="00534E2E" w:rsidP="002A2C02">
            <w:pPr>
              <w:jc w:val="center"/>
            </w:pPr>
            <w:r>
              <w:rPr>
                <w:rStyle w:val="Hyperlink"/>
              </w:rPr>
              <w:fldChar w:fldCharType="end"/>
            </w:r>
          </w:p>
        </w:tc>
      </w:tr>
      <w:tr w:rsidR="002A2C02" w:rsidRPr="00A817DD" w:rsidTr="001C36EA">
        <w:trPr>
          <w:trHeight w:val="592"/>
        </w:trPr>
        <w:tc>
          <w:tcPr>
            <w:tcW w:w="2689" w:type="dxa"/>
            <w:vAlign w:val="center"/>
          </w:tcPr>
          <w:p w:rsidR="002A2C02" w:rsidRPr="00A817DD" w:rsidRDefault="002A2C02" w:rsidP="002A2C02">
            <w:pPr>
              <w:jc w:val="center"/>
            </w:pPr>
            <w:r w:rsidRPr="00D17DDE">
              <w:rPr>
                <w:b/>
              </w:rPr>
              <w:t>WebEx:</w:t>
            </w:r>
            <w:r>
              <w:t xml:space="preserve"> What does a great thesis look like?</w:t>
            </w:r>
          </w:p>
        </w:tc>
        <w:tc>
          <w:tcPr>
            <w:tcW w:w="1701" w:type="dxa"/>
            <w:vAlign w:val="center"/>
          </w:tcPr>
          <w:p w:rsidR="002A2C02" w:rsidRDefault="002A2C02" w:rsidP="002A2C02">
            <w:pPr>
              <w:jc w:val="center"/>
            </w:pPr>
            <w:r>
              <w:t xml:space="preserve">1-2pm, </w:t>
            </w:r>
          </w:p>
          <w:p w:rsidR="002A2C02" w:rsidRPr="00A817DD" w:rsidRDefault="002A2C02" w:rsidP="002A2C02">
            <w:pPr>
              <w:jc w:val="center"/>
            </w:pPr>
            <w:r>
              <w:t>7</w:t>
            </w:r>
            <w:r w:rsidRPr="00D66373">
              <w:rPr>
                <w:vertAlign w:val="superscript"/>
              </w:rPr>
              <w:t>th</w:t>
            </w:r>
            <w:r>
              <w:t xml:space="preserve"> November</w:t>
            </w:r>
          </w:p>
        </w:tc>
        <w:tc>
          <w:tcPr>
            <w:tcW w:w="1417" w:type="dxa"/>
            <w:vAlign w:val="center"/>
          </w:tcPr>
          <w:p w:rsidR="002A2C02" w:rsidRDefault="002A2C02" w:rsidP="009A2EDF">
            <w:pPr>
              <w:jc w:val="center"/>
            </w:pPr>
            <w:r>
              <w:t>Online</w:t>
            </w:r>
          </w:p>
        </w:tc>
        <w:tc>
          <w:tcPr>
            <w:tcW w:w="1701" w:type="dxa"/>
            <w:vAlign w:val="center"/>
          </w:tcPr>
          <w:p w:rsidR="002A2C02" w:rsidRDefault="002A2C02" w:rsidP="002A2C02">
            <w:pPr>
              <w:jc w:val="center"/>
            </w:pPr>
            <w:proofErr w:type="spellStart"/>
            <w:r>
              <w:t>Gráinne</w:t>
            </w:r>
            <w:proofErr w:type="spellEnd"/>
            <w:r>
              <w:t xml:space="preserve"> Barkess</w:t>
            </w:r>
          </w:p>
        </w:tc>
        <w:tc>
          <w:tcPr>
            <w:tcW w:w="1560" w:type="dxa"/>
            <w:shd w:val="clear" w:color="auto" w:fill="002060"/>
            <w:vAlign w:val="center"/>
          </w:tcPr>
          <w:p w:rsidR="002A2C02" w:rsidRPr="00C178F4" w:rsidRDefault="002A2C02" w:rsidP="002A2C02">
            <w:pPr>
              <w:jc w:val="center"/>
              <w:rPr>
                <w:b/>
              </w:rPr>
            </w:pPr>
            <w:r w:rsidRPr="00C178F4">
              <w:rPr>
                <w:b/>
                <w:color w:val="FFFFFF" w:themeColor="background1"/>
              </w:rPr>
              <w:t>Any stage – research students</w:t>
            </w:r>
          </w:p>
        </w:tc>
        <w:tc>
          <w:tcPr>
            <w:tcW w:w="5954" w:type="dxa"/>
            <w:vAlign w:val="center"/>
          </w:tcPr>
          <w:p w:rsidR="006A3D12" w:rsidRDefault="006A3D12" w:rsidP="002A2C02">
            <w:pPr>
              <w:jc w:val="center"/>
            </w:pPr>
          </w:p>
          <w:p w:rsidR="002A2C02" w:rsidRDefault="002A2C02" w:rsidP="002A2C02">
            <w:pPr>
              <w:jc w:val="center"/>
            </w:pPr>
            <w:r>
              <w:t>In this online session we’ll hear from experienced examiners</w:t>
            </w:r>
            <w:r w:rsidR="00C4392D">
              <w:t>, Prof Chris Atton and Prof Bill Buchanan</w:t>
            </w:r>
            <w:r>
              <w:t xml:space="preserve"> on what they look for in a thesis, and consider their top tips for a great thesis – from structures, signposting, and articulating the original contribution to knowledge needed for a doctoral thesis.</w:t>
            </w:r>
          </w:p>
          <w:p w:rsidR="002A2C02" w:rsidRDefault="002A2C02" w:rsidP="002A2C02">
            <w:pPr>
              <w:jc w:val="center"/>
            </w:pPr>
          </w:p>
          <w:p w:rsidR="002A2C02" w:rsidRDefault="005F59E4" w:rsidP="002A2C02">
            <w:pPr>
              <w:jc w:val="center"/>
            </w:pPr>
            <w:hyperlink r:id="rId14" w:history="1">
              <w:r w:rsidR="002A2C02" w:rsidRPr="00732B1E">
                <w:rPr>
                  <w:rStyle w:val="Hyperlink"/>
                </w:rPr>
                <w:t>Join the meeting here</w:t>
              </w:r>
            </w:hyperlink>
          </w:p>
          <w:p w:rsidR="002A2C02" w:rsidRDefault="002A2C02" w:rsidP="002A2C02">
            <w:pPr>
              <w:jc w:val="center"/>
            </w:pPr>
            <w:r>
              <w:t>(password: thesis)</w:t>
            </w:r>
          </w:p>
          <w:p w:rsidR="002A2C02" w:rsidRPr="00A817DD" w:rsidRDefault="002A2C02" w:rsidP="002A2C02">
            <w:pPr>
              <w:jc w:val="center"/>
            </w:pPr>
          </w:p>
        </w:tc>
      </w:tr>
      <w:tr w:rsidR="006619F2" w:rsidRPr="00A817DD" w:rsidTr="006A3D12">
        <w:trPr>
          <w:trHeight w:val="2023"/>
        </w:trPr>
        <w:tc>
          <w:tcPr>
            <w:tcW w:w="2689" w:type="dxa"/>
            <w:vAlign w:val="center"/>
          </w:tcPr>
          <w:p w:rsidR="006619F2" w:rsidRPr="00A817DD" w:rsidRDefault="006619F2" w:rsidP="006619F2">
            <w:pPr>
              <w:jc w:val="center"/>
            </w:pPr>
            <w:r w:rsidRPr="00A817DD">
              <w:t>Good referencing practice for researchers</w:t>
            </w:r>
          </w:p>
        </w:tc>
        <w:tc>
          <w:tcPr>
            <w:tcW w:w="1701" w:type="dxa"/>
            <w:vAlign w:val="center"/>
          </w:tcPr>
          <w:p w:rsidR="006619F2" w:rsidRPr="00A817DD" w:rsidRDefault="006619F2" w:rsidP="006619F2">
            <w:pPr>
              <w:jc w:val="center"/>
            </w:pPr>
            <w:r>
              <w:t>10am – noon, 8</w:t>
            </w:r>
            <w:r w:rsidRPr="006619F2">
              <w:rPr>
                <w:vertAlign w:val="superscript"/>
              </w:rPr>
              <w:t>th</w:t>
            </w:r>
            <w:r>
              <w:t xml:space="preserve"> November</w:t>
            </w:r>
          </w:p>
        </w:tc>
        <w:tc>
          <w:tcPr>
            <w:tcW w:w="1417" w:type="dxa"/>
            <w:vAlign w:val="center"/>
          </w:tcPr>
          <w:p w:rsidR="006557C2" w:rsidRPr="006557C2" w:rsidRDefault="009A2EDF" w:rsidP="00CB7DC9">
            <w:pPr>
              <w:jc w:val="center"/>
            </w:pPr>
            <w:r>
              <w:t>G8, Merchiston</w:t>
            </w:r>
          </w:p>
        </w:tc>
        <w:tc>
          <w:tcPr>
            <w:tcW w:w="1701" w:type="dxa"/>
            <w:vAlign w:val="center"/>
          </w:tcPr>
          <w:p w:rsidR="006619F2" w:rsidRPr="00A817DD" w:rsidRDefault="006619F2" w:rsidP="006619F2">
            <w:pPr>
              <w:jc w:val="center"/>
            </w:pPr>
            <w:proofErr w:type="spellStart"/>
            <w:r w:rsidRPr="00A817DD">
              <w:t>Gráinne</w:t>
            </w:r>
            <w:proofErr w:type="spellEnd"/>
            <w:r w:rsidRPr="00A817DD">
              <w:t xml:space="preserve"> Barkess</w:t>
            </w:r>
          </w:p>
        </w:tc>
        <w:tc>
          <w:tcPr>
            <w:tcW w:w="1560" w:type="dxa"/>
            <w:shd w:val="clear" w:color="auto" w:fill="00B050"/>
            <w:vAlign w:val="center"/>
          </w:tcPr>
          <w:p w:rsidR="006619F2" w:rsidRPr="00A817DD" w:rsidRDefault="006619F2" w:rsidP="006619F2">
            <w:pPr>
              <w:jc w:val="center"/>
            </w:pPr>
            <w:r w:rsidRPr="00A817DD">
              <w:t>Early stage research students</w:t>
            </w:r>
          </w:p>
        </w:tc>
        <w:tc>
          <w:tcPr>
            <w:tcW w:w="5954" w:type="dxa"/>
            <w:vAlign w:val="center"/>
          </w:tcPr>
          <w:p w:rsidR="006619F2" w:rsidRPr="00A40842" w:rsidRDefault="006619F2" w:rsidP="006619F2">
            <w:pPr>
              <w:jc w:val="center"/>
            </w:pPr>
            <w:r>
              <w:t xml:space="preserve">This workshop will explore referencing practices, and will look at reference management software as one way to stay on top of your references. We will identify sources of info from across the university that underpin good referencing practices. </w:t>
            </w:r>
          </w:p>
          <w:p w:rsidR="006619F2" w:rsidRDefault="006619F2" w:rsidP="006619F2">
            <w:pPr>
              <w:jc w:val="center"/>
              <w:rPr>
                <w:highlight w:val="yellow"/>
              </w:rPr>
            </w:pPr>
          </w:p>
          <w:p w:rsidR="006619F2" w:rsidRPr="009D6DF4" w:rsidRDefault="009D6DF4" w:rsidP="006619F2">
            <w:pPr>
              <w:jc w:val="center"/>
              <w:rPr>
                <w:rStyle w:val="Hyperlink"/>
              </w:rPr>
            </w:pPr>
            <w:r>
              <w:fldChar w:fldCharType="begin"/>
            </w:r>
            <w:r w:rsidR="00EF1DD3">
              <w:instrText>HYPERLINK "https://staff.napier.ac.uk/learningevents/Pages/EventDetails.aspx?EventID=8587998q0k"</w:instrText>
            </w:r>
            <w:r>
              <w:fldChar w:fldCharType="separate"/>
            </w:r>
            <w:r w:rsidR="006619F2" w:rsidRPr="009D6DF4">
              <w:rPr>
                <w:rStyle w:val="Hyperlink"/>
              </w:rPr>
              <w:t>Click here to book a place</w:t>
            </w:r>
          </w:p>
          <w:p w:rsidR="006619F2" w:rsidRPr="00A817DD" w:rsidRDefault="009D6DF4" w:rsidP="006619F2">
            <w:pPr>
              <w:jc w:val="center"/>
            </w:pPr>
            <w:r>
              <w:fldChar w:fldCharType="end"/>
            </w:r>
          </w:p>
        </w:tc>
      </w:tr>
      <w:tr w:rsidR="00741ECC" w:rsidRPr="00A817DD" w:rsidTr="006A1A3E">
        <w:trPr>
          <w:trHeight w:val="592"/>
        </w:trPr>
        <w:tc>
          <w:tcPr>
            <w:tcW w:w="2689" w:type="dxa"/>
            <w:vAlign w:val="center"/>
          </w:tcPr>
          <w:p w:rsidR="00741ECC" w:rsidRPr="00A817DD" w:rsidRDefault="00741ECC" w:rsidP="00741ECC">
            <w:pPr>
              <w:jc w:val="center"/>
            </w:pPr>
            <w:r w:rsidRPr="00A817DD">
              <w:t>Introduction to SPSS with Statistics: 2 day course</w:t>
            </w:r>
          </w:p>
        </w:tc>
        <w:tc>
          <w:tcPr>
            <w:tcW w:w="1701" w:type="dxa"/>
            <w:vAlign w:val="center"/>
          </w:tcPr>
          <w:p w:rsidR="006A3D12" w:rsidRDefault="006A3D12" w:rsidP="00741ECC">
            <w:pPr>
              <w:jc w:val="center"/>
            </w:pPr>
            <w:r>
              <w:t>930-5pm,</w:t>
            </w:r>
          </w:p>
          <w:p w:rsidR="00741ECC" w:rsidRDefault="00CB7DC9" w:rsidP="00741ECC">
            <w:pPr>
              <w:jc w:val="center"/>
            </w:pPr>
            <w:r>
              <w:t>12 -</w:t>
            </w:r>
            <w:r w:rsidR="00741ECC">
              <w:t>13</w:t>
            </w:r>
            <w:r w:rsidR="00741ECC" w:rsidRPr="002E7CB6">
              <w:rPr>
                <w:vertAlign w:val="superscript"/>
              </w:rPr>
              <w:t>th</w:t>
            </w:r>
            <w:r w:rsidR="00741ECC">
              <w:t xml:space="preserve"> November</w:t>
            </w:r>
          </w:p>
        </w:tc>
        <w:tc>
          <w:tcPr>
            <w:tcW w:w="1417" w:type="dxa"/>
            <w:shd w:val="clear" w:color="auto" w:fill="auto"/>
            <w:vAlign w:val="center"/>
          </w:tcPr>
          <w:p w:rsidR="00D451B9" w:rsidRPr="00CB7DC9" w:rsidRDefault="00741ECC" w:rsidP="00CB7DC9">
            <w:pPr>
              <w:jc w:val="center"/>
            </w:pPr>
            <w:r w:rsidRPr="009A3BF0">
              <w:t xml:space="preserve">0/09, </w:t>
            </w:r>
            <w:proofErr w:type="spellStart"/>
            <w:r w:rsidRPr="009A3BF0">
              <w:t>Craiglockhart</w:t>
            </w:r>
            <w:proofErr w:type="spellEnd"/>
          </w:p>
        </w:tc>
        <w:tc>
          <w:tcPr>
            <w:tcW w:w="1701" w:type="dxa"/>
            <w:shd w:val="clear" w:color="auto" w:fill="auto"/>
            <w:vAlign w:val="center"/>
          </w:tcPr>
          <w:p w:rsidR="00741ECC" w:rsidRPr="00A817DD" w:rsidRDefault="00741ECC" w:rsidP="00741ECC">
            <w:pPr>
              <w:jc w:val="center"/>
            </w:pPr>
            <w:r w:rsidRPr="00A817DD">
              <w:t>Elizabeth Wiredu, external facilitator</w:t>
            </w:r>
          </w:p>
        </w:tc>
        <w:tc>
          <w:tcPr>
            <w:tcW w:w="1560" w:type="dxa"/>
            <w:shd w:val="clear" w:color="auto" w:fill="A6A6A6" w:themeFill="background1" w:themeFillShade="A6"/>
            <w:vAlign w:val="center"/>
          </w:tcPr>
          <w:p w:rsidR="00741ECC" w:rsidRPr="00EE4259" w:rsidRDefault="00741ECC" w:rsidP="00741ECC">
            <w:pPr>
              <w:jc w:val="center"/>
            </w:pPr>
            <w:r w:rsidRPr="00EE4259">
              <w:t>All researchers</w:t>
            </w:r>
          </w:p>
        </w:tc>
        <w:tc>
          <w:tcPr>
            <w:tcW w:w="5954" w:type="dxa"/>
            <w:shd w:val="clear" w:color="auto" w:fill="auto"/>
            <w:vAlign w:val="center"/>
          </w:tcPr>
          <w:p w:rsidR="00741ECC" w:rsidRDefault="00741ECC" w:rsidP="00741ECC">
            <w:pPr>
              <w:jc w:val="center"/>
            </w:pPr>
            <w:r w:rsidRPr="00A817DD">
              <w:t>The introduction to SPSS with Statistics course is a two-day course designed to help you to acquire the skills necessary to create SPSS files from scratch, from paper based questionnaires or imported data from Excel datasheets, ready for descriptive statistics and graphical summaries.</w:t>
            </w:r>
          </w:p>
          <w:p w:rsidR="001725A7" w:rsidRDefault="001725A7" w:rsidP="00741ECC">
            <w:pPr>
              <w:jc w:val="center"/>
            </w:pPr>
          </w:p>
          <w:p w:rsidR="001725A7" w:rsidRPr="00755065" w:rsidRDefault="005F59E4" w:rsidP="00741ECC">
            <w:pPr>
              <w:jc w:val="center"/>
            </w:pPr>
            <w:hyperlink r:id="rId15" w:history="1">
              <w:r w:rsidR="001725A7" w:rsidRPr="00755065">
                <w:rPr>
                  <w:rStyle w:val="Hyperlink"/>
                </w:rPr>
                <w:t>Click here to book a place</w:t>
              </w:r>
            </w:hyperlink>
          </w:p>
          <w:p w:rsidR="00741ECC" w:rsidRPr="00A817DD" w:rsidRDefault="00741ECC" w:rsidP="00741ECC"/>
        </w:tc>
      </w:tr>
      <w:tr w:rsidR="00035251" w:rsidRPr="00A817DD" w:rsidTr="00035251">
        <w:trPr>
          <w:trHeight w:val="592"/>
        </w:trPr>
        <w:tc>
          <w:tcPr>
            <w:tcW w:w="2689" w:type="dxa"/>
            <w:vAlign w:val="center"/>
          </w:tcPr>
          <w:p w:rsidR="00035251" w:rsidRPr="00A817DD" w:rsidRDefault="00035251" w:rsidP="00035251">
            <w:pPr>
              <w:jc w:val="center"/>
            </w:pPr>
            <w:r>
              <w:lastRenderedPageBreak/>
              <w:t>The Viva Experience</w:t>
            </w:r>
          </w:p>
        </w:tc>
        <w:tc>
          <w:tcPr>
            <w:tcW w:w="1701" w:type="dxa"/>
            <w:vAlign w:val="center"/>
          </w:tcPr>
          <w:p w:rsidR="00035251" w:rsidRDefault="00035251" w:rsidP="00035251">
            <w:pPr>
              <w:jc w:val="center"/>
            </w:pPr>
            <w:r>
              <w:t>09:30 – 12:00, 13</w:t>
            </w:r>
            <w:r w:rsidRPr="004D48F1">
              <w:rPr>
                <w:vertAlign w:val="superscript"/>
              </w:rPr>
              <w:t>th</w:t>
            </w:r>
            <w:r>
              <w:t xml:space="preserve"> November</w:t>
            </w:r>
          </w:p>
        </w:tc>
        <w:tc>
          <w:tcPr>
            <w:tcW w:w="1417" w:type="dxa"/>
            <w:vAlign w:val="center"/>
          </w:tcPr>
          <w:p w:rsidR="003F5925" w:rsidRPr="00CB7DC9" w:rsidRDefault="009A2EDF" w:rsidP="00CB7DC9">
            <w:pPr>
              <w:jc w:val="center"/>
            </w:pPr>
            <w:r>
              <w:t>E9</w:t>
            </w:r>
            <w:r w:rsidR="006A3D12">
              <w:t>,</w:t>
            </w:r>
            <w:r>
              <w:t xml:space="preserve"> Merchiston</w:t>
            </w:r>
          </w:p>
        </w:tc>
        <w:tc>
          <w:tcPr>
            <w:tcW w:w="1701" w:type="dxa"/>
            <w:shd w:val="clear" w:color="auto" w:fill="auto"/>
            <w:vAlign w:val="center"/>
          </w:tcPr>
          <w:p w:rsidR="00035251" w:rsidRPr="00A817DD" w:rsidRDefault="00035251" w:rsidP="00035251">
            <w:pPr>
              <w:jc w:val="center"/>
            </w:pPr>
            <w:r w:rsidRPr="00A817DD">
              <w:t>Chris Atton</w:t>
            </w:r>
          </w:p>
        </w:tc>
        <w:tc>
          <w:tcPr>
            <w:tcW w:w="1560" w:type="dxa"/>
            <w:shd w:val="clear" w:color="auto" w:fill="2E74B5" w:themeFill="accent1" w:themeFillShade="BF"/>
            <w:vAlign w:val="center"/>
          </w:tcPr>
          <w:p w:rsidR="00035251" w:rsidRPr="00035251" w:rsidRDefault="00035251" w:rsidP="00035251">
            <w:pPr>
              <w:jc w:val="center"/>
              <w:rPr>
                <w:color w:val="FFFFFF" w:themeColor="background1"/>
              </w:rPr>
            </w:pPr>
            <w:r w:rsidRPr="00035251">
              <w:t xml:space="preserve">Late stage Research students </w:t>
            </w:r>
          </w:p>
        </w:tc>
        <w:tc>
          <w:tcPr>
            <w:tcW w:w="5954" w:type="dxa"/>
            <w:shd w:val="clear" w:color="auto" w:fill="auto"/>
            <w:vAlign w:val="center"/>
          </w:tcPr>
          <w:p w:rsidR="00035251" w:rsidRPr="00A817DD" w:rsidRDefault="00035251" w:rsidP="00035251">
            <w:pPr>
              <w:jc w:val="center"/>
            </w:pPr>
            <w:r w:rsidRPr="00A817DD">
              <w:t xml:space="preserve">This session will cover every stage that occurs in a real </w:t>
            </w:r>
            <w:r w:rsidRPr="00A817DD">
              <w:rPr>
                <w:i/>
              </w:rPr>
              <w:t>viva</w:t>
            </w:r>
            <w:r w:rsidRPr="00A817DD">
              <w:t xml:space="preserve"> situation. From the roles of examiners, the types of common questions you might encounter, through to the decision process by the examiners and what happens post </w:t>
            </w:r>
            <w:r w:rsidRPr="00A817DD">
              <w:rPr>
                <w:i/>
              </w:rPr>
              <w:t>viva</w:t>
            </w:r>
            <w:r w:rsidRPr="00A817DD">
              <w:t>.</w:t>
            </w:r>
          </w:p>
          <w:p w:rsidR="00035251" w:rsidRPr="00A817DD" w:rsidRDefault="00035251" w:rsidP="00035251">
            <w:pPr>
              <w:jc w:val="center"/>
            </w:pPr>
          </w:p>
          <w:p w:rsidR="00035251" w:rsidRPr="009D6DF4" w:rsidRDefault="009D6DF4" w:rsidP="00035251">
            <w:pPr>
              <w:jc w:val="center"/>
              <w:rPr>
                <w:rStyle w:val="Hyperlink"/>
              </w:rPr>
            </w:pPr>
            <w:r>
              <w:fldChar w:fldCharType="begin"/>
            </w:r>
            <w:r w:rsidR="008B26BF">
              <w:instrText>HYPERLINK "https://staff.napier.ac.uk/learningevents/Pages/EventDetails.aspx?EventID=3381258q0k"</w:instrText>
            </w:r>
            <w:r>
              <w:fldChar w:fldCharType="separate"/>
            </w:r>
            <w:r w:rsidR="00035251" w:rsidRPr="009D6DF4">
              <w:rPr>
                <w:rStyle w:val="Hyperlink"/>
              </w:rPr>
              <w:t>Click here to book a place</w:t>
            </w:r>
          </w:p>
          <w:p w:rsidR="002E041D" w:rsidRPr="00A817DD" w:rsidRDefault="009D6DF4" w:rsidP="00035251">
            <w:pPr>
              <w:jc w:val="center"/>
            </w:pPr>
            <w:r>
              <w:fldChar w:fldCharType="end"/>
            </w:r>
          </w:p>
        </w:tc>
      </w:tr>
      <w:tr w:rsidR="00741ECC" w:rsidRPr="00A817DD" w:rsidTr="006A1A3E">
        <w:trPr>
          <w:trHeight w:val="592"/>
        </w:trPr>
        <w:tc>
          <w:tcPr>
            <w:tcW w:w="2689" w:type="dxa"/>
            <w:vAlign w:val="center"/>
          </w:tcPr>
          <w:p w:rsidR="00741ECC" w:rsidRPr="00A817DD" w:rsidRDefault="00741ECC" w:rsidP="00741ECC">
            <w:pPr>
              <w:jc w:val="center"/>
            </w:pPr>
            <w:r w:rsidRPr="00A817DD">
              <w:t xml:space="preserve">Introduction to </w:t>
            </w:r>
            <w:proofErr w:type="spellStart"/>
            <w:r w:rsidRPr="00A817DD">
              <w:t>NVivo</w:t>
            </w:r>
            <w:proofErr w:type="spellEnd"/>
            <w:r w:rsidRPr="00A817DD">
              <w:t xml:space="preserve"> 10 - two day course</w:t>
            </w:r>
          </w:p>
        </w:tc>
        <w:tc>
          <w:tcPr>
            <w:tcW w:w="1701" w:type="dxa"/>
            <w:vAlign w:val="center"/>
          </w:tcPr>
          <w:p w:rsidR="00CB7DC9" w:rsidRDefault="00CB7DC9" w:rsidP="00741ECC">
            <w:pPr>
              <w:jc w:val="center"/>
            </w:pPr>
            <w:r>
              <w:t>930-5pm,</w:t>
            </w:r>
          </w:p>
          <w:p w:rsidR="00741ECC" w:rsidRDefault="00741ECC" w:rsidP="00741ECC">
            <w:pPr>
              <w:jc w:val="center"/>
            </w:pPr>
            <w:r>
              <w:t>14</w:t>
            </w:r>
            <w:r w:rsidRPr="002E7CB6">
              <w:rPr>
                <w:vertAlign w:val="superscript"/>
              </w:rPr>
              <w:t>th</w:t>
            </w:r>
            <w:r>
              <w:t>-15</w:t>
            </w:r>
            <w:r w:rsidRPr="002E7CB6">
              <w:rPr>
                <w:vertAlign w:val="superscript"/>
              </w:rPr>
              <w:t>th</w:t>
            </w:r>
            <w:r>
              <w:t xml:space="preserve"> November</w:t>
            </w:r>
          </w:p>
        </w:tc>
        <w:tc>
          <w:tcPr>
            <w:tcW w:w="1417" w:type="dxa"/>
            <w:shd w:val="clear" w:color="auto" w:fill="auto"/>
            <w:vAlign w:val="center"/>
          </w:tcPr>
          <w:p w:rsidR="00D451B9" w:rsidRPr="00CB7DC9" w:rsidRDefault="00741ECC" w:rsidP="00CB7DC9">
            <w:pPr>
              <w:jc w:val="center"/>
            </w:pPr>
            <w:r w:rsidRPr="009A3BF0">
              <w:t>0/09</w:t>
            </w:r>
            <w:r w:rsidR="009A2EDF">
              <w:t>,</w:t>
            </w:r>
            <w:r w:rsidRPr="009A3BF0">
              <w:t xml:space="preserve"> </w:t>
            </w:r>
            <w:proofErr w:type="spellStart"/>
            <w:r w:rsidRPr="009A3BF0">
              <w:t>Craiglockhart</w:t>
            </w:r>
            <w:proofErr w:type="spellEnd"/>
          </w:p>
        </w:tc>
        <w:tc>
          <w:tcPr>
            <w:tcW w:w="1701" w:type="dxa"/>
            <w:shd w:val="clear" w:color="auto" w:fill="auto"/>
            <w:vAlign w:val="center"/>
          </w:tcPr>
          <w:p w:rsidR="00741ECC" w:rsidRPr="00A817DD" w:rsidRDefault="00741ECC" w:rsidP="00741ECC">
            <w:pPr>
              <w:jc w:val="center"/>
            </w:pPr>
            <w:r w:rsidRPr="00A817DD">
              <w:t>Elizabeth Wiredu, external facilitator</w:t>
            </w:r>
          </w:p>
        </w:tc>
        <w:tc>
          <w:tcPr>
            <w:tcW w:w="1560" w:type="dxa"/>
            <w:shd w:val="clear" w:color="auto" w:fill="A6A6A6" w:themeFill="background1" w:themeFillShade="A6"/>
            <w:vAlign w:val="center"/>
          </w:tcPr>
          <w:p w:rsidR="00741ECC" w:rsidRPr="00EE4259" w:rsidRDefault="00741ECC" w:rsidP="00741ECC">
            <w:pPr>
              <w:jc w:val="center"/>
            </w:pPr>
            <w:r w:rsidRPr="00EE4259">
              <w:t>All researchers</w:t>
            </w:r>
          </w:p>
        </w:tc>
        <w:tc>
          <w:tcPr>
            <w:tcW w:w="5954" w:type="dxa"/>
            <w:shd w:val="clear" w:color="auto" w:fill="auto"/>
            <w:vAlign w:val="center"/>
          </w:tcPr>
          <w:p w:rsidR="00741ECC" w:rsidRDefault="00741ECC" w:rsidP="00741ECC">
            <w:pPr>
              <w:jc w:val="center"/>
            </w:pPr>
            <w:r w:rsidRPr="00A817DD">
              <w:t xml:space="preserve">Start your qualitative project or literature review with this </w:t>
            </w:r>
            <w:proofErr w:type="spellStart"/>
            <w:r w:rsidRPr="00A817DD">
              <w:t>NVivo</w:t>
            </w:r>
            <w:proofErr w:type="spellEnd"/>
            <w:r w:rsidRPr="00A817DD">
              <w:t xml:space="preserve"> 10 hands-on workshop. This course is designed for the complete beginner as well as those who have used previous versions of the software.</w:t>
            </w:r>
          </w:p>
          <w:p w:rsidR="00711073" w:rsidRDefault="00711073" w:rsidP="00741ECC">
            <w:pPr>
              <w:jc w:val="center"/>
            </w:pPr>
          </w:p>
          <w:p w:rsidR="00711073" w:rsidRPr="00714483" w:rsidRDefault="00714483" w:rsidP="00741ECC">
            <w:pPr>
              <w:jc w:val="center"/>
              <w:rPr>
                <w:rStyle w:val="Hyperlink"/>
              </w:rPr>
            </w:pPr>
            <w:r>
              <w:rPr>
                <w:rStyle w:val="Hyperlink"/>
              </w:rPr>
              <w:fldChar w:fldCharType="begin"/>
            </w:r>
            <w:r w:rsidR="00947F00">
              <w:rPr>
                <w:rStyle w:val="Hyperlink"/>
              </w:rPr>
              <w:instrText>HYPERLINK "https://staff.napier.ac.uk/learningevents/Pages/EventDetails.aspx?EventID=0618718q0k"</w:instrText>
            </w:r>
            <w:r>
              <w:rPr>
                <w:rStyle w:val="Hyperlink"/>
              </w:rPr>
              <w:fldChar w:fldCharType="separate"/>
            </w:r>
            <w:r w:rsidR="00711073" w:rsidRPr="00714483">
              <w:rPr>
                <w:rStyle w:val="Hyperlink"/>
              </w:rPr>
              <w:t>Click here to book a place</w:t>
            </w:r>
          </w:p>
          <w:p w:rsidR="00741ECC" w:rsidRPr="00A817DD" w:rsidRDefault="00714483" w:rsidP="00741ECC">
            <w:pPr>
              <w:jc w:val="center"/>
            </w:pPr>
            <w:r>
              <w:rPr>
                <w:rStyle w:val="Hyperlink"/>
              </w:rPr>
              <w:fldChar w:fldCharType="end"/>
            </w:r>
          </w:p>
        </w:tc>
      </w:tr>
      <w:tr w:rsidR="009B2FF8" w:rsidRPr="00A817DD" w:rsidTr="009A2EDF">
        <w:trPr>
          <w:trHeight w:val="592"/>
        </w:trPr>
        <w:tc>
          <w:tcPr>
            <w:tcW w:w="2689" w:type="dxa"/>
            <w:vAlign w:val="center"/>
          </w:tcPr>
          <w:p w:rsidR="009B2FF8" w:rsidRDefault="009B2FF8" w:rsidP="00035251">
            <w:pPr>
              <w:jc w:val="center"/>
            </w:pPr>
            <w:r>
              <w:t>Postgraduate Funding: Considering the Alternatives</w:t>
            </w:r>
          </w:p>
        </w:tc>
        <w:tc>
          <w:tcPr>
            <w:tcW w:w="1701" w:type="dxa"/>
            <w:vAlign w:val="center"/>
          </w:tcPr>
          <w:p w:rsidR="009B2FF8" w:rsidRDefault="00FC2A8F" w:rsidP="00035251">
            <w:pPr>
              <w:jc w:val="center"/>
            </w:pPr>
            <w:r>
              <w:t xml:space="preserve">14:00 – 17:00 </w:t>
            </w:r>
            <w:r w:rsidRPr="00CF4E78">
              <w:t>19</w:t>
            </w:r>
            <w:r w:rsidRPr="00CF4E78">
              <w:rPr>
                <w:vertAlign w:val="superscript"/>
              </w:rPr>
              <w:t>th</w:t>
            </w:r>
            <w:r w:rsidRPr="00CF4E78">
              <w:t xml:space="preserve"> November</w:t>
            </w:r>
          </w:p>
        </w:tc>
        <w:tc>
          <w:tcPr>
            <w:tcW w:w="1417" w:type="dxa"/>
            <w:vAlign w:val="center"/>
          </w:tcPr>
          <w:p w:rsidR="006A1A3E" w:rsidRPr="004B5858" w:rsidRDefault="009A2EDF" w:rsidP="009A2EDF">
            <w:pPr>
              <w:jc w:val="center"/>
            </w:pPr>
            <w:r>
              <w:t xml:space="preserve">2/04, </w:t>
            </w:r>
            <w:proofErr w:type="spellStart"/>
            <w:r w:rsidR="004B5858" w:rsidRPr="00CF4E78">
              <w:t>Craiglockhart</w:t>
            </w:r>
            <w:proofErr w:type="spellEnd"/>
          </w:p>
        </w:tc>
        <w:tc>
          <w:tcPr>
            <w:tcW w:w="1701" w:type="dxa"/>
            <w:shd w:val="clear" w:color="auto" w:fill="auto"/>
            <w:vAlign w:val="center"/>
          </w:tcPr>
          <w:p w:rsidR="009B2FF8" w:rsidRDefault="009B2FF8" w:rsidP="00035251">
            <w:pPr>
              <w:jc w:val="center"/>
            </w:pPr>
          </w:p>
          <w:p w:rsidR="009B2FF8" w:rsidRDefault="00FC2A8F" w:rsidP="00035251">
            <w:pPr>
              <w:jc w:val="center"/>
            </w:pPr>
            <w:r>
              <w:t>Luke Blaxill</w:t>
            </w:r>
          </w:p>
          <w:p w:rsidR="009B2FF8" w:rsidRDefault="009B2FF8" w:rsidP="00035251">
            <w:pPr>
              <w:jc w:val="center"/>
            </w:pPr>
          </w:p>
          <w:p w:rsidR="009B2FF8" w:rsidRPr="00A817DD" w:rsidRDefault="009B2FF8" w:rsidP="00035251">
            <w:pPr>
              <w:jc w:val="center"/>
            </w:pPr>
          </w:p>
        </w:tc>
        <w:tc>
          <w:tcPr>
            <w:tcW w:w="1560" w:type="dxa"/>
            <w:shd w:val="clear" w:color="auto" w:fill="002060"/>
            <w:vAlign w:val="center"/>
          </w:tcPr>
          <w:p w:rsidR="009B2FF8" w:rsidRPr="009A2EDF" w:rsidRDefault="009A2EDF" w:rsidP="00035251">
            <w:pPr>
              <w:jc w:val="center"/>
              <w:rPr>
                <w:b/>
              </w:rPr>
            </w:pPr>
            <w:r w:rsidRPr="009A2EDF">
              <w:rPr>
                <w:b/>
              </w:rPr>
              <w:t>Any stage –research students</w:t>
            </w:r>
          </w:p>
        </w:tc>
        <w:tc>
          <w:tcPr>
            <w:tcW w:w="5954" w:type="dxa"/>
            <w:shd w:val="clear" w:color="auto" w:fill="auto"/>
            <w:vAlign w:val="center"/>
          </w:tcPr>
          <w:p w:rsidR="009B2FF8" w:rsidRDefault="00F31933" w:rsidP="00035251">
            <w:pPr>
              <w:jc w:val="center"/>
            </w:pPr>
            <w:r>
              <w:t>Need extra funding for fees, living expenses, research, travel, conferences, or 4th year PhD writing-up costs? If you are a postgraduate student then consider this workshop. It explores the thousands of alternative grant-making bodies in the UK: principally charities, trusts and foundations. Participants will also gain access to the Alternative Guide to Postgraduate Funding - the premier database for alternative funding - which can be used after the session.</w:t>
            </w:r>
          </w:p>
          <w:p w:rsidR="00F31933" w:rsidRDefault="00F31933" w:rsidP="00035251">
            <w:pPr>
              <w:jc w:val="center"/>
            </w:pPr>
          </w:p>
          <w:p w:rsidR="00F31933" w:rsidRPr="005D7AA3" w:rsidRDefault="005D7AA3" w:rsidP="00F31933">
            <w:pPr>
              <w:jc w:val="center"/>
              <w:rPr>
                <w:rStyle w:val="Hyperlink"/>
              </w:rPr>
            </w:pPr>
            <w:r>
              <w:fldChar w:fldCharType="begin"/>
            </w:r>
            <w:r w:rsidR="00CF7517">
              <w:instrText>HYPERLINK "https://staff.napier.ac.uk/learningevents/Pages/EventDetails.aspx?EventID=9829938q0k"</w:instrText>
            </w:r>
            <w:r>
              <w:fldChar w:fldCharType="separate"/>
            </w:r>
            <w:r w:rsidR="00F31933" w:rsidRPr="005D7AA3">
              <w:rPr>
                <w:rStyle w:val="Hyperlink"/>
              </w:rPr>
              <w:t>Click here to book a place</w:t>
            </w:r>
          </w:p>
          <w:p w:rsidR="00F31933" w:rsidRPr="00A817DD" w:rsidRDefault="005D7AA3" w:rsidP="00035251">
            <w:pPr>
              <w:jc w:val="center"/>
            </w:pPr>
            <w:r>
              <w:fldChar w:fldCharType="end"/>
            </w:r>
          </w:p>
        </w:tc>
      </w:tr>
      <w:tr w:rsidR="0041763A" w:rsidRPr="00A817DD" w:rsidTr="0041763A">
        <w:trPr>
          <w:trHeight w:val="592"/>
        </w:trPr>
        <w:tc>
          <w:tcPr>
            <w:tcW w:w="2689" w:type="dxa"/>
            <w:vAlign w:val="center"/>
          </w:tcPr>
          <w:p w:rsidR="0041763A" w:rsidRPr="00A817DD" w:rsidRDefault="006A1A3E" w:rsidP="006619F2">
            <w:pPr>
              <w:jc w:val="center"/>
            </w:pPr>
            <w:r>
              <w:t>Writing for funding – Missenden two day course</w:t>
            </w:r>
          </w:p>
        </w:tc>
        <w:tc>
          <w:tcPr>
            <w:tcW w:w="1701" w:type="dxa"/>
            <w:vAlign w:val="center"/>
          </w:tcPr>
          <w:p w:rsidR="0041763A" w:rsidRPr="000636CA" w:rsidRDefault="00AA5B04" w:rsidP="006619F2">
            <w:pPr>
              <w:jc w:val="center"/>
              <w:rPr>
                <w:highlight w:val="yellow"/>
              </w:rPr>
            </w:pPr>
            <w:r w:rsidRPr="00AA5B04">
              <w:t>22</w:t>
            </w:r>
            <w:r w:rsidRPr="00AA5B04">
              <w:rPr>
                <w:vertAlign w:val="superscript"/>
              </w:rPr>
              <w:t>nd</w:t>
            </w:r>
            <w:r w:rsidRPr="00AA5B04">
              <w:t>-23</w:t>
            </w:r>
            <w:r w:rsidRPr="00AA5B04">
              <w:rPr>
                <w:vertAlign w:val="superscript"/>
              </w:rPr>
              <w:t>rd</w:t>
            </w:r>
            <w:r w:rsidRPr="00AA5B04">
              <w:t xml:space="preserve"> November</w:t>
            </w:r>
          </w:p>
        </w:tc>
        <w:tc>
          <w:tcPr>
            <w:tcW w:w="1417" w:type="dxa"/>
            <w:vAlign w:val="center"/>
          </w:tcPr>
          <w:p w:rsidR="0041763A" w:rsidRPr="006619F2" w:rsidRDefault="00AA5B04" w:rsidP="009A2EDF">
            <w:pPr>
              <w:jc w:val="center"/>
              <w:rPr>
                <w:highlight w:val="yellow"/>
              </w:rPr>
            </w:pPr>
            <w:r w:rsidRPr="00AA5B04">
              <w:t>E9</w:t>
            </w:r>
            <w:r w:rsidR="009A2EDF">
              <w:t xml:space="preserve">, </w:t>
            </w:r>
            <w:r>
              <w:t>Merchiston</w:t>
            </w:r>
          </w:p>
        </w:tc>
        <w:tc>
          <w:tcPr>
            <w:tcW w:w="1701" w:type="dxa"/>
            <w:vAlign w:val="center"/>
          </w:tcPr>
          <w:p w:rsidR="0041763A" w:rsidRPr="00A817DD" w:rsidRDefault="0041763A" w:rsidP="006619F2">
            <w:pPr>
              <w:jc w:val="center"/>
            </w:pPr>
            <w:r>
              <w:t>John Wakeford</w:t>
            </w:r>
          </w:p>
        </w:tc>
        <w:tc>
          <w:tcPr>
            <w:tcW w:w="1560" w:type="dxa"/>
            <w:shd w:val="clear" w:color="auto" w:fill="auto"/>
            <w:vAlign w:val="center"/>
          </w:tcPr>
          <w:p w:rsidR="0041763A" w:rsidRPr="00A817DD" w:rsidRDefault="006A1A3E" w:rsidP="006619F2">
            <w:pPr>
              <w:jc w:val="center"/>
            </w:pPr>
            <w:r w:rsidRPr="00460E74">
              <w:t>Staff only – by invitation / nominations from Schools</w:t>
            </w:r>
          </w:p>
        </w:tc>
        <w:tc>
          <w:tcPr>
            <w:tcW w:w="5954" w:type="dxa"/>
            <w:vAlign w:val="center"/>
          </w:tcPr>
          <w:p w:rsidR="00CB7DC9" w:rsidRDefault="006A1A3E" w:rsidP="00CB7DC9">
            <w:pPr>
              <w:jc w:val="center"/>
              <w:rPr>
                <w:color w:val="000000"/>
              </w:rPr>
            </w:pPr>
            <w:r w:rsidRPr="00762AA7">
              <w:rPr>
                <w:color w:val="000000"/>
              </w:rPr>
              <w:t>The Missenden Funding Workshop has been created for academic staff with an ambition to be research pioneers and proficient at obtaining research funding. The masterclass is designed to develop expertise through a comprehensive programme of hands-on learning and shared experience culminating in the creation of a draft of a fully worked out bid for funding.</w:t>
            </w:r>
          </w:p>
          <w:p w:rsidR="00CB7DC9" w:rsidRDefault="00CB7DC9" w:rsidP="00CB7DC9">
            <w:pPr>
              <w:jc w:val="center"/>
              <w:rPr>
                <w:color w:val="000000"/>
              </w:rPr>
            </w:pPr>
          </w:p>
          <w:p w:rsidR="00CB7DC9" w:rsidRPr="00CB7DC9" w:rsidRDefault="00CB7DC9" w:rsidP="00CB7DC9">
            <w:pPr>
              <w:jc w:val="center"/>
              <w:rPr>
                <w:color w:val="000000"/>
              </w:rPr>
            </w:pPr>
            <w:r>
              <w:rPr>
                <w:color w:val="000000"/>
              </w:rPr>
              <w:lastRenderedPageBreak/>
              <w:t xml:space="preserve">For more information contact </w:t>
            </w:r>
            <w:hyperlink r:id="rId16" w:history="1">
              <w:r w:rsidRPr="00E31DE1">
                <w:rPr>
                  <w:rStyle w:val="Hyperlink"/>
                </w:rPr>
                <w:t>RIOevents@napier.ac.uk</w:t>
              </w:r>
            </w:hyperlink>
          </w:p>
        </w:tc>
      </w:tr>
      <w:tr w:rsidR="006619F2" w:rsidRPr="00A817DD" w:rsidTr="001C36EA">
        <w:trPr>
          <w:trHeight w:val="592"/>
        </w:trPr>
        <w:tc>
          <w:tcPr>
            <w:tcW w:w="2689" w:type="dxa"/>
            <w:vAlign w:val="center"/>
          </w:tcPr>
          <w:p w:rsidR="006619F2" w:rsidRPr="00A817DD" w:rsidRDefault="006619F2" w:rsidP="006619F2">
            <w:pPr>
              <w:jc w:val="center"/>
            </w:pPr>
            <w:r w:rsidRPr="00A817DD">
              <w:lastRenderedPageBreak/>
              <w:t>Project management for research</w:t>
            </w:r>
          </w:p>
        </w:tc>
        <w:tc>
          <w:tcPr>
            <w:tcW w:w="1701" w:type="dxa"/>
            <w:vAlign w:val="center"/>
          </w:tcPr>
          <w:p w:rsidR="00CB7DC9" w:rsidRDefault="00CB7DC9" w:rsidP="006619F2">
            <w:pPr>
              <w:jc w:val="center"/>
            </w:pPr>
            <w:r>
              <w:t>930-5pm,</w:t>
            </w:r>
          </w:p>
          <w:p w:rsidR="006619F2" w:rsidRDefault="006619F2" w:rsidP="006619F2">
            <w:pPr>
              <w:jc w:val="center"/>
            </w:pPr>
            <w:r>
              <w:t>29</w:t>
            </w:r>
            <w:r w:rsidRPr="008F3CBE">
              <w:rPr>
                <w:vertAlign w:val="superscript"/>
              </w:rPr>
              <w:t>th</w:t>
            </w:r>
            <w:r>
              <w:t xml:space="preserve"> and 30</w:t>
            </w:r>
            <w:r w:rsidRPr="008F3CBE">
              <w:rPr>
                <w:vertAlign w:val="superscript"/>
              </w:rPr>
              <w:t>th</w:t>
            </w:r>
            <w:r>
              <w:t xml:space="preserve"> November 2018</w:t>
            </w:r>
          </w:p>
        </w:tc>
        <w:tc>
          <w:tcPr>
            <w:tcW w:w="1417" w:type="dxa"/>
            <w:vAlign w:val="center"/>
          </w:tcPr>
          <w:p w:rsidR="006619F2" w:rsidRDefault="009A2EDF" w:rsidP="00CB7DC9">
            <w:pPr>
              <w:jc w:val="center"/>
            </w:pPr>
            <w:r>
              <w:t>E9, Merchiston</w:t>
            </w:r>
          </w:p>
        </w:tc>
        <w:tc>
          <w:tcPr>
            <w:tcW w:w="1701" w:type="dxa"/>
            <w:vAlign w:val="center"/>
          </w:tcPr>
          <w:p w:rsidR="006619F2" w:rsidRPr="00A817DD" w:rsidRDefault="00265868" w:rsidP="006619F2">
            <w:pPr>
              <w:jc w:val="center"/>
            </w:pPr>
            <w:r>
              <w:t xml:space="preserve">Catherine </w:t>
            </w:r>
            <w:proofErr w:type="spellStart"/>
            <w:r>
              <w:t>Lyden</w:t>
            </w:r>
            <w:proofErr w:type="spellEnd"/>
            <w:r w:rsidR="006619F2" w:rsidRPr="00A817DD">
              <w:t>, external Facilitator</w:t>
            </w:r>
          </w:p>
        </w:tc>
        <w:tc>
          <w:tcPr>
            <w:tcW w:w="1560" w:type="dxa"/>
            <w:shd w:val="clear" w:color="auto" w:fill="A6A6A6" w:themeFill="background1" w:themeFillShade="A6"/>
            <w:vAlign w:val="center"/>
          </w:tcPr>
          <w:p w:rsidR="006619F2" w:rsidRPr="00A817DD" w:rsidRDefault="006619F2" w:rsidP="006619F2">
            <w:pPr>
              <w:jc w:val="center"/>
            </w:pPr>
            <w:r w:rsidRPr="00A817DD">
              <w:t>All researchers</w:t>
            </w:r>
          </w:p>
        </w:tc>
        <w:tc>
          <w:tcPr>
            <w:tcW w:w="5954" w:type="dxa"/>
            <w:vAlign w:val="center"/>
          </w:tcPr>
          <w:p w:rsidR="006619F2" w:rsidRDefault="006619F2" w:rsidP="006619F2">
            <w:pPr>
              <w:pStyle w:val="Default"/>
              <w:jc w:val="center"/>
              <w:rPr>
                <w:rFonts w:asciiTheme="minorHAnsi" w:hAnsiTheme="minorHAnsi"/>
                <w:color w:val="auto"/>
                <w:sz w:val="22"/>
                <w:szCs w:val="22"/>
              </w:rPr>
            </w:pPr>
            <w:r w:rsidRPr="00A817DD">
              <w:rPr>
                <w:rFonts w:asciiTheme="minorHAnsi" w:hAnsiTheme="minorHAnsi"/>
                <w:color w:val="auto"/>
                <w:sz w:val="22"/>
                <w:szCs w:val="22"/>
              </w:rPr>
              <w:t>A comprehensive introduction to the process of managing projects and the tools to assist in planning and tracking progress; this course is intended to be immediately applicable to planning and managing a research project as well as commercial projects.</w:t>
            </w:r>
          </w:p>
          <w:p w:rsidR="006619F2" w:rsidRPr="00A817DD" w:rsidRDefault="006619F2" w:rsidP="006619F2">
            <w:pPr>
              <w:pStyle w:val="Default"/>
              <w:jc w:val="center"/>
              <w:rPr>
                <w:rFonts w:asciiTheme="minorHAnsi" w:hAnsiTheme="minorHAnsi"/>
                <w:color w:val="auto"/>
                <w:sz w:val="22"/>
                <w:szCs w:val="22"/>
              </w:rPr>
            </w:pPr>
          </w:p>
          <w:p w:rsidR="006619F2" w:rsidRPr="005D7AA3" w:rsidRDefault="005D7AA3" w:rsidP="006619F2">
            <w:pPr>
              <w:pStyle w:val="Default"/>
              <w:jc w:val="center"/>
              <w:rPr>
                <w:rStyle w:val="Hyperlink"/>
                <w:rFonts w:asciiTheme="minorHAnsi" w:hAnsiTheme="minorHAnsi"/>
                <w:sz w:val="22"/>
                <w:szCs w:val="22"/>
              </w:rPr>
            </w:pPr>
            <w:r>
              <w:rPr>
                <w:rFonts w:asciiTheme="minorHAnsi" w:hAnsiTheme="minorHAnsi"/>
                <w:sz w:val="22"/>
                <w:szCs w:val="22"/>
              </w:rPr>
              <w:fldChar w:fldCharType="begin"/>
            </w:r>
            <w:r w:rsidR="00BF777F">
              <w:rPr>
                <w:rFonts w:asciiTheme="minorHAnsi" w:hAnsiTheme="minorHAnsi"/>
                <w:sz w:val="22"/>
                <w:szCs w:val="22"/>
              </w:rPr>
              <w:instrText>HYPERLINK "https://staff.napier.ac.uk/learningevents/Pages/EventDetails.aspx?EventID=2010488q0k"</w:instrText>
            </w:r>
            <w:r>
              <w:rPr>
                <w:rFonts w:asciiTheme="minorHAnsi" w:hAnsiTheme="minorHAnsi"/>
                <w:sz w:val="22"/>
                <w:szCs w:val="22"/>
              </w:rPr>
              <w:fldChar w:fldCharType="separate"/>
            </w:r>
            <w:r w:rsidR="00136CEE" w:rsidRPr="005D7AA3">
              <w:rPr>
                <w:rStyle w:val="Hyperlink"/>
                <w:rFonts w:asciiTheme="minorHAnsi" w:hAnsiTheme="minorHAnsi"/>
                <w:sz w:val="22"/>
                <w:szCs w:val="22"/>
              </w:rPr>
              <w:t>Click here to book a place</w:t>
            </w:r>
          </w:p>
          <w:p w:rsidR="006619F2" w:rsidRDefault="005D7AA3" w:rsidP="006619F2">
            <w:pPr>
              <w:jc w:val="center"/>
            </w:pPr>
            <w:r>
              <w:rPr>
                <w:rFonts w:cs="Arial"/>
                <w:color w:val="000000"/>
              </w:rPr>
              <w:fldChar w:fldCharType="end"/>
            </w:r>
          </w:p>
        </w:tc>
      </w:tr>
      <w:tr w:rsidR="006619F2" w:rsidRPr="00A817DD" w:rsidTr="001C36EA">
        <w:trPr>
          <w:trHeight w:val="592"/>
        </w:trPr>
        <w:tc>
          <w:tcPr>
            <w:tcW w:w="2689" w:type="dxa"/>
            <w:vAlign w:val="center"/>
          </w:tcPr>
          <w:p w:rsidR="006619F2" w:rsidRPr="00A817DD" w:rsidRDefault="006619F2" w:rsidP="006619F2">
            <w:pPr>
              <w:jc w:val="center"/>
            </w:pPr>
            <w:r w:rsidRPr="00D17DDE">
              <w:rPr>
                <w:b/>
              </w:rPr>
              <w:t>WebEx:</w:t>
            </w:r>
            <w:r>
              <w:t xml:space="preserve"> Planning your research career development</w:t>
            </w:r>
          </w:p>
        </w:tc>
        <w:tc>
          <w:tcPr>
            <w:tcW w:w="1701" w:type="dxa"/>
            <w:vAlign w:val="center"/>
          </w:tcPr>
          <w:p w:rsidR="00CB7DC9" w:rsidRDefault="006619F2" w:rsidP="00CB7DC9">
            <w:pPr>
              <w:jc w:val="center"/>
            </w:pPr>
            <w:r>
              <w:t xml:space="preserve">1-2pm, </w:t>
            </w:r>
          </w:p>
          <w:p w:rsidR="006619F2" w:rsidRPr="00A817DD" w:rsidRDefault="006619F2" w:rsidP="00CB7DC9">
            <w:pPr>
              <w:jc w:val="center"/>
            </w:pPr>
            <w:r>
              <w:t>6</w:t>
            </w:r>
            <w:r w:rsidRPr="00D66373">
              <w:rPr>
                <w:vertAlign w:val="superscript"/>
              </w:rPr>
              <w:t>th</w:t>
            </w:r>
            <w:r>
              <w:t xml:space="preserve"> December</w:t>
            </w:r>
          </w:p>
        </w:tc>
        <w:tc>
          <w:tcPr>
            <w:tcW w:w="1417" w:type="dxa"/>
            <w:vAlign w:val="center"/>
          </w:tcPr>
          <w:p w:rsidR="00E10BB6" w:rsidRDefault="006619F2" w:rsidP="009A2EDF">
            <w:pPr>
              <w:jc w:val="center"/>
            </w:pPr>
            <w:r>
              <w:t>Online</w:t>
            </w:r>
          </w:p>
        </w:tc>
        <w:tc>
          <w:tcPr>
            <w:tcW w:w="1701" w:type="dxa"/>
            <w:vAlign w:val="center"/>
          </w:tcPr>
          <w:p w:rsidR="006619F2" w:rsidRDefault="006619F2" w:rsidP="006619F2">
            <w:pPr>
              <w:jc w:val="center"/>
            </w:pPr>
            <w:proofErr w:type="spellStart"/>
            <w:r>
              <w:t>Gráinne</w:t>
            </w:r>
            <w:proofErr w:type="spellEnd"/>
            <w:r>
              <w:t xml:space="preserve"> Barkess</w:t>
            </w:r>
          </w:p>
        </w:tc>
        <w:tc>
          <w:tcPr>
            <w:tcW w:w="1560" w:type="dxa"/>
            <w:shd w:val="clear" w:color="auto" w:fill="A6A6A6" w:themeFill="background1" w:themeFillShade="A6"/>
            <w:vAlign w:val="center"/>
          </w:tcPr>
          <w:p w:rsidR="006619F2" w:rsidRPr="00EE4259" w:rsidRDefault="006619F2" w:rsidP="006619F2">
            <w:pPr>
              <w:jc w:val="center"/>
            </w:pPr>
            <w:r>
              <w:t>All researchers</w:t>
            </w:r>
          </w:p>
        </w:tc>
        <w:tc>
          <w:tcPr>
            <w:tcW w:w="5954" w:type="dxa"/>
            <w:vAlign w:val="center"/>
          </w:tcPr>
          <w:p w:rsidR="006619F2" w:rsidRDefault="006619F2" w:rsidP="006619F2">
            <w:pPr>
              <w:jc w:val="center"/>
            </w:pPr>
            <w:r>
              <w:t>In this online session we will introduce you to our online Researcher Development planner which you can use to plan your own career development.</w:t>
            </w:r>
          </w:p>
          <w:p w:rsidR="006619F2" w:rsidRDefault="006619F2" w:rsidP="006619F2">
            <w:pPr>
              <w:jc w:val="center"/>
            </w:pPr>
          </w:p>
          <w:p w:rsidR="006619F2" w:rsidRDefault="005F59E4" w:rsidP="006619F2">
            <w:pPr>
              <w:jc w:val="center"/>
            </w:pPr>
            <w:hyperlink r:id="rId17" w:history="1">
              <w:r w:rsidR="006619F2" w:rsidRPr="00732B1E">
                <w:rPr>
                  <w:rStyle w:val="Hyperlink"/>
                </w:rPr>
                <w:t>Join the meeting here</w:t>
              </w:r>
            </w:hyperlink>
          </w:p>
          <w:p w:rsidR="006619F2" w:rsidRDefault="006619F2" w:rsidP="006619F2">
            <w:pPr>
              <w:jc w:val="center"/>
            </w:pPr>
            <w:r>
              <w:t>(password: planner)</w:t>
            </w:r>
          </w:p>
          <w:p w:rsidR="006619F2" w:rsidRPr="00A817DD" w:rsidRDefault="006619F2" w:rsidP="006619F2">
            <w:pPr>
              <w:jc w:val="center"/>
            </w:pPr>
          </w:p>
        </w:tc>
      </w:tr>
      <w:tr w:rsidR="006619F2" w:rsidRPr="00A817DD" w:rsidTr="001C36EA">
        <w:trPr>
          <w:trHeight w:val="592"/>
        </w:trPr>
        <w:tc>
          <w:tcPr>
            <w:tcW w:w="2689" w:type="dxa"/>
            <w:vAlign w:val="center"/>
          </w:tcPr>
          <w:p w:rsidR="006619F2" w:rsidRPr="00A817DD" w:rsidRDefault="006619F2" w:rsidP="006619F2">
            <w:pPr>
              <w:jc w:val="center"/>
            </w:pPr>
            <w:r>
              <w:t>Write now!</w:t>
            </w:r>
          </w:p>
        </w:tc>
        <w:tc>
          <w:tcPr>
            <w:tcW w:w="1701" w:type="dxa"/>
            <w:vAlign w:val="center"/>
          </w:tcPr>
          <w:p w:rsidR="006619F2" w:rsidRDefault="006619F2" w:rsidP="006619F2">
            <w:pPr>
              <w:jc w:val="center"/>
            </w:pPr>
            <w:r>
              <w:t>10</w:t>
            </w:r>
            <w:r w:rsidRPr="00BD0321">
              <w:rPr>
                <w:vertAlign w:val="superscript"/>
              </w:rPr>
              <w:t>th</w:t>
            </w:r>
            <w:r>
              <w:t xml:space="preserve"> – 12</w:t>
            </w:r>
            <w:r w:rsidRPr="00BD0321">
              <w:rPr>
                <w:vertAlign w:val="superscript"/>
              </w:rPr>
              <w:t>th</w:t>
            </w:r>
            <w:r w:rsidR="00CB7DC9">
              <w:t xml:space="preserve"> </w:t>
            </w:r>
            <w:r>
              <w:t>December</w:t>
            </w:r>
          </w:p>
        </w:tc>
        <w:tc>
          <w:tcPr>
            <w:tcW w:w="1417" w:type="dxa"/>
            <w:shd w:val="clear" w:color="auto" w:fill="auto"/>
            <w:vAlign w:val="center"/>
          </w:tcPr>
          <w:p w:rsidR="006619F2" w:rsidRPr="00F5678A" w:rsidRDefault="00F44ABC" w:rsidP="006619F2">
            <w:pPr>
              <w:jc w:val="center"/>
              <w:rPr>
                <w:highlight w:val="yellow"/>
              </w:rPr>
            </w:pPr>
            <w:r w:rsidRPr="00B92D7C">
              <w:t xml:space="preserve">Edinburgh </w:t>
            </w:r>
            <w:r w:rsidR="00B92D7C" w:rsidRPr="00B92D7C">
              <w:t>Conference Centre</w:t>
            </w:r>
          </w:p>
        </w:tc>
        <w:tc>
          <w:tcPr>
            <w:tcW w:w="1701" w:type="dxa"/>
            <w:shd w:val="clear" w:color="auto" w:fill="auto"/>
            <w:vAlign w:val="center"/>
          </w:tcPr>
          <w:p w:rsidR="006619F2" w:rsidRPr="00A817DD" w:rsidRDefault="006619F2" w:rsidP="006619F2">
            <w:pPr>
              <w:jc w:val="center"/>
            </w:pPr>
            <w:proofErr w:type="spellStart"/>
            <w:r w:rsidRPr="00A817DD">
              <w:t>Gráinne</w:t>
            </w:r>
            <w:proofErr w:type="spellEnd"/>
            <w:r w:rsidRPr="00A817DD">
              <w:t xml:space="preserve"> Barkess</w:t>
            </w:r>
          </w:p>
        </w:tc>
        <w:tc>
          <w:tcPr>
            <w:tcW w:w="1560" w:type="dxa"/>
            <w:shd w:val="clear" w:color="auto" w:fill="A6A6A6" w:themeFill="background1" w:themeFillShade="A6"/>
            <w:vAlign w:val="center"/>
          </w:tcPr>
          <w:p w:rsidR="006619F2" w:rsidRPr="00A817DD" w:rsidRDefault="006619F2" w:rsidP="006619F2">
            <w:pPr>
              <w:jc w:val="center"/>
            </w:pPr>
            <w:r>
              <w:t>All researchers</w:t>
            </w:r>
          </w:p>
        </w:tc>
        <w:tc>
          <w:tcPr>
            <w:tcW w:w="5954" w:type="dxa"/>
            <w:shd w:val="clear" w:color="auto" w:fill="auto"/>
            <w:vAlign w:val="center"/>
          </w:tcPr>
          <w:p w:rsidR="006619F2" w:rsidRDefault="006619F2" w:rsidP="006619F2">
            <w:pPr>
              <w:jc w:val="center"/>
            </w:pPr>
            <w:r w:rsidRPr="00A817DD">
              <w:t xml:space="preserve">A </w:t>
            </w:r>
            <w:r>
              <w:t xml:space="preserve">non-residential </w:t>
            </w:r>
            <w:r w:rsidRPr="00A817DD">
              <w:t>writing retreat aimed at students who are writing up their thesis</w:t>
            </w:r>
            <w:r>
              <w:t xml:space="preserve"> or researchers working on academic articles/book chapters</w:t>
            </w:r>
            <w:r w:rsidRPr="00A817DD">
              <w:t>.</w:t>
            </w:r>
            <w:r>
              <w:t xml:space="preserve"> Come along for 3 days of intensive writing time.</w:t>
            </w:r>
          </w:p>
          <w:p w:rsidR="006619F2" w:rsidRDefault="006619F2" w:rsidP="006619F2">
            <w:pPr>
              <w:jc w:val="center"/>
            </w:pPr>
          </w:p>
          <w:p w:rsidR="006619F2" w:rsidRPr="00CE260E" w:rsidRDefault="00CE260E" w:rsidP="00CB7DC9">
            <w:pPr>
              <w:jc w:val="center"/>
              <w:rPr>
                <w:rStyle w:val="Hyperlink"/>
              </w:rPr>
            </w:pPr>
            <w:r>
              <w:rPr>
                <w:rStyle w:val="Hyperlink"/>
              </w:rPr>
              <w:fldChar w:fldCharType="begin"/>
            </w:r>
            <w:r>
              <w:rPr>
                <w:rStyle w:val="Hyperlink"/>
              </w:rPr>
              <w:instrText xml:space="preserve"> HYPERLINK "https://staff.napier.ac.uk/learningevents/Pages/EventDetails.aspx?EventID=2003598q0k" </w:instrText>
            </w:r>
            <w:r>
              <w:rPr>
                <w:rStyle w:val="Hyperlink"/>
              </w:rPr>
              <w:fldChar w:fldCharType="separate"/>
            </w:r>
            <w:r w:rsidR="006619F2" w:rsidRPr="00CE260E">
              <w:rPr>
                <w:rStyle w:val="Hyperlink"/>
              </w:rPr>
              <w:t>Click here to book a place</w:t>
            </w:r>
          </w:p>
          <w:p w:rsidR="00CB7DC9" w:rsidRPr="00A817DD" w:rsidRDefault="00CE260E" w:rsidP="00CB7DC9">
            <w:pPr>
              <w:jc w:val="center"/>
            </w:pPr>
            <w:r>
              <w:rPr>
                <w:rStyle w:val="Hyperlink"/>
              </w:rPr>
              <w:fldChar w:fldCharType="end"/>
            </w:r>
          </w:p>
        </w:tc>
      </w:tr>
    </w:tbl>
    <w:p w:rsidR="00776FA7" w:rsidRDefault="00776FA7" w:rsidP="00234C62">
      <w:pPr>
        <w:jc w:val="center"/>
      </w:pPr>
    </w:p>
    <w:p w:rsidR="00820124" w:rsidRPr="002E721C" w:rsidRDefault="00DF0904" w:rsidP="00234C62">
      <w:pPr>
        <w:jc w:val="center"/>
        <w:rPr>
          <w:color w:val="0563C1" w:themeColor="hyperlink"/>
          <w:u w:val="single"/>
        </w:rPr>
      </w:pPr>
      <w:r w:rsidRPr="00A817DD">
        <w:t xml:space="preserve">If </w:t>
      </w:r>
      <w:r w:rsidR="00B64701" w:rsidRPr="00A817DD">
        <w:t>you</w:t>
      </w:r>
      <w:r w:rsidRPr="00A817DD">
        <w:t xml:space="preserve"> are interested in booking </w:t>
      </w:r>
      <w:r w:rsidR="00B64701" w:rsidRPr="00A817DD">
        <w:t>for a session</w:t>
      </w:r>
      <w:r w:rsidRPr="00A817DD">
        <w:t xml:space="preserve"> please </w:t>
      </w:r>
      <w:r w:rsidR="00B64701" w:rsidRPr="00A817DD">
        <w:t xml:space="preserve">register via the </w:t>
      </w:r>
      <w:proofErr w:type="spellStart"/>
      <w:r w:rsidR="00B64701" w:rsidRPr="00A817DD">
        <w:t>HRConnect</w:t>
      </w:r>
      <w:proofErr w:type="spellEnd"/>
      <w:r w:rsidR="00B64701" w:rsidRPr="00A817DD">
        <w:t xml:space="preserve"> links, or </w:t>
      </w:r>
      <w:r w:rsidRPr="00A817DD">
        <w:t xml:space="preserve">email </w:t>
      </w:r>
      <w:hyperlink r:id="rId18" w:history="1">
        <w:r w:rsidRPr="00A817DD">
          <w:rPr>
            <w:rStyle w:val="Hyperlink"/>
          </w:rPr>
          <w:t>RIOevents@napier.ac.uk</w:t>
        </w:r>
      </w:hyperlink>
      <w:r w:rsidR="00B64701" w:rsidRPr="00A817DD">
        <w:rPr>
          <w:rStyle w:val="Hyperlink"/>
          <w:u w:val="none"/>
        </w:rPr>
        <w:t xml:space="preserve"> </w:t>
      </w:r>
      <w:r w:rsidR="00B64701" w:rsidRPr="00A817DD">
        <w:rPr>
          <w:rStyle w:val="Hyperlink"/>
          <w:color w:val="auto"/>
          <w:u w:val="none"/>
        </w:rPr>
        <w:t xml:space="preserve">if you do not have access to </w:t>
      </w:r>
      <w:proofErr w:type="spellStart"/>
      <w:r w:rsidR="00B64701" w:rsidRPr="00A817DD">
        <w:rPr>
          <w:rStyle w:val="Hyperlink"/>
          <w:color w:val="auto"/>
          <w:u w:val="none"/>
        </w:rPr>
        <w:t>HRConnect</w:t>
      </w:r>
      <w:proofErr w:type="spellEnd"/>
      <w:r w:rsidR="00B64701" w:rsidRPr="00A817DD">
        <w:rPr>
          <w:rStyle w:val="Hyperlink"/>
          <w:color w:val="auto"/>
          <w:u w:val="none"/>
        </w:rPr>
        <w:t>.</w:t>
      </w:r>
      <w:bookmarkStart w:id="1" w:name="_top"/>
      <w:bookmarkEnd w:id="1"/>
    </w:p>
    <w:sectPr w:rsidR="00820124" w:rsidRPr="002E721C" w:rsidSect="000E41F4">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3E" w:rsidRDefault="006A1A3E" w:rsidP="001E7C37">
      <w:pPr>
        <w:spacing w:after="0" w:line="240" w:lineRule="auto"/>
      </w:pPr>
      <w:r>
        <w:separator/>
      </w:r>
    </w:p>
  </w:endnote>
  <w:endnote w:type="continuationSeparator" w:id="0">
    <w:p w:rsidR="006A1A3E" w:rsidRDefault="006A1A3E" w:rsidP="001E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3E" w:rsidRDefault="006A1A3E">
    <w:pPr>
      <w:pStyle w:val="Footer"/>
    </w:pPr>
    <w:r>
      <w:ptab w:relativeTo="margin" w:alignment="center" w:leader="none"/>
    </w:r>
    <w:r>
      <w:t>AY 18/19 Trimester One RIO researcher development programme</w:t>
    </w:r>
    <w:r>
      <w:ptab w:relativeTo="margin" w:alignment="right" w:leader="none"/>
    </w:r>
    <w:r>
      <w:fldChar w:fldCharType="begin"/>
    </w:r>
    <w:r>
      <w:instrText xml:space="preserve"> PAGE   \* MERGEFORMAT </w:instrText>
    </w:r>
    <w:r>
      <w:fldChar w:fldCharType="separate"/>
    </w:r>
    <w:r w:rsidR="005F59E4" w:rsidRPr="005F59E4">
      <w:rPr>
        <w:b/>
        <w:bCs/>
        <w:noProof/>
      </w:rPr>
      <w:t>6</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3E" w:rsidRDefault="006A1A3E" w:rsidP="001E7C37">
      <w:pPr>
        <w:spacing w:after="0" w:line="240" w:lineRule="auto"/>
      </w:pPr>
      <w:r>
        <w:separator/>
      </w:r>
    </w:p>
  </w:footnote>
  <w:footnote w:type="continuationSeparator" w:id="0">
    <w:p w:rsidR="006A1A3E" w:rsidRDefault="006A1A3E" w:rsidP="001E7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13D"/>
    <w:multiLevelType w:val="hybridMultilevel"/>
    <w:tmpl w:val="FD0AFF96"/>
    <w:lvl w:ilvl="0" w:tplc="55CE38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4C1676"/>
    <w:multiLevelType w:val="hybridMultilevel"/>
    <w:tmpl w:val="D80A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69"/>
    <w:rsid w:val="00000CC2"/>
    <w:rsid w:val="00004EA5"/>
    <w:rsid w:val="0003246F"/>
    <w:rsid w:val="00035251"/>
    <w:rsid w:val="0004168D"/>
    <w:rsid w:val="000526F1"/>
    <w:rsid w:val="000636CA"/>
    <w:rsid w:val="00064454"/>
    <w:rsid w:val="000660A8"/>
    <w:rsid w:val="000722BC"/>
    <w:rsid w:val="0007420E"/>
    <w:rsid w:val="0007725D"/>
    <w:rsid w:val="00084D88"/>
    <w:rsid w:val="000871ED"/>
    <w:rsid w:val="0008760C"/>
    <w:rsid w:val="00092A1D"/>
    <w:rsid w:val="00093546"/>
    <w:rsid w:val="000947B3"/>
    <w:rsid w:val="000A028D"/>
    <w:rsid w:val="000A43E6"/>
    <w:rsid w:val="000A5963"/>
    <w:rsid w:val="000A5968"/>
    <w:rsid w:val="000A6CA4"/>
    <w:rsid w:val="000B0412"/>
    <w:rsid w:val="000B0A8A"/>
    <w:rsid w:val="000B5B38"/>
    <w:rsid w:val="000C2AE7"/>
    <w:rsid w:val="000C5DB0"/>
    <w:rsid w:val="000D5931"/>
    <w:rsid w:val="000E41F4"/>
    <w:rsid w:val="000F0881"/>
    <w:rsid w:val="00112C79"/>
    <w:rsid w:val="001172EE"/>
    <w:rsid w:val="00124793"/>
    <w:rsid w:val="00126380"/>
    <w:rsid w:val="00136CEE"/>
    <w:rsid w:val="0014427C"/>
    <w:rsid w:val="00144A29"/>
    <w:rsid w:val="00164E3C"/>
    <w:rsid w:val="001725A7"/>
    <w:rsid w:val="001825F2"/>
    <w:rsid w:val="001868CA"/>
    <w:rsid w:val="00187339"/>
    <w:rsid w:val="00190836"/>
    <w:rsid w:val="001A20F3"/>
    <w:rsid w:val="001A360A"/>
    <w:rsid w:val="001A3F63"/>
    <w:rsid w:val="001A4CFB"/>
    <w:rsid w:val="001B02D7"/>
    <w:rsid w:val="001B113B"/>
    <w:rsid w:val="001B27A5"/>
    <w:rsid w:val="001B407F"/>
    <w:rsid w:val="001B6867"/>
    <w:rsid w:val="001B6AC2"/>
    <w:rsid w:val="001C0FD9"/>
    <w:rsid w:val="001C36EA"/>
    <w:rsid w:val="001C486E"/>
    <w:rsid w:val="001E015E"/>
    <w:rsid w:val="001E1BA7"/>
    <w:rsid w:val="001E7C37"/>
    <w:rsid w:val="001F03DE"/>
    <w:rsid w:val="001F7D59"/>
    <w:rsid w:val="00215407"/>
    <w:rsid w:val="002252A1"/>
    <w:rsid w:val="00232852"/>
    <w:rsid w:val="00234C62"/>
    <w:rsid w:val="00241FB8"/>
    <w:rsid w:val="0026044D"/>
    <w:rsid w:val="00264829"/>
    <w:rsid w:val="00265868"/>
    <w:rsid w:val="00273F7E"/>
    <w:rsid w:val="002743BC"/>
    <w:rsid w:val="002761CE"/>
    <w:rsid w:val="00281650"/>
    <w:rsid w:val="002852DA"/>
    <w:rsid w:val="00285AB6"/>
    <w:rsid w:val="00287E28"/>
    <w:rsid w:val="002919D4"/>
    <w:rsid w:val="00295313"/>
    <w:rsid w:val="002A2C02"/>
    <w:rsid w:val="002A3F2D"/>
    <w:rsid w:val="002B25A8"/>
    <w:rsid w:val="002B2C65"/>
    <w:rsid w:val="002B5CC0"/>
    <w:rsid w:val="002C159F"/>
    <w:rsid w:val="002C16FD"/>
    <w:rsid w:val="002C18C2"/>
    <w:rsid w:val="002C789F"/>
    <w:rsid w:val="002D1B7D"/>
    <w:rsid w:val="002D2A2E"/>
    <w:rsid w:val="002D4ABA"/>
    <w:rsid w:val="002D6A1F"/>
    <w:rsid w:val="002E041D"/>
    <w:rsid w:val="002E2DE6"/>
    <w:rsid w:val="002E721C"/>
    <w:rsid w:val="002E7469"/>
    <w:rsid w:val="002E7CB6"/>
    <w:rsid w:val="002F36D8"/>
    <w:rsid w:val="003014B3"/>
    <w:rsid w:val="003029A7"/>
    <w:rsid w:val="00304F2D"/>
    <w:rsid w:val="00310049"/>
    <w:rsid w:val="00311DB3"/>
    <w:rsid w:val="003125AB"/>
    <w:rsid w:val="00321C75"/>
    <w:rsid w:val="0032338C"/>
    <w:rsid w:val="003371EA"/>
    <w:rsid w:val="00353A5D"/>
    <w:rsid w:val="00361F84"/>
    <w:rsid w:val="00366BA9"/>
    <w:rsid w:val="00366FC5"/>
    <w:rsid w:val="003703DD"/>
    <w:rsid w:val="003718E1"/>
    <w:rsid w:val="003725D7"/>
    <w:rsid w:val="00375609"/>
    <w:rsid w:val="003A1A42"/>
    <w:rsid w:val="003A4C3B"/>
    <w:rsid w:val="003B5119"/>
    <w:rsid w:val="003C2FED"/>
    <w:rsid w:val="003D56BB"/>
    <w:rsid w:val="003D7004"/>
    <w:rsid w:val="003F539A"/>
    <w:rsid w:val="003F5925"/>
    <w:rsid w:val="003F63CF"/>
    <w:rsid w:val="0040211A"/>
    <w:rsid w:val="00405C62"/>
    <w:rsid w:val="00406CD8"/>
    <w:rsid w:val="00407DF4"/>
    <w:rsid w:val="00412F13"/>
    <w:rsid w:val="0041763A"/>
    <w:rsid w:val="00420823"/>
    <w:rsid w:val="00426945"/>
    <w:rsid w:val="00427E3E"/>
    <w:rsid w:val="00460E74"/>
    <w:rsid w:val="00471072"/>
    <w:rsid w:val="00476953"/>
    <w:rsid w:val="00490EB5"/>
    <w:rsid w:val="00491A7C"/>
    <w:rsid w:val="00494935"/>
    <w:rsid w:val="00495653"/>
    <w:rsid w:val="004A7843"/>
    <w:rsid w:val="004B261A"/>
    <w:rsid w:val="004B5858"/>
    <w:rsid w:val="004B5E7B"/>
    <w:rsid w:val="004C3A13"/>
    <w:rsid w:val="004D48F1"/>
    <w:rsid w:val="004D4C52"/>
    <w:rsid w:val="004F55D8"/>
    <w:rsid w:val="004F7B48"/>
    <w:rsid w:val="0050269C"/>
    <w:rsid w:val="00503E60"/>
    <w:rsid w:val="00506DC6"/>
    <w:rsid w:val="005204E5"/>
    <w:rsid w:val="00523CAB"/>
    <w:rsid w:val="005262AD"/>
    <w:rsid w:val="00534E2E"/>
    <w:rsid w:val="005400DA"/>
    <w:rsid w:val="00542B56"/>
    <w:rsid w:val="00552ADF"/>
    <w:rsid w:val="00566448"/>
    <w:rsid w:val="00573469"/>
    <w:rsid w:val="005756F0"/>
    <w:rsid w:val="00587420"/>
    <w:rsid w:val="005878D3"/>
    <w:rsid w:val="00595104"/>
    <w:rsid w:val="00596664"/>
    <w:rsid w:val="00597F75"/>
    <w:rsid w:val="005A27C3"/>
    <w:rsid w:val="005B02AC"/>
    <w:rsid w:val="005B2E1C"/>
    <w:rsid w:val="005B7FF0"/>
    <w:rsid w:val="005D7AA3"/>
    <w:rsid w:val="005F59E4"/>
    <w:rsid w:val="005F7399"/>
    <w:rsid w:val="006061C6"/>
    <w:rsid w:val="006440B5"/>
    <w:rsid w:val="00651743"/>
    <w:rsid w:val="006557C2"/>
    <w:rsid w:val="00661436"/>
    <w:rsid w:val="006619F2"/>
    <w:rsid w:val="00662CFA"/>
    <w:rsid w:val="00681757"/>
    <w:rsid w:val="00682398"/>
    <w:rsid w:val="00694CA4"/>
    <w:rsid w:val="00695CD5"/>
    <w:rsid w:val="006A1A3E"/>
    <w:rsid w:val="006A3D12"/>
    <w:rsid w:val="006D22AB"/>
    <w:rsid w:val="006D575C"/>
    <w:rsid w:val="006D58DB"/>
    <w:rsid w:val="006E1AB8"/>
    <w:rsid w:val="006E485B"/>
    <w:rsid w:val="006F3EFC"/>
    <w:rsid w:val="00704DF5"/>
    <w:rsid w:val="00706778"/>
    <w:rsid w:val="00711073"/>
    <w:rsid w:val="00714483"/>
    <w:rsid w:val="00732B1E"/>
    <w:rsid w:val="00733DA3"/>
    <w:rsid w:val="00734F0D"/>
    <w:rsid w:val="00737ECE"/>
    <w:rsid w:val="00741D5D"/>
    <w:rsid w:val="00741ECC"/>
    <w:rsid w:val="00742E25"/>
    <w:rsid w:val="00745289"/>
    <w:rsid w:val="00747003"/>
    <w:rsid w:val="00755065"/>
    <w:rsid w:val="00776FA7"/>
    <w:rsid w:val="00784B4A"/>
    <w:rsid w:val="00787248"/>
    <w:rsid w:val="00787706"/>
    <w:rsid w:val="00791C02"/>
    <w:rsid w:val="007A2656"/>
    <w:rsid w:val="007A63E4"/>
    <w:rsid w:val="007C1DD7"/>
    <w:rsid w:val="007C6566"/>
    <w:rsid w:val="007D3C53"/>
    <w:rsid w:val="007D4F24"/>
    <w:rsid w:val="0080054E"/>
    <w:rsid w:val="0080203C"/>
    <w:rsid w:val="008037A3"/>
    <w:rsid w:val="00804377"/>
    <w:rsid w:val="0080575B"/>
    <w:rsid w:val="00807912"/>
    <w:rsid w:val="008178AF"/>
    <w:rsid w:val="00820124"/>
    <w:rsid w:val="00821D5F"/>
    <w:rsid w:val="00830630"/>
    <w:rsid w:val="008333CA"/>
    <w:rsid w:val="00840D3B"/>
    <w:rsid w:val="00863FA1"/>
    <w:rsid w:val="00864C65"/>
    <w:rsid w:val="00875AF6"/>
    <w:rsid w:val="008858E1"/>
    <w:rsid w:val="008A06C4"/>
    <w:rsid w:val="008A2A3F"/>
    <w:rsid w:val="008A6996"/>
    <w:rsid w:val="008B027A"/>
    <w:rsid w:val="008B2254"/>
    <w:rsid w:val="008B26BF"/>
    <w:rsid w:val="008B3388"/>
    <w:rsid w:val="008C3F2A"/>
    <w:rsid w:val="008C4134"/>
    <w:rsid w:val="008C708C"/>
    <w:rsid w:val="008E044E"/>
    <w:rsid w:val="008E0A95"/>
    <w:rsid w:val="008E2201"/>
    <w:rsid w:val="008E36A0"/>
    <w:rsid w:val="008E3D38"/>
    <w:rsid w:val="008E5293"/>
    <w:rsid w:val="008F36C8"/>
    <w:rsid w:val="008F3CBE"/>
    <w:rsid w:val="008F71D8"/>
    <w:rsid w:val="008F7373"/>
    <w:rsid w:val="00900E68"/>
    <w:rsid w:val="00912011"/>
    <w:rsid w:val="00913738"/>
    <w:rsid w:val="00913C4C"/>
    <w:rsid w:val="00924E86"/>
    <w:rsid w:val="00926788"/>
    <w:rsid w:val="009273E1"/>
    <w:rsid w:val="00940AF5"/>
    <w:rsid w:val="0094296B"/>
    <w:rsid w:val="009442BA"/>
    <w:rsid w:val="00947F00"/>
    <w:rsid w:val="009536F9"/>
    <w:rsid w:val="00953802"/>
    <w:rsid w:val="00963BEC"/>
    <w:rsid w:val="0097514F"/>
    <w:rsid w:val="00990489"/>
    <w:rsid w:val="009A2EDF"/>
    <w:rsid w:val="009A3BF0"/>
    <w:rsid w:val="009B1D42"/>
    <w:rsid w:val="009B1F34"/>
    <w:rsid w:val="009B2655"/>
    <w:rsid w:val="009B2FF8"/>
    <w:rsid w:val="009B340F"/>
    <w:rsid w:val="009B375F"/>
    <w:rsid w:val="009B5A99"/>
    <w:rsid w:val="009D3395"/>
    <w:rsid w:val="009D3C00"/>
    <w:rsid w:val="009D6DF4"/>
    <w:rsid w:val="009D76E9"/>
    <w:rsid w:val="009D7CA2"/>
    <w:rsid w:val="009F0344"/>
    <w:rsid w:val="009F0DD0"/>
    <w:rsid w:val="009F12C2"/>
    <w:rsid w:val="009F4813"/>
    <w:rsid w:val="009F7256"/>
    <w:rsid w:val="00A00AA0"/>
    <w:rsid w:val="00A079DB"/>
    <w:rsid w:val="00A10FE3"/>
    <w:rsid w:val="00A16037"/>
    <w:rsid w:val="00A21D12"/>
    <w:rsid w:val="00A23C2B"/>
    <w:rsid w:val="00A253B3"/>
    <w:rsid w:val="00A359BB"/>
    <w:rsid w:val="00A40842"/>
    <w:rsid w:val="00A5018D"/>
    <w:rsid w:val="00A5110F"/>
    <w:rsid w:val="00A53847"/>
    <w:rsid w:val="00A57497"/>
    <w:rsid w:val="00A72E8A"/>
    <w:rsid w:val="00A7361E"/>
    <w:rsid w:val="00A7563E"/>
    <w:rsid w:val="00A817DD"/>
    <w:rsid w:val="00A825C1"/>
    <w:rsid w:val="00A836AC"/>
    <w:rsid w:val="00AA5A8B"/>
    <w:rsid w:val="00AA5B04"/>
    <w:rsid w:val="00AA607C"/>
    <w:rsid w:val="00AB4D9B"/>
    <w:rsid w:val="00AC0747"/>
    <w:rsid w:val="00AC0F02"/>
    <w:rsid w:val="00AE2ED6"/>
    <w:rsid w:val="00AE2FBB"/>
    <w:rsid w:val="00AF6D19"/>
    <w:rsid w:val="00B020D7"/>
    <w:rsid w:val="00B05FCA"/>
    <w:rsid w:val="00B07D8E"/>
    <w:rsid w:val="00B106BA"/>
    <w:rsid w:val="00B12FC1"/>
    <w:rsid w:val="00B17E6C"/>
    <w:rsid w:val="00B20B42"/>
    <w:rsid w:val="00B23569"/>
    <w:rsid w:val="00B31500"/>
    <w:rsid w:val="00B36B36"/>
    <w:rsid w:val="00B448D0"/>
    <w:rsid w:val="00B44AFD"/>
    <w:rsid w:val="00B568DB"/>
    <w:rsid w:val="00B63F86"/>
    <w:rsid w:val="00B64701"/>
    <w:rsid w:val="00B6521B"/>
    <w:rsid w:val="00B71EF7"/>
    <w:rsid w:val="00B82B3D"/>
    <w:rsid w:val="00B837F9"/>
    <w:rsid w:val="00B91BD4"/>
    <w:rsid w:val="00B92D7C"/>
    <w:rsid w:val="00B92EE9"/>
    <w:rsid w:val="00B93BB7"/>
    <w:rsid w:val="00B942D6"/>
    <w:rsid w:val="00BA6A91"/>
    <w:rsid w:val="00BB4274"/>
    <w:rsid w:val="00BB6E7B"/>
    <w:rsid w:val="00BC5614"/>
    <w:rsid w:val="00BD02EC"/>
    <w:rsid w:val="00BD0321"/>
    <w:rsid w:val="00BD1A10"/>
    <w:rsid w:val="00BF777F"/>
    <w:rsid w:val="00C144C6"/>
    <w:rsid w:val="00C15F41"/>
    <w:rsid w:val="00C161A6"/>
    <w:rsid w:val="00C178F4"/>
    <w:rsid w:val="00C17C09"/>
    <w:rsid w:val="00C4321E"/>
    <w:rsid w:val="00C4392D"/>
    <w:rsid w:val="00C46B4F"/>
    <w:rsid w:val="00C47FD0"/>
    <w:rsid w:val="00C5284E"/>
    <w:rsid w:val="00C56484"/>
    <w:rsid w:val="00C62573"/>
    <w:rsid w:val="00C713AE"/>
    <w:rsid w:val="00C77FB2"/>
    <w:rsid w:val="00C80FF2"/>
    <w:rsid w:val="00CA3A5F"/>
    <w:rsid w:val="00CA71D6"/>
    <w:rsid w:val="00CB7DC9"/>
    <w:rsid w:val="00CD1C8C"/>
    <w:rsid w:val="00CE1CE7"/>
    <w:rsid w:val="00CE260E"/>
    <w:rsid w:val="00CF4E78"/>
    <w:rsid w:val="00CF7142"/>
    <w:rsid w:val="00CF7517"/>
    <w:rsid w:val="00D0026A"/>
    <w:rsid w:val="00D01EE5"/>
    <w:rsid w:val="00D0689A"/>
    <w:rsid w:val="00D134AF"/>
    <w:rsid w:val="00D152E1"/>
    <w:rsid w:val="00D17DDE"/>
    <w:rsid w:val="00D20BA1"/>
    <w:rsid w:val="00D35150"/>
    <w:rsid w:val="00D408EC"/>
    <w:rsid w:val="00D40F53"/>
    <w:rsid w:val="00D43B39"/>
    <w:rsid w:val="00D451B9"/>
    <w:rsid w:val="00D525E8"/>
    <w:rsid w:val="00D551CB"/>
    <w:rsid w:val="00D66373"/>
    <w:rsid w:val="00D663E8"/>
    <w:rsid w:val="00D66730"/>
    <w:rsid w:val="00D67BF7"/>
    <w:rsid w:val="00D84817"/>
    <w:rsid w:val="00D857C8"/>
    <w:rsid w:val="00D90C47"/>
    <w:rsid w:val="00DB6D4B"/>
    <w:rsid w:val="00DC1242"/>
    <w:rsid w:val="00DD60C5"/>
    <w:rsid w:val="00DF0904"/>
    <w:rsid w:val="00DF1503"/>
    <w:rsid w:val="00DF62DC"/>
    <w:rsid w:val="00E031DF"/>
    <w:rsid w:val="00E050D3"/>
    <w:rsid w:val="00E0625B"/>
    <w:rsid w:val="00E063BF"/>
    <w:rsid w:val="00E07F4D"/>
    <w:rsid w:val="00E10BB6"/>
    <w:rsid w:val="00E114B6"/>
    <w:rsid w:val="00E206A4"/>
    <w:rsid w:val="00E27475"/>
    <w:rsid w:val="00E2770F"/>
    <w:rsid w:val="00E450C0"/>
    <w:rsid w:val="00E76F50"/>
    <w:rsid w:val="00E81F87"/>
    <w:rsid w:val="00E90F3E"/>
    <w:rsid w:val="00E95199"/>
    <w:rsid w:val="00EA1B62"/>
    <w:rsid w:val="00EB56FF"/>
    <w:rsid w:val="00EB6A52"/>
    <w:rsid w:val="00EC38B8"/>
    <w:rsid w:val="00EC3C88"/>
    <w:rsid w:val="00EC6F0F"/>
    <w:rsid w:val="00ED3EC5"/>
    <w:rsid w:val="00ED47A0"/>
    <w:rsid w:val="00EE1CE9"/>
    <w:rsid w:val="00EE208B"/>
    <w:rsid w:val="00EE41D9"/>
    <w:rsid w:val="00EE4259"/>
    <w:rsid w:val="00EF0516"/>
    <w:rsid w:val="00EF1DD3"/>
    <w:rsid w:val="00F018DC"/>
    <w:rsid w:val="00F028A1"/>
    <w:rsid w:val="00F0384B"/>
    <w:rsid w:val="00F231DD"/>
    <w:rsid w:val="00F24709"/>
    <w:rsid w:val="00F24739"/>
    <w:rsid w:val="00F25E56"/>
    <w:rsid w:val="00F31933"/>
    <w:rsid w:val="00F3434A"/>
    <w:rsid w:val="00F44ABC"/>
    <w:rsid w:val="00F45914"/>
    <w:rsid w:val="00F554C4"/>
    <w:rsid w:val="00F566E2"/>
    <w:rsid w:val="00F5678A"/>
    <w:rsid w:val="00F71BED"/>
    <w:rsid w:val="00F7505C"/>
    <w:rsid w:val="00F75D8B"/>
    <w:rsid w:val="00F77FC6"/>
    <w:rsid w:val="00F92FEA"/>
    <w:rsid w:val="00FB2136"/>
    <w:rsid w:val="00FB562E"/>
    <w:rsid w:val="00FC2A8F"/>
    <w:rsid w:val="00FC6FE2"/>
    <w:rsid w:val="00FE6DFA"/>
    <w:rsid w:val="00FF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CBD5D-49F6-420C-934E-0B80BF1F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3E"/>
  </w:style>
  <w:style w:type="paragraph" w:styleId="Heading1">
    <w:name w:val="heading 1"/>
    <w:basedOn w:val="Normal"/>
    <w:next w:val="Normal"/>
    <w:link w:val="Heading1Char"/>
    <w:uiPriority w:val="9"/>
    <w:qFormat/>
    <w:rsid w:val="00B2356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C3A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569"/>
    <w:pPr>
      <w:spacing w:before="100" w:beforeAutospacing="1" w:after="100" w:afterAutospacing="1" w:line="240" w:lineRule="auto"/>
    </w:pPr>
    <w:rPr>
      <w:rFonts w:ascii="Times New Roman" w:eastAsia="Times New Roman" w:hAnsi="Times New Roman" w:cs="Times New Roman"/>
      <w:sz w:val="18"/>
      <w:szCs w:val="18"/>
      <w:lang w:eastAsia="en-GB"/>
    </w:rPr>
  </w:style>
  <w:style w:type="character" w:customStyle="1" w:styleId="txtbold">
    <w:name w:val="txtbold"/>
    <w:basedOn w:val="DefaultParagraphFont"/>
    <w:rsid w:val="00B23569"/>
  </w:style>
  <w:style w:type="character" w:customStyle="1" w:styleId="Heading1Char">
    <w:name w:val="Heading 1 Char"/>
    <w:basedOn w:val="DefaultParagraphFont"/>
    <w:link w:val="Heading1"/>
    <w:uiPriority w:val="9"/>
    <w:rsid w:val="00B23569"/>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B23569"/>
    <w:rPr>
      <w:color w:val="0563C1" w:themeColor="hyperlink"/>
      <w:u w:val="single"/>
    </w:rPr>
  </w:style>
  <w:style w:type="character" w:styleId="FollowedHyperlink">
    <w:name w:val="FollowedHyperlink"/>
    <w:basedOn w:val="DefaultParagraphFont"/>
    <w:uiPriority w:val="99"/>
    <w:semiHidden/>
    <w:unhideWhenUsed/>
    <w:rsid w:val="00820124"/>
    <w:rPr>
      <w:color w:val="954F72" w:themeColor="followedHyperlink"/>
      <w:u w:val="single"/>
    </w:rPr>
  </w:style>
  <w:style w:type="table" w:styleId="TableGrid">
    <w:name w:val="Table Grid"/>
    <w:basedOn w:val="TableNormal"/>
    <w:uiPriority w:val="39"/>
    <w:rsid w:val="0082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820124"/>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C37"/>
  </w:style>
  <w:style w:type="paragraph" w:styleId="Footer">
    <w:name w:val="footer"/>
    <w:basedOn w:val="Normal"/>
    <w:link w:val="FooterChar"/>
    <w:uiPriority w:val="99"/>
    <w:unhideWhenUsed/>
    <w:rsid w:val="001E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C37"/>
  </w:style>
  <w:style w:type="character" w:customStyle="1" w:styleId="Heading2Char">
    <w:name w:val="Heading 2 Char"/>
    <w:basedOn w:val="DefaultParagraphFont"/>
    <w:link w:val="Heading2"/>
    <w:uiPriority w:val="9"/>
    <w:rsid w:val="004C3A1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E1CE9"/>
    <w:pPr>
      <w:ind w:left="720"/>
      <w:contextualSpacing/>
    </w:pPr>
  </w:style>
  <w:style w:type="paragraph" w:styleId="BalloonText">
    <w:name w:val="Balloon Text"/>
    <w:basedOn w:val="Normal"/>
    <w:link w:val="BalloonTextChar"/>
    <w:uiPriority w:val="99"/>
    <w:semiHidden/>
    <w:unhideWhenUsed/>
    <w:rsid w:val="00F34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34A"/>
    <w:rPr>
      <w:rFonts w:ascii="Segoe UI" w:hAnsi="Segoe UI" w:cs="Segoe UI"/>
      <w:sz w:val="18"/>
      <w:szCs w:val="18"/>
    </w:rPr>
  </w:style>
  <w:style w:type="character" w:styleId="CommentReference">
    <w:name w:val="annotation reference"/>
    <w:basedOn w:val="DefaultParagraphFont"/>
    <w:uiPriority w:val="99"/>
    <w:semiHidden/>
    <w:unhideWhenUsed/>
    <w:rsid w:val="00366BA9"/>
    <w:rPr>
      <w:sz w:val="16"/>
      <w:szCs w:val="16"/>
    </w:rPr>
  </w:style>
  <w:style w:type="paragraph" w:styleId="CommentText">
    <w:name w:val="annotation text"/>
    <w:basedOn w:val="Normal"/>
    <w:link w:val="CommentTextChar"/>
    <w:uiPriority w:val="99"/>
    <w:semiHidden/>
    <w:unhideWhenUsed/>
    <w:rsid w:val="00366BA9"/>
    <w:pPr>
      <w:spacing w:line="240" w:lineRule="auto"/>
    </w:pPr>
    <w:rPr>
      <w:sz w:val="20"/>
      <w:szCs w:val="20"/>
    </w:rPr>
  </w:style>
  <w:style w:type="character" w:customStyle="1" w:styleId="CommentTextChar">
    <w:name w:val="Comment Text Char"/>
    <w:basedOn w:val="DefaultParagraphFont"/>
    <w:link w:val="CommentText"/>
    <w:uiPriority w:val="99"/>
    <w:semiHidden/>
    <w:rsid w:val="00366BA9"/>
    <w:rPr>
      <w:sz w:val="20"/>
      <w:szCs w:val="20"/>
    </w:rPr>
  </w:style>
  <w:style w:type="paragraph" w:styleId="CommentSubject">
    <w:name w:val="annotation subject"/>
    <w:basedOn w:val="CommentText"/>
    <w:next w:val="CommentText"/>
    <w:link w:val="CommentSubjectChar"/>
    <w:uiPriority w:val="99"/>
    <w:semiHidden/>
    <w:unhideWhenUsed/>
    <w:rsid w:val="00366BA9"/>
    <w:rPr>
      <w:b/>
      <w:bCs/>
    </w:rPr>
  </w:style>
  <w:style w:type="character" w:customStyle="1" w:styleId="CommentSubjectChar">
    <w:name w:val="Comment Subject Char"/>
    <w:basedOn w:val="CommentTextChar"/>
    <w:link w:val="CommentSubject"/>
    <w:uiPriority w:val="99"/>
    <w:semiHidden/>
    <w:rsid w:val="00366B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5687">
      <w:bodyDiv w:val="1"/>
      <w:marLeft w:val="0"/>
      <w:marRight w:val="0"/>
      <w:marTop w:val="0"/>
      <w:marBottom w:val="0"/>
      <w:divBdr>
        <w:top w:val="none" w:sz="0" w:space="0" w:color="auto"/>
        <w:left w:val="none" w:sz="0" w:space="0" w:color="auto"/>
        <w:bottom w:val="none" w:sz="0" w:space="0" w:color="auto"/>
        <w:right w:val="none" w:sz="0" w:space="0" w:color="auto"/>
      </w:divBdr>
      <w:divsChild>
        <w:div w:id="840268599">
          <w:marLeft w:val="0"/>
          <w:marRight w:val="0"/>
          <w:marTop w:val="0"/>
          <w:marBottom w:val="0"/>
          <w:divBdr>
            <w:top w:val="none" w:sz="0" w:space="0" w:color="auto"/>
            <w:left w:val="none" w:sz="0" w:space="0" w:color="auto"/>
            <w:bottom w:val="none" w:sz="0" w:space="0" w:color="auto"/>
            <w:right w:val="none" w:sz="0" w:space="0" w:color="auto"/>
          </w:divBdr>
          <w:divsChild>
            <w:div w:id="2022270511">
              <w:marLeft w:val="0"/>
              <w:marRight w:val="0"/>
              <w:marTop w:val="0"/>
              <w:marBottom w:val="0"/>
              <w:divBdr>
                <w:top w:val="none" w:sz="0" w:space="0" w:color="auto"/>
                <w:left w:val="none" w:sz="0" w:space="0" w:color="auto"/>
                <w:bottom w:val="none" w:sz="0" w:space="0" w:color="auto"/>
                <w:right w:val="none" w:sz="0" w:space="0" w:color="auto"/>
              </w:divBdr>
              <w:divsChild>
                <w:div w:id="1533377481">
                  <w:marLeft w:val="0"/>
                  <w:marRight w:val="0"/>
                  <w:marTop w:val="0"/>
                  <w:marBottom w:val="0"/>
                  <w:divBdr>
                    <w:top w:val="none" w:sz="0" w:space="0" w:color="auto"/>
                    <w:left w:val="none" w:sz="0" w:space="0" w:color="auto"/>
                    <w:bottom w:val="none" w:sz="0" w:space="0" w:color="auto"/>
                    <w:right w:val="none" w:sz="0" w:space="0" w:color="auto"/>
                  </w:divBdr>
                  <w:divsChild>
                    <w:div w:id="225923837">
                      <w:marLeft w:val="0"/>
                      <w:marRight w:val="0"/>
                      <w:marTop w:val="0"/>
                      <w:marBottom w:val="0"/>
                      <w:divBdr>
                        <w:top w:val="none" w:sz="0" w:space="0" w:color="auto"/>
                        <w:left w:val="none" w:sz="0" w:space="0" w:color="auto"/>
                        <w:bottom w:val="none" w:sz="0" w:space="0" w:color="auto"/>
                        <w:right w:val="none" w:sz="0" w:space="0" w:color="auto"/>
                      </w:divBdr>
                      <w:divsChild>
                        <w:div w:id="790633157">
                          <w:marLeft w:val="0"/>
                          <w:marRight w:val="0"/>
                          <w:marTop w:val="0"/>
                          <w:marBottom w:val="0"/>
                          <w:divBdr>
                            <w:top w:val="none" w:sz="0" w:space="0" w:color="auto"/>
                            <w:left w:val="none" w:sz="0" w:space="0" w:color="auto"/>
                            <w:bottom w:val="none" w:sz="0" w:space="0" w:color="auto"/>
                            <w:right w:val="none" w:sz="0" w:space="0" w:color="auto"/>
                          </w:divBdr>
                          <w:divsChild>
                            <w:div w:id="1670014461">
                              <w:marLeft w:val="0"/>
                              <w:marRight w:val="0"/>
                              <w:marTop w:val="0"/>
                              <w:marBottom w:val="0"/>
                              <w:divBdr>
                                <w:top w:val="none" w:sz="0" w:space="0" w:color="auto"/>
                                <w:left w:val="none" w:sz="0" w:space="0" w:color="auto"/>
                                <w:bottom w:val="none" w:sz="0" w:space="0" w:color="auto"/>
                                <w:right w:val="none" w:sz="0" w:space="0" w:color="auto"/>
                              </w:divBdr>
                              <w:divsChild>
                                <w:div w:id="1977947647">
                                  <w:marLeft w:val="0"/>
                                  <w:marRight w:val="0"/>
                                  <w:marTop w:val="0"/>
                                  <w:marBottom w:val="0"/>
                                  <w:divBdr>
                                    <w:top w:val="none" w:sz="0" w:space="0" w:color="auto"/>
                                    <w:left w:val="none" w:sz="0" w:space="0" w:color="auto"/>
                                    <w:bottom w:val="none" w:sz="0" w:space="0" w:color="auto"/>
                                    <w:right w:val="none" w:sz="0" w:space="0" w:color="auto"/>
                                  </w:divBdr>
                                  <w:divsChild>
                                    <w:div w:id="1410886516">
                                      <w:marLeft w:val="0"/>
                                      <w:marRight w:val="0"/>
                                      <w:marTop w:val="0"/>
                                      <w:marBottom w:val="0"/>
                                      <w:divBdr>
                                        <w:top w:val="none" w:sz="0" w:space="0" w:color="auto"/>
                                        <w:left w:val="none" w:sz="0" w:space="0" w:color="auto"/>
                                        <w:bottom w:val="none" w:sz="0" w:space="0" w:color="auto"/>
                                        <w:right w:val="none" w:sz="0" w:space="0" w:color="auto"/>
                                      </w:divBdr>
                                      <w:divsChild>
                                        <w:div w:id="250238287">
                                          <w:marLeft w:val="0"/>
                                          <w:marRight w:val="0"/>
                                          <w:marTop w:val="0"/>
                                          <w:marBottom w:val="0"/>
                                          <w:divBdr>
                                            <w:top w:val="none" w:sz="0" w:space="0" w:color="auto"/>
                                            <w:left w:val="none" w:sz="0" w:space="0" w:color="auto"/>
                                            <w:bottom w:val="none" w:sz="0" w:space="0" w:color="auto"/>
                                            <w:right w:val="none" w:sz="0" w:space="0" w:color="auto"/>
                                          </w:divBdr>
                                          <w:divsChild>
                                            <w:div w:id="8890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915802">
      <w:bodyDiv w:val="1"/>
      <w:marLeft w:val="0"/>
      <w:marRight w:val="0"/>
      <w:marTop w:val="0"/>
      <w:marBottom w:val="0"/>
      <w:divBdr>
        <w:top w:val="none" w:sz="0" w:space="0" w:color="auto"/>
        <w:left w:val="none" w:sz="0" w:space="0" w:color="auto"/>
        <w:bottom w:val="none" w:sz="0" w:space="0" w:color="auto"/>
        <w:right w:val="none" w:sz="0" w:space="0" w:color="auto"/>
      </w:divBdr>
    </w:div>
    <w:div w:id="792402343">
      <w:bodyDiv w:val="1"/>
      <w:marLeft w:val="0"/>
      <w:marRight w:val="0"/>
      <w:marTop w:val="0"/>
      <w:marBottom w:val="0"/>
      <w:divBdr>
        <w:top w:val="none" w:sz="0" w:space="0" w:color="auto"/>
        <w:left w:val="none" w:sz="0" w:space="0" w:color="auto"/>
        <w:bottom w:val="none" w:sz="0" w:space="0" w:color="auto"/>
        <w:right w:val="none" w:sz="0" w:space="0" w:color="auto"/>
      </w:divBdr>
    </w:div>
    <w:div w:id="941954233">
      <w:bodyDiv w:val="1"/>
      <w:marLeft w:val="0"/>
      <w:marRight w:val="0"/>
      <w:marTop w:val="0"/>
      <w:marBottom w:val="0"/>
      <w:divBdr>
        <w:top w:val="none" w:sz="0" w:space="0" w:color="auto"/>
        <w:left w:val="none" w:sz="0" w:space="0" w:color="auto"/>
        <w:bottom w:val="none" w:sz="0" w:space="0" w:color="auto"/>
        <w:right w:val="none" w:sz="0" w:space="0" w:color="auto"/>
      </w:divBdr>
    </w:div>
    <w:div w:id="1090811080">
      <w:bodyDiv w:val="1"/>
      <w:marLeft w:val="0"/>
      <w:marRight w:val="0"/>
      <w:marTop w:val="0"/>
      <w:marBottom w:val="0"/>
      <w:divBdr>
        <w:top w:val="none" w:sz="0" w:space="0" w:color="auto"/>
        <w:left w:val="none" w:sz="0" w:space="0" w:color="auto"/>
        <w:bottom w:val="none" w:sz="0" w:space="0" w:color="auto"/>
        <w:right w:val="none" w:sz="0" w:space="0" w:color="auto"/>
      </w:divBdr>
    </w:div>
    <w:div w:id="1100377129">
      <w:bodyDiv w:val="1"/>
      <w:marLeft w:val="0"/>
      <w:marRight w:val="0"/>
      <w:marTop w:val="0"/>
      <w:marBottom w:val="0"/>
      <w:divBdr>
        <w:top w:val="none" w:sz="0" w:space="0" w:color="auto"/>
        <w:left w:val="none" w:sz="0" w:space="0" w:color="auto"/>
        <w:bottom w:val="none" w:sz="0" w:space="0" w:color="auto"/>
        <w:right w:val="none" w:sz="0" w:space="0" w:color="auto"/>
      </w:divBdr>
    </w:div>
    <w:div w:id="1565289191">
      <w:bodyDiv w:val="1"/>
      <w:marLeft w:val="0"/>
      <w:marRight w:val="0"/>
      <w:marTop w:val="0"/>
      <w:marBottom w:val="0"/>
      <w:divBdr>
        <w:top w:val="none" w:sz="0" w:space="0" w:color="auto"/>
        <w:left w:val="none" w:sz="0" w:space="0" w:color="auto"/>
        <w:bottom w:val="none" w:sz="0" w:space="0" w:color="auto"/>
        <w:right w:val="none" w:sz="0" w:space="0" w:color="auto"/>
      </w:divBdr>
    </w:div>
    <w:div w:id="1959530320">
      <w:bodyDiv w:val="1"/>
      <w:marLeft w:val="0"/>
      <w:marRight w:val="0"/>
      <w:marTop w:val="0"/>
      <w:marBottom w:val="0"/>
      <w:divBdr>
        <w:top w:val="none" w:sz="0" w:space="0" w:color="auto"/>
        <w:left w:val="none" w:sz="0" w:space="0" w:color="auto"/>
        <w:bottom w:val="none" w:sz="0" w:space="0" w:color="auto"/>
        <w:right w:val="none" w:sz="0" w:space="0" w:color="auto"/>
      </w:divBdr>
    </w:div>
    <w:div w:id="19871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ier.webex.com/napier/j.php?MTID=m32f08114192bdcd6371d2a6187baa818" TargetMode="External"/><Relationship Id="rId13" Type="http://schemas.openxmlformats.org/officeDocument/2006/relationships/hyperlink" Target="https://staff.napier.ac.uk/learningevents/Pages/EventDetails.aspx?EventID=1685328x6h" TargetMode="External"/><Relationship Id="rId18" Type="http://schemas.openxmlformats.org/officeDocument/2006/relationships/hyperlink" Target="mailto:RIOevents@napier.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ff.napier.ac.uk/learningevents/Pages/EventDetails.aspx?EventID=7806018vmH" TargetMode="External"/><Relationship Id="rId17" Type="http://schemas.openxmlformats.org/officeDocument/2006/relationships/hyperlink" Target="https://napier.webex.com/napier/j.php?MTID=m94b1214068a83c177e9603549ebaade6" TargetMode="External"/><Relationship Id="rId2" Type="http://schemas.openxmlformats.org/officeDocument/2006/relationships/numbering" Target="numbering.xml"/><Relationship Id="rId16" Type="http://schemas.openxmlformats.org/officeDocument/2006/relationships/hyperlink" Target="mailto:RIOevents@napie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events@napier.ac.uk"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staff.napier.ac.uk/learningevents/Pages/EventDetails.aspx?EventID=9385758q0k" TargetMode="External"/><Relationship Id="rId23" Type="http://schemas.openxmlformats.org/officeDocument/2006/relationships/customXml" Target="../customXml/item3.xml"/><Relationship Id="rId10" Type="http://schemas.openxmlformats.org/officeDocument/2006/relationships/hyperlink" Target="https://staff.napier.ac.uk/learningevents/Pages/EventDetails.aspx?EventID=4168948x6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ventbrite.co.uk/e/on-cartoons-and-sketch-notes-the-power-of-doodling-in-communicating-research-and-inspiring-tickets-49892929094?utm_term=eventurl_text" TargetMode="External"/><Relationship Id="rId14" Type="http://schemas.openxmlformats.org/officeDocument/2006/relationships/hyperlink" Target="https://napier.webex.com/napier/j.php?MTID=m7bcd377a9a25f5939bf5630b3dcdbaed"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2EABEAAAB1946B844A13652B7D2F1" ma:contentTypeVersion="19" ma:contentTypeDescription="Create a new document." ma:contentTypeScope="" ma:versionID="5f33b01d6b8fe85d9de1818d20b5898f">
  <xsd:schema xmlns:xsd="http://www.w3.org/2001/XMLSchema" xmlns:xs="http://www.w3.org/2001/XMLSchema" xmlns:p="http://schemas.microsoft.com/office/2006/metadata/properties" xmlns:ns1="http://schemas.microsoft.com/sharepoint/v3" xmlns:ns2="81000a5d-56c4-4905-b487-821c4cbf93ca" targetNamespace="http://schemas.microsoft.com/office/2006/metadata/properties" ma:root="true" ma:fieldsID="3df0848babb330fb46eaf480f737912f" ns1:_="" ns2:_="">
    <xsd:import namespace="http://schemas.microsoft.com/sharepoint/v3"/>
    <xsd:import namespace="81000a5d-56c4-4905-b487-821c4cbf93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00a5d-56c4-4905-b487-821c4cbf93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67835F-0A22-447E-AFAF-7D33F1CA464E}"/>
</file>

<file path=customXml/itemProps2.xml><?xml version="1.0" encoding="utf-8"?>
<ds:datastoreItem xmlns:ds="http://schemas.openxmlformats.org/officeDocument/2006/customXml" ds:itemID="{E0946B82-56F6-489F-94C1-B5FED5465463}"/>
</file>

<file path=customXml/itemProps3.xml><?xml version="1.0" encoding="utf-8"?>
<ds:datastoreItem xmlns:ds="http://schemas.openxmlformats.org/officeDocument/2006/customXml" ds:itemID="{721085FC-4993-4656-ACBC-0C2A81F871D8}"/>
</file>

<file path=customXml/itemProps4.xml><?xml version="1.0" encoding="utf-8"?>
<ds:datastoreItem xmlns:ds="http://schemas.openxmlformats.org/officeDocument/2006/customXml" ds:itemID="{2162FB22-2E35-48D1-B396-FA0F8DB6AE85}"/>
</file>

<file path=docProps/app.xml><?xml version="1.0" encoding="utf-8"?>
<Properties xmlns="http://schemas.openxmlformats.org/officeDocument/2006/extended-properties" xmlns:vt="http://schemas.openxmlformats.org/officeDocument/2006/docPropsVTypes">
  <Template>Normal.dotm</Template>
  <TotalTime>150</TotalTime>
  <Pages>6</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Trimester One Researcher Development Programme</dc:title>
  <dc:subject/>
  <dc:creator>Barkess, Grainne</dc:creator>
  <cp:keywords/>
  <dc:description/>
  <cp:lastModifiedBy>Stapley, Alisdair</cp:lastModifiedBy>
  <cp:revision>67</cp:revision>
  <cp:lastPrinted>2017-10-16T09:22:00Z</cp:lastPrinted>
  <dcterms:created xsi:type="dcterms:W3CDTF">2018-08-29T11:49:00Z</dcterms:created>
  <dcterms:modified xsi:type="dcterms:W3CDTF">2018-09-12T09:52:00Z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0x01010044E2EABEAAAB1946B844A13652B7D2F1</vt:lpwstr>
  </property>
</Properties>
</file>