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18"/>
        <w:tblW w:w="878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3964"/>
        <w:gridCol w:w="1423"/>
      </w:tblGrid>
      <w:tr w:rsidR="00580BE9" w:rsidRPr="00580BE9" w:rsidTr="00580BE9">
        <w:trPr>
          <w:trHeight w:val="558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sz w:val="22"/>
                <w:lang w:eastAsia="en-GB"/>
              </w:rPr>
            </w:pPr>
            <w:r w:rsidRPr="005F1A80">
              <w:rPr>
                <w:rFonts w:ascii="Arial" w:hAnsi="Arial" w:cs="Arial"/>
                <w:b/>
                <w:sz w:val="22"/>
                <w:lang w:eastAsia="en-GB"/>
              </w:rPr>
              <w:t>Table 1: Information to be sent after formal appointment</w:t>
            </w:r>
            <w:bookmarkStart w:id="0" w:name="_GoBack"/>
            <w:bookmarkEnd w:id="0"/>
          </w:p>
        </w:tc>
      </w:tr>
      <w:tr w:rsidR="00580BE9" w:rsidRPr="00580BE9" w:rsidTr="001C7CE3">
        <w:trPr>
          <w:trHeight w:val="417"/>
        </w:trPr>
        <w:tc>
          <w:tcPr>
            <w:tcW w:w="1271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Timing</w:t>
            </w:r>
          </w:p>
        </w:tc>
        <w:tc>
          <w:tcPr>
            <w:tcW w:w="2131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Target group</w:t>
            </w:r>
          </w:p>
        </w:tc>
        <w:tc>
          <w:tcPr>
            <w:tcW w:w="3964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493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Type of information</w:t>
            </w:r>
          </w:p>
        </w:tc>
        <w:tc>
          <w:tcPr>
            <w:tcW w:w="1423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Completed</w:t>
            </w:r>
          </w:p>
        </w:tc>
      </w:tr>
      <w:tr w:rsidR="005F1A80" w:rsidRPr="00580BE9" w:rsidTr="005F1A80">
        <w:trPr>
          <w:trHeight w:val="561"/>
        </w:trPr>
        <w:tc>
          <w:tcPr>
            <w:tcW w:w="1271" w:type="dxa"/>
            <w:vMerge w:val="restart"/>
            <w:shd w:val="clear" w:color="auto" w:fill="92CDDC"/>
            <w:textDirection w:val="btLr"/>
            <w:vAlign w:val="center"/>
          </w:tcPr>
          <w:p w:rsidR="005F1A80" w:rsidRPr="005F1A80" w:rsidRDefault="005F1A80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Shortly after appointment</w:t>
            </w:r>
          </w:p>
        </w:tc>
        <w:tc>
          <w:tcPr>
            <w:tcW w:w="2131" w:type="dxa"/>
            <w:vMerge w:val="restart"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EEs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Specification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17215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66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Handbook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1491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48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 w:val="restart"/>
            <w:shd w:val="clear" w:color="auto" w:fill="FFFFFF"/>
            <w:vAlign w:val="center"/>
          </w:tcPr>
          <w:p w:rsidR="005F1A80" w:rsidRPr="005F1A80" w:rsidRDefault="005F1A80" w:rsidP="00DB44F0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School/Programme contact details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5914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70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Mentor contact details (if applicable)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54833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692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Dates of Board of Examiner Meetings for this academic session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184041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687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Requirements to meet students and details of implementation (if applicable)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8864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703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Descriptors for the modules EE is responsible for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93790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tcBorders>
                  <w:bottom w:val="single" w:sz="4" w:space="0" w:color="auto"/>
                </w:tcBorders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707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Approved exemptions to the University Regulations (if applicable)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10362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tcBorders>
                  <w:bottom w:val="single" w:sz="4" w:space="0" w:color="auto"/>
                </w:tcBorders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80BE9" w:rsidRPr="00580BE9" w:rsidTr="002B5607">
        <w:trPr>
          <w:trHeight w:val="548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80BE9" w:rsidRPr="005F1A80" w:rsidRDefault="00580BE9" w:rsidP="00580BE9">
            <w:pPr>
              <w:spacing w:after="120"/>
              <w:ind w:right="40"/>
              <w:rPr>
                <w:rFonts w:ascii="Arial" w:hAnsi="Arial" w:cs="Arial"/>
                <w:b/>
                <w:sz w:val="22"/>
                <w:lang w:eastAsia="en-GB"/>
              </w:rPr>
            </w:pPr>
            <w:r w:rsidRPr="005F1A80">
              <w:rPr>
                <w:rFonts w:ascii="Arial" w:hAnsi="Arial" w:cs="Arial"/>
                <w:b/>
                <w:sz w:val="22"/>
                <w:lang w:eastAsia="en-GB"/>
              </w:rPr>
              <w:t>Table 2: Information to be sent during academic session</w:t>
            </w:r>
          </w:p>
        </w:tc>
      </w:tr>
      <w:tr w:rsidR="00580BE9" w:rsidRPr="00580BE9" w:rsidTr="001C7CE3">
        <w:trPr>
          <w:trHeight w:val="441"/>
        </w:trPr>
        <w:tc>
          <w:tcPr>
            <w:tcW w:w="1271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Timing</w:t>
            </w:r>
          </w:p>
        </w:tc>
        <w:tc>
          <w:tcPr>
            <w:tcW w:w="2131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Target group</w:t>
            </w:r>
          </w:p>
        </w:tc>
        <w:tc>
          <w:tcPr>
            <w:tcW w:w="3964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493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Type of information</w:t>
            </w:r>
          </w:p>
        </w:tc>
        <w:tc>
          <w:tcPr>
            <w:tcW w:w="1423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Completed</w:t>
            </w:r>
          </w:p>
        </w:tc>
      </w:tr>
      <w:tr w:rsidR="001C7CE3" w:rsidRPr="00580BE9" w:rsidTr="001C7CE3">
        <w:trPr>
          <w:trHeight w:val="557"/>
        </w:trPr>
        <w:tc>
          <w:tcPr>
            <w:tcW w:w="1271" w:type="dxa"/>
            <w:vMerge w:val="restart"/>
            <w:shd w:val="clear" w:color="auto" w:fill="CCC0D9"/>
            <w:textDirection w:val="btLr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After internal moderation completed</w:t>
            </w:r>
          </w:p>
        </w:tc>
        <w:tc>
          <w:tcPr>
            <w:tcW w:w="2131" w:type="dxa"/>
            <w:vMerge w:val="restart"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Assessment Brief</w:t>
            </w:r>
          </w:p>
        </w:tc>
        <w:tc>
          <w:tcPr>
            <w:tcW w:w="1423" w:type="dxa"/>
            <w:vAlign w:val="center"/>
          </w:tcPr>
          <w:p w:rsidR="001C7CE3" w:rsidRPr="005F1A80" w:rsidRDefault="002B5607" w:rsidP="00580BE9">
            <w:pPr>
              <w:ind w:right="39"/>
              <w:jc w:val="center"/>
              <w:rPr>
                <w:rFonts w:ascii="Arial" w:hAnsi="Arial" w:cs="Arial"/>
                <w:sz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lang w:eastAsia="en-GB"/>
                </w:rPr>
                <w:id w:val="-63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80"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sdtContent>
            </w:sdt>
          </w:p>
        </w:tc>
      </w:tr>
      <w:tr w:rsidR="001C7CE3" w:rsidRPr="00580BE9" w:rsidTr="001C7CE3">
        <w:trPr>
          <w:trHeight w:val="551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Marking Criteria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54143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1C7CE3">
        <w:trPr>
          <w:trHeight w:val="559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Marking Scheme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21289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1C7CE3">
        <w:trPr>
          <w:trHeight w:val="537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Assessment Reports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13381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5F1A80">
        <w:trPr>
          <w:trHeight w:val="835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Square root sample of internally moderated assessments at SCQF level 9, 10 and 11</w:t>
            </w:r>
          </w:p>
        </w:tc>
        <w:tc>
          <w:tcPr>
            <w:tcW w:w="1423" w:type="dxa"/>
            <w:vAlign w:val="center"/>
          </w:tcPr>
          <w:sdt>
            <w:sdtPr>
              <w:rPr>
                <w:rFonts w:ascii="Arial" w:hAnsi="Arial" w:cs="Arial"/>
                <w:sz w:val="22"/>
                <w:lang w:eastAsia="en-GB"/>
              </w:rPr>
              <w:id w:val="-300309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7CE3" w:rsidRPr="005F1A80" w:rsidRDefault="001C7CE3" w:rsidP="002B5607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p>
            </w:sdtContent>
          </w:sdt>
        </w:tc>
      </w:tr>
      <w:tr w:rsidR="001C7CE3" w:rsidRPr="00580BE9" w:rsidTr="005F1A80">
        <w:trPr>
          <w:trHeight w:val="677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7A4E07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 xml:space="preserve">Log-in details and instructions for Moodle </w:t>
            </w:r>
            <w:r w:rsidR="007A4E07" w:rsidRPr="005F1A80">
              <w:rPr>
                <w:rFonts w:ascii="Arial" w:hAnsi="Arial" w:cs="Arial"/>
                <w:sz w:val="18"/>
                <w:lang w:eastAsia="en-GB"/>
              </w:rPr>
              <w:t>(if applicable)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210892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DB44F0" w:rsidRPr="00580BE9" w:rsidTr="001C7CE3">
        <w:trPr>
          <w:cantSplit/>
          <w:trHeight w:val="1274"/>
        </w:trPr>
        <w:tc>
          <w:tcPr>
            <w:tcW w:w="1271" w:type="dxa"/>
            <w:shd w:val="clear" w:color="auto" w:fill="CCC0D9"/>
            <w:textDirection w:val="btLr"/>
            <w:vAlign w:val="center"/>
          </w:tcPr>
          <w:p w:rsidR="00580BE9" w:rsidRPr="005F1A80" w:rsidRDefault="00580BE9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Prior or during School visit</w:t>
            </w:r>
          </w:p>
        </w:tc>
        <w:tc>
          <w:tcPr>
            <w:tcW w:w="2131" w:type="dxa"/>
            <w:vAlign w:val="center"/>
          </w:tcPr>
          <w:p w:rsidR="00580BE9" w:rsidRPr="005F1A80" w:rsidRDefault="00DB44F0" w:rsidP="00580BE9">
            <w:pPr>
              <w:ind w:left="176" w:right="181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vAlign w:val="center"/>
          </w:tcPr>
          <w:p w:rsidR="00580BE9" w:rsidRPr="005F1A80" w:rsidRDefault="00580BE9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Travel claim forms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132011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80BE9" w:rsidRPr="005F1A80" w:rsidRDefault="00580BE9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DB44F0" w:rsidRPr="00580BE9" w:rsidTr="005F1A80">
        <w:trPr>
          <w:cantSplit/>
          <w:trHeight w:val="1414"/>
        </w:trPr>
        <w:tc>
          <w:tcPr>
            <w:tcW w:w="1271" w:type="dxa"/>
            <w:shd w:val="clear" w:color="auto" w:fill="CCC0D9"/>
            <w:textDirection w:val="btLr"/>
            <w:vAlign w:val="center"/>
          </w:tcPr>
          <w:p w:rsidR="00580BE9" w:rsidRPr="005F1A80" w:rsidRDefault="00580BE9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After annual report received</w:t>
            </w:r>
          </w:p>
        </w:tc>
        <w:tc>
          <w:tcPr>
            <w:tcW w:w="2131" w:type="dxa"/>
            <w:vAlign w:val="center"/>
          </w:tcPr>
          <w:p w:rsidR="00580BE9" w:rsidRPr="005F1A80" w:rsidRDefault="00DB44F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vAlign w:val="center"/>
          </w:tcPr>
          <w:p w:rsidR="00580BE9" w:rsidRPr="005F1A80" w:rsidRDefault="00580BE9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Response to annual external examiner report addressing issues and recommendations</w:t>
            </w:r>
          </w:p>
        </w:tc>
        <w:sdt>
          <w:sdtPr>
            <w:rPr>
              <w:rFonts w:ascii="Arial" w:hAnsi="Arial" w:cs="Arial"/>
              <w:sz w:val="22"/>
              <w:lang w:eastAsia="en-GB"/>
            </w:rPr>
            <w:id w:val="-16643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80BE9" w:rsidRPr="005F1A80" w:rsidRDefault="00580BE9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</w:tbl>
    <w:p w:rsidR="00580BE9" w:rsidRPr="005F1A80" w:rsidRDefault="00580BE9" w:rsidP="00580BE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5F1A80">
        <w:rPr>
          <w:rFonts w:ascii="Arial" w:eastAsia="Times New Roman" w:hAnsi="Arial" w:cs="Times New Roman"/>
          <w:b/>
          <w:sz w:val="24"/>
          <w:szCs w:val="24"/>
        </w:rPr>
        <w:t>Checklist for Schools on minimum information provided to EEs</w:t>
      </w:r>
    </w:p>
    <w:p w:rsidR="0014396E" w:rsidRDefault="0014396E">
      <w:bookmarkStart w:id="1" w:name="_Checklist_for_Schools"/>
      <w:bookmarkEnd w:id="1"/>
    </w:p>
    <w:sectPr w:rsidR="0014396E" w:rsidSect="00797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11" w:bottom="737" w:left="179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E9" w:rsidRDefault="00580BE9" w:rsidP="00580BE9">
      <w:pPr>
        <w:spacing w:after="0" w:line="240" w:lineRule="auto"/>
      </w:pPr>
      <w:r>
        <w:separator/>
      </w:r>
    </w:p>
  </w:endnote>
  <w:end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B" w:rsidRDefault="003F6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B" w:rsidRDefault="003F6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B" w:rsidRDefault="003F6C4B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E9" w:rsidRDefault="00580BE9" w:rsidP="00580BE9">
      <w:pPr>
        <w:spacing w:after="0" w:line="240" w:lineRule="auto"/>
      </w:pPr>
      <w:r>
        <w:separator/>
      </w:r>
    </w:p>
  </w:footnote>
  <w:foot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B" w:rsidRDefault="003F6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B" w:rsidRDefault="003F6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BA" w:rsidRPr="00580BE9" w:rsidRDefault="00580BE9" w:rsidP="00580BE9">
    <w:pPr>
      <w:pStyle w:val="Header"/>
    </w:pPr>
    <w:r w:rsidRPr="00F577AC">
      <w:rPr>
        <w:rFonts w:ascii="Arial Narrow" w:hAnsi="Arial Narrow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66CD1C5" wp14:editId="27B85B2B">
          <wp:simplePos x="0" y="0"/>
          <wp:positionH relativeFrom="column">
            <wp:posOffset>4048216</wp:posOffset>
          </wp:positionH>
          <wp:positionV relativeFrom="paragraph">
            <wp:posOffset>-134959</wp:posOffset>
          </wp:positionV>
          <wp:extent cx="1888490" cy="581660"/>
          <wp:effectExtent l="0" t="0" r="0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E9"/>
    <w:rsid w:val="0014396E"/>
    <w:rsid w:val="001C7CE3"/>
    <w:rsid w:val="002B5607"/>
    <w:rsid w:val="003C47B4"/>
    <w:rsid w:val="003F6C4B"/>
    <w:rsid w:val="00497ECF"/>
    <w:rsid w:val="004C6AED"/>
    <w:rsid w:val="00580BE9"/>
    <w:rsid w:val="005F1A80"/>
    <w:rsid w:val="007A4E07"/>
    <w:rsid w:val="00D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663016-0320-4FF3-AE52-09216A7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E9"/>
  </w:style>
  <w:style w:type="paragraph" w:styleId="Footer">
    <w:name w:val="footer"/>
    <w:basedOn w:val="Normal"/>
    <w:link w:val="FooterChar"/>
    <w:uiPriority w:val="99"/>
    <w:unhideWhenUsed/>
    <w:rsid w:val="0058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4392DD5C1F4993E24CDC72970AEA" ma:contentTypeVersion="57" ma:contentTypeDescription="Create a new document." ma:contentTypeScope="" ma:versionID="9d571e28036a5256081d90f64ce35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9d872622db9d3d0ddb7a407a7632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DC637-471B-4F6E-AF05-B1314C7B98C9}"/>
</file>

<file path=customXml/itemProps2.xml><?xml version="1.0" encoding="utf-8"?>
<ds:datastoreItem xmlns:ds="http://schemas.openxmlformats.org/officeDocument/2006/customXml" ds:itemID="{BC8DA595-2E9A-40EF-A9B3-C5680FF5260A}"/>
</file>

<file path=customXml/itemProps3.xml><?xml version="1.0" encoding="utf-8"?>
<ds:datastoreItem xmlns:ds="http://schemas.openxmlformats.org/officeDocument/2006/customXml" ds:itemID="{749DB724-7389-433C-8D9B-F5AB09E0B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Klawitter, Petra</dc:creator>
  <cp:keywords/>
  <dc:description/>
  <cp:lastModifiedBy>Klawitter, Petra</cp:lastModifiedBy>
  <cp:revision>8</cp:revision>
  <dcterms:created xsi:type="dcterms:W3CDTF">2015-05-04T10:46:00Z</dcterms:created>
  <dcterms:modified xsi:type="dcterms:W3CDTF">2015-05-20T09:03:00Z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0x0101003C634392DD5C1F4993E24CDC72970AEA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