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D0" w:rsidRPr="00E323D0" w:rsidRDefault="00E323D0" w:rsidP="00E32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AUDIT</w:t>
      </w:r>
    </w:p>
    <w:p w:rsidR="00E323D0" w:rsidRPr="00E323D0" w:rsidRDefault="00E323D0" w:rsidP="00E32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22EE" w:rsidRDefault="00E323D0" w:rsidP="00E32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23D0">
        <w:rPr>
          <w:rFonts w:ascii="Arial" w:hAnsi="Arial" w:cs="Arial"/>
          <w:b/>
          <w:sz w:val="24"/>
          <w:szCs w:val="24"/>
        </w:rPr>
        <w:t>All staff questionnaire</w:t>
      </w:r>
    </w:p>
    <w:p w:rsidR="00E323D0" w:rsidRDefault="00E323D0" w:rsidP="00E32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BC3" w:rsidRPr="00BA0A10" w:rsidRDefault="00BA0A10" w:rsidP="00BA0A1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E323D0" w:rsidRPr="00BA0A10">
        <w:rPr>
          <w:rFonts w:ascii="Arial" w:hAnsi="Arial" w:cs="Arial"/>
          <w:sz w:val="24"/>
          <w:szCs w:val="24"/>
        </w:rPr>
        <w:t xml:space="preserve">Are you aware of your personal responsibility to maintain/manage the </w:t>
      </w:r>
      <w:r w:rsidR="00965BC3" w:rsidRPr="00BA0A10">
        <w:rPr>
          <w:rFonts w:ascii="Arial" w:hAnsi="Arial" w:cs="Arial"/>
          <w:sz w:val="24"/>
          <w:szCs w:val="24"/>
        </w:rPr>
        <w:t xml:space="preserve">information and </w:t>
      </w:r>
      <w:r w:rsidR="00E323D0" w:rsidRPr="00BA0A10">
        <w:rPr>
          <w:rFonts w:ascii="Arial" w:hAnsi="Arial" w:cs="Arial"/>
          <w:sz w:val="24"/>
          <w:szCs w:val="24"/>
        </w:rPr>
        <w:t xml:space="preserve">records you create/receive/use </w:t>
      </w:r>
      <w:r w:rsidR="00965BC3" w:rsidRPr="00BA0A10">
        <w:rPr>
          <w:rFonts w:ascii="Arial" w:hAnsi="Arial" w:cs="Arial"/>
          <w:sz w:val="24"/>
          <w:szCs w:val="24"/>
        </w:rPr>
        <w:t xml:space="preserve">on behalf of the University </w:t>
      </w:r>
      <w:r w:rsidR="00E323D0" w:rsidRPr="00BA0A10">
        <w:rPr>
          <w:rFonts w:ascii="Arial" w:hAnsi="Arial" w:cs="Arial"/>
          <w:sz w:val="24"/>
          <w:szCs w:val="24"/>
        </w:rPr>
        <w:t>correctly</w:t>
      </w:r>
      <w:r w:rsidR="00965BC3" w:rsidRPr="00BA0A10">
        <w:rPr>
          <w:rFonts w:ascii="Arial" w:hAnsi="Arial" w:cs="Arial"/>
          <w:sz w:val="24"/>
          <w:szCs w:val="24"/>
        </w:rPr>
        <w:t>?</w:t>
      </w:r>
    </w:p>
    <w:p w:rsid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65BC3">
        <w:rPr>
          <w:rFonts w:ascii="Arial" w:hAnsi="Arial" w:cs="Arial"/>
          <w:sz w:val="24"/>
          <w:szCs w:val="24"/>
        </w:rPr>
        <w:t>A – Yes/No/Not Sure</w:t>
      </w:r>
    </w:p>
    <w:p w:rsidR="00965BC3" w:rsidRP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65BC3">
        <w:rPr>
          <w:rFonts w:ascii="Arial" w:hAnsi="Arial" w:cs="Arial"/>
          <w:sz w:val="24"/>
          <w:szCs w:val="24"/>
        </w:rPr>
        <w:t xml:space="preserve">Info – Governance Services publish </w:t>
      </w:r>
      <w:hyperlink r:id="rId6" w:history="1">
        <w:r w:rsidRPr="00965BC3">
          <w:rPr>
            <w:rStyle w:val="Hyperlink"/>
            <w:rFonts w:ascii="Arial" w:hAnsi="Arial" w:cs="Arial"/>
            <w:sz w:val="24"/>
            <w:szCs w:val="24"/>
          </w:rPr>
          <w:t>guidance on the intranet</w:t>
        </w:r>
      </w:hyperlink>
      <w:r w:rsidRPr="00965BC3">
        <w:rPr>
          <w:rFonts w:ascii="Arial" w:hAnsi="Arial" w:cs="Arial"/>
          <w:sz w:val="24"/>
          <w:szCs w:val="24"/>
        </w:rPr>
        <w:t xml:space="preserve"> </w:t>
      </w:r>
    </w:p>
    <w:p w:rsidR="00E323D0" w:rsidRPr="00BA0A10" w:rsidRDefault="00BA0A10" w:rsidP="00BA0A10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E323D0" w:rsidRPr="00BA0A10">
        <w:rPr>
          <w:rFonts w:ascii="Arial" w:hAnsi="Arial" w:cs="Arial"/>
          <w:sz w:val="24"/>
          <w:szCs w:val="24"/>
        </w:rPr>
        <w:t xml:space="preserve">Are you clear about what corporate </w:t>
      </w:r>
      <w:r w:rsidR="00965BC3" w:rsidRPr="00BA0A10">
        <w:rPr>
          <w:rFonts w:ascii="Arial" w:hAnsi="Arial" w:cs="Arial"/>
          <w:sz w:val="24"/>
          <w:szCs w:val="24"/>
        </w:rPr>
        <w:t xml:space="preserve">information and </w:t>
      </w:r>
      <w:r w:rsidR="00E323D0" w:rsidRPr="00BA0A10">
        <w:rPr>
          <w:rFonts w:ascii="Arial" w:hAnsi="Arial" w:cs="Arial"/>
          <w:sz w:val="24"/>
          <w:szCs w:val="24"/>
        </w:rPr>
        <w:t>records pertaining to your work you should be keeping</w:t>
      </w:r>
      <w:r w:rsidR="00965BC3" w:rsidRPr="00BA0A10">
        <w:rPr>
          <w:rFonts w:ascii="Arial" w:hAnsi="Arial" w:cs="Arial"/>
          <w:sz w:val="24"/>
          <w:szCs w:val="24"/>
        </w:rPr>
        <w:t>?</w:t>
      </w:r>
    </w:p>
    <w:p w:rsid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Yes/No/Not Sure</w:t>
      </w:r>
    </w:p>
    <w:p w:rsidR="00965BC3" w:rsidRP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65BC3">
        <w:rPr>
          <w:rFonts w:ascii="Arial" w:hAnsi="Arial" w:cs="Arial"/>
          <w:sz w:val="24"/>
          <w:szCs w:val="24"/>
        </w:rPr>
        <w:t xml:space="preserve">Info – Governance Services publish </w:t>
      </w:r>
      <w:hyperlink r:id="rId7" w:history="1">
        <w:r w:rsidRPr="00965BC3">
          <w:rPr>
            <w:rStyle w:val="Hyperlink"/>
            <w:rFonts w:ascii="Arial" w:hAnsi="Arial" w:cs="Arial"/>
            <w:sz w:val="24"/>
            <w:szCs w:val="24"/>
          </w:rPr>
          <w:t>guidance on the intranet</w:t>
        </w:r>
      </w:hyperlink>
    </w:p>
    <w:p w:rsidR="00E323D0" w:rsidRPr="00BA0A10" w:rsidRDefault="00BA0A10" w:rsidP="00BA0A10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E323D0" w:rsidRPr="00BA0A10">
        <w:rPr>
          <w:rFonts w:ascii="Arial" w:hAnsi="Arial" w:cs="Arial"/>
          <w:sz w:val="24"/>
          <w:szCs w:val="24"/>
        </w:rPr>
        <w:t>Do you keep records in your C: Drive, H: Drive and Outlook? How many?</w:t>
      </w:r>
    </w:p>
    <w:p w:rsid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Yes/No/Not sure</w:t>
      </w:r>
    </w:p>
    <w:p w:rsid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Free text field for total records</w:t>
      </w:r>
    </w:p>
    <w:p w:rsidR="00965BC3" w:rsidRDefault="00965BC3" w:rsidP="00965B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– C &amp; H: Drives and Outlook are essentially personal filing areas only accessible to you</w:t>
      </w:r>
      <w:r w:rsidR="0099012F">
        <w:rPr>
          <w:rFonts w:ascii="Arial" w:hAnsi="Arial" w:cs="Arial"/>
          <w:sz w:val="24"/>
          <w:szCs w:val="24"/>
        </w:rPr>
        <w:t xml:space="preserve"> – University (</w:t>
      </w:r>
      <w:r>
        <w:rPr>
          <w:rFonts w:ascii="Arial" w:hAnsi="Arial" w:cs="Arial"/>
          <w:sz w:val="24"/>
          <w:szCs w:val="24"/>
        </w:rPr>
        <w:t>Corporate</w:t>
      </w:r>
      <w:r w:rsidR="009901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information and records must </w:t>
      </w:r>
      <w:r w:rsidRPr="0099012F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be kept here. Information and records must be stored on shared drives with appropriate access controls </w:t>
      </w:r>
      <w:r w:rsidR="0099012F">
        <w:rPr>
          <w:rFonts w:ascii="Arial" w:hAnsi="Arial" w:cs="Arial"/>
          <w:sz w:val="24"/>
          <w:szCs w:val="24"/>
        </w:rPr>
        <w:t xml:space="preserve">so those who need to use the information can when necessary, even when you are not here. Click </w:t>
      </w:r>
      <w:r w:rsidR="0099012F" w:rsidRPr="0099012F">
        <w:rPr>
          <w:rFonts w:ascii="Arial" w:hAnsi="Arial" w:cs="Arial"/>
          <w:sz w:val="24"/>
          <w:szCs w:val="24"/>
          <w:u w:val="single"/>
        </w:rPr>
        <w:t>here</w:t>
      </w:r>
      <w:r w:rsidR="0099012F">
        <w:rPr>
          <w:rFonts w:ascii="Arial" w:hAnsi="Arial" w:cs="Arial"/>
          <w:sz w:val="24"/>
          <w:szCs w:val="24"/>
        </w:rPr>
        <w:t xml:space="preserve"> for guidance on checking the amount of data stored on your various personal drives.</w:t>
      </w:r>
    </w:p>
    <w:p w:rsidR="00E323D0" w:rsidRPr="00BA0A10" w:rsidRDefault="00BA0A10" w:rsidP="00BA0A10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E323D0" w:rsidRPr="00BA0A10">
        <w:rPr>
          <w:rFonts w:ascii="Arial" w:hAnsi="Arial" w:cs="Arial"/>
          <w:sz w:val="24"/>
          <w:szCs w:val="24"/>
        </w:rPr>
        <w:t xml:space="preserve">How often do you set aside time to review/dispose of </w:t>
      </w:r>
      <w:r w:rsidR="00AA2A0A" w:rsidRPr="00BA0A10">
        <w:rPr>
          <w:rFonts w:ascii="Arial" w:hAnsi="Arial" w:cs="Arial"/>
          <w:sz w:val="24"/>
          <w:szCs w:val="24"/>
        </w:rPr>
        <w:t xml:space="preserve">information, </w:t>
      </w:r>
      <w:r w:rsidR="00E323D0" w:rsidRPr="00BA0A10">
        <w:rPr>
          <w:rFonts w:ascii="Arial" w:hAnsi="Arial" w:cs="Arial"/>
          <w:sz w:val="24"/>
          <w:szCs w:val="24"/>
        </w:rPr>
        <w:t>documents and records?</w:t>
      </w:r>
      <w:r w:rsidR="0099012F" w:rsidRPr="00BA0A10">
        <w:rPr>
          <w:rFonts w:ascii="Arial" w:hAnsi="Arial" w:cs="Arial"/>
          <w:sz w:val="24"/>
          <w:szCs w:val="24"/>
        </w:rPr>
        <w:t xml:space="preserve"> 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Weekly/Monthly/Quarterly/Annually/Other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– Disposal must take place in accordance with </w:t>
      </w:r>
      <w:r w:rsidRPr="00AA2A0A">
        <w:rPr>
          <w:rFonts w:ascii="Arial" w:hAnsi="Arial" w:cs="Arial"/>
          <w:color w:val="000000" w:themeColor="text1"/>
          <w:sz w:val="24"/>
          <w:szCs w:val="24"/>
        </w:rPr>
        <w:t xml:space="preserve">University guidance on </w:t>
      </w:r>
      <w:hyperlink r:id="rId8" w:history="1">
        <w:r w:rsidRPr="00AA2A0A">
          <w:rPr>
            <w:rStyle w:val="Hyperlink"/>
            <w:rFonts w:ascii="Arial" w:hAnsi="Arial" w:cs="Arial"/>
            <w:color w:val="0000FF"/>
            <w:sz w:val="24"/>
            <w:szCs w:val="24"/>
          </w:rPr>
          <w:t>Records Disposal and use of Consoles</w:t>
        </w:r>
      </w:hyperlink>
    </w:p>
    <w:p w:rsidR="00E323D0" w:rsidRPr="00BA0A10" w:rsidRDefault="00BA0A10" w:rsidP="00BA0A10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323D0" w:rsidRPr="00BA0A10">
        <w:rPr>
          <w:rFonts w:ascii="Arial" w:hAnsi="Arial" w:cs="Arial"/>
          <w:sz w:val="24"/>
          <w:szCs w:val="24"/>
        </w:rPr>
        <w:t>How often do you refer to information management guidance and records retention schedules?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Weekly/Monthly/Quarterly/Annually/Other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– Guidance is available on the </w:t>
      </w:r>
      <w:hyperlink r:id="rId9" w:history="1">
        <w:r w:rsidRPr="00AA2A0A">
          <w:rPr>
            <w:rStyle w:val="Hyperlink"/>
            <w:rFonts w:ascii="Arial" w:hAnsi="Arial" w:cs="Arial"/>
            <w:sz w:val="24"/>
            <w:szCs w:val="24"/>
          </w:rPr>
          <w:t>Governance Intranet Site</w:t>
        </w:r>
      </w:hyperlink>
    </w:p>
    <w:p w:rsidR="00AA2A0A" w:rsidRPr="00BA0A10" w:rsidRDefault="00BA0A10" w:rsidP="00BA0A10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AA2A0A" w:rsidRPr="00BA0A10">
        <w:rPr>
          <w:rFonts w:ascii="Arial" w:hAnsi="Arial" w:cs="Arial"/>
          <w:sz w:val="24"/>
          <w:szCs w:val="24"/>
        </w:rPr>
        <w:t>Have you attended an Information Governance Briefing Session or Records Management Training Session or completed the online training modules in Information Management, Data Protection and Freedom of Information?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Yes/No</w:t>
      </w:r>
    </w:p>
    <w:p w:rsidR="00AA2A0A" w:rsidRDefault="00AA2A0A" w:rsidP="00AA2A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– Online training modules are available </w:t>
      </w:r>
      <w:r w:rsidR="00BA0A10">
        <w:rPr>
          <w:rFonts w:ascii="Arial" w:hAnsi="Arial" w:cs="Arial"/>
          <w:sz w:val="24"/>
          <w:szCs w:val="24"/>
        </w:rPr>
        <w:t xml:space="preserve">on </w:t>
      </w:r>
      <w:hyperlink r:id="rId10" w:history="1">
        <w:r w:rsidR="00BA0A10" w:rsidRPr="00BA0A10">
          <w:rPr>
            <w:rStyle w:val="Hyperlink"/>
            <w:rFonts w:ascii="Arial" w:hAnsi="Arial" w:cs="Arial"/>
            <w:sz w:val="24"/>
            <w:szCs w:val="24"/>
          </w:rPr>
          <w:t>Moodle</w:t>
        </w:r>
      </w:hyperlink>
      <w:r w:rsidR="00BA0A10">
        <w:rPr>
          <w:rFonts w:ascii="Arial" w:hAnsi="Arial" w:cs="Arial"/>
          <w:sz w:val="24"/>
          <w:szCs w:val="24"/>
        </w:rPr>
        <w:t xml:space="preserve"> or the </w:t>
      </w:r>
      <w:hyperlink r:id="rId11" w:history="1">
        <w:r w:rsidR="00BA0A10" w:rsidRPr="00BA0A10">
          <w:rPr>
            <w:rStyle w:val="Hyperlink"/>
            <w:rFonts w:ascii="Arial" w:hAnsi="Arial" w:cs="Arial"/>
            <w:sz w:val="24"/>
            <w:szCs w:val="24"/>
          </w:rPr>
          <w:t>Intranet</w:t>
        </w:r>
      </w:hyperlink>
      <w:r w:rsidR="00BA0A10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BA0A10" w:rsidRPr="00BA0A10">
          <w:rPr>
            <w:rStyle w:val="Hyperlink"/>
            <w:rFonts w:ascii="Arial" w:hAnsi="Arial" w:cs="Arial"/>
            <w:sz w:val="24"/>
            <w:szCs w:val="24"/>
          </w:rPr>
          <w:t>IG Briefing</w:t>
        </w:r>
      </w:hyperlink>
      <w:r w:rsidR="00BA0A10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BA0A10" w:rsidRPr="00BA0A10">
          <w:rPr>
            <w:rStyle w:val="Hyperlink"/>
            <w:rFonts w:ascii="Arial" w:hAnsi="Arial" w:cs="Arial"/>
            <w:sz w:val="24"/>
            <w:szCs w:val="24"/>
          </w:rPr>
          <w:t>Records Management</w:t>
        </w:r>
      </w:hyperlink>
      <w:r w:rsidR="00BA0A10">
        <w:rPr>
          <w:rFonts w:ascii="Arial" w:hAnsi="Arial" w:cs="Arial"/>
          <w:sz w:val="24"/>
          <w:szCs w:val="24"/>
        </w:rPr>
        <w:t xml:space="preserve"> training sessions can be booked through Corporate Learning and Development.</w:t>
      </w:r>
    </w:p>
    <w:p w:rsidR="00E323D0" w:rsidRDefault="00BA0A10" w:rsidP="00E32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guidance and information please contact:</w:t>
      </w:r>
    </w:p>
    <w:p w:rsidR="0014344B" w:rsidRPr="00E323D0" w:rsidRDefault="0014344B" w:rsidP="00E32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Watt, Governanc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Officer (Records Manager), </w:t>
      </w:r>
      <w:hyperlink r:id="rId14" w:history="1">
        <w:r w:rsidRPr="00FD68C6">
          <w:rPr>
            <w:rStyle w:val="Hyperlink"/>
            <w:rFonts w:ascii="Arial" w:hAnsi="Arial" w:cs="Arial"/>
            <w:sz w:val="24"/>
            <w:szCs w:val="24"/>
          </w:rPr>
          <w:t>D.Watt@napier.ac.uk</w:t>
        </w:r>
      </w:hyperlink>
      <w:r>
        <w:rPr>
          <w:rFonts w:ascii="Arial" w:hAnsi="Arial" w:cs="Arial"/>
          <w:sz w:val="24"/>
          <w:szCs w:val="24"/>
        </w:rPr>
        <w:t>, x 6257</w:t>
      </w:r>
    </w:p>
    <w:sectPr w:rsidR="0014344B" w:rsidRPr="00E3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BE"/>
    <w:multiLevelType w:val="hybridMultilevel"/>
    <w:tmpl w:val="C404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1589"/>
    <w:multiLevelType w:val="hybridMultilevel"/>
    <w:tmpl w:val="D2CC62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D0"/>
    <w:rsid w:val="0014344B"/>
    <w:rsid w:val="001922EE"/>
    <w:rsid w:val="00965BC3"/>
    <w:rsid w:val="0099012F"/>
    <w:rsid w:val="00AA2A0A"/>
    <w:rsid w:val="00BA0A10"/>
    <w:rsid w:val="00E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napier.ac.uk/services/secretary/governance/records/Pages/Recordsdisposalanduseofconsoles.aspx" TargetMode="External"/><Relationship Id="rId13" Type="http://schemas.openxmlformats.org/officeDocument/2006/relationships/hyperlink" Target="http://staff.napier.ac.uk/learningevents/Pages/Default.aspx?SearchFilter=R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staff.napier.ac.uk/services/secretary/governance/records/Pages/RecordsManagementDocumentationAndGuidance.aspx" TargetMode="External"/><Relationship Id="rId12" Type="http://schemas.openxmlformats.org/officeDocument/2006/relationships/hyperlink" Target="http://staff.napier.ac.uk/learningevents/Pages/Default.aspx?SearchFilter=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ff.napier.ac.uk/services/secretary/governance/records/Pages/RecordsManagementDocumentationAndGuidance.aspx" TargetMode="External"/><Relationship Id="rId11" Type="http://schemas.openxmlformats.org/officeDocument/2006/relationships/hyperlink" Target="http://staff.napier.ac.uk/services/secretary/governance/Pages/OnlineTrainin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community.napier.ac.uk/course/view.php?id=1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staff.napier.ac.uk/services/secretary/governance/records/Pages/RecordsRetentionSchedules.aspx" TargetMode="External"/><Relationship Id="rId14" Type="http://schemas.openxmlformats.org/officeDocument/2006/relationships/hyperlink" Target="mailto:D.Watt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328D3B3EF304A8676A8D8F7DC2CCB" ma:contentTypeVersion="65" ma:contentTypeDescription="Create a new document." ma:contentTypeScope="" ma:versionID="15f46d3aa8240b704bce850f782601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5DFD7-6275-44D0-93ED-5634389140AF}"/>
</file>

<file path=customXml/itemProps2.xml><?xml version="1.0" encoding="utf-8"?>
<ds:datastoreItem xmlns:ds="http://schemas.openxmlformats.org/officeDocument/2006/customXml" ds:itemID="{638DF117-334E-4A23-B00B-07A3D7B42EFF}"/>
</file>

<file path=customXml/itemProps3.xml><?xml version="1.0" encoding="utf-8"?>
<ds:datastoreItem xmlns:ds="http://schemas.openxmlformats.org/officeDocument/2006/customXml" ds:itemID="{77C7748A-7574-4089-A1F3-4C5127082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Watt, Diana</dc:creator>
  <cp:lastModifiedBy>Watt, Diana</cp:lastModifiedBy>
  <cp:revision>3</cp:revision>
  <dcterms:created xsi:type="dcterms:W3CDTF">2014-05-14T09:41:00Z</dcterms:created>
  <dcterms:modified xsi:type="dcterms:W3CDTF">2014-07-16T15:21:00Z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0x01010085B328D3B3EF304A8676A8D8F7DC2CCB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